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C7007B" w:rsidP="00E140D3">
      <w:pPr>
        <w:jc w:val="center"/>
        <w:rPr>
          <w:sz w:val="28"/>
          <w:szCs w:val="28"/>
        </w:rPr>
      </w:pPr>
      <w:r>
        <w:rPr>
          <w:sz w:val="28"/>
          <w:szCs w:val="28"/>
        </w:rPr>
        <w:t>HIM Practice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Default="00FD07CF" w:rsidP="00E140D3">
      <w:pPr>
        <w:jc w:val="center"/>
        <w:rPr>
          <w:sz w:val="36"/>
          <w:szCs w:val="36"/>
        </w:rPr>
      </w:pPr>
      <w:r>
        <w:rPr>
          <w:sz w:val="36"/>
          <w:szCs w:val="36"/>
        </w:rPr>
        <w:t>Information Management Practices in Healthcare</w:t>
      </w:r>
      <w:r w:rsidR="00884168">
        <w:rPr>
          <w:sz w:val="36"/>
          <w:szCs w:val="36"/>
        </w:rPr>
        <w:t>:</w:t>
      </w:r>
    </w:p>
    <w:p w:rsidR="00884168" w:rsidRDefault="00884168" w:rsidP="00E140D3">
      <w:pPr>
        <w:jc w:val="center"/>
        <w:rPr>
          <w:sz w:val="36"/>
          <w:szCs w:val="36"/>
        </w:rPr>
      </w:pPr>
    </w:p>
    <w:p w:rsidR="00884168" w:rsidRDefault="0023174F" w:rsidP="00E140D3">
      <w:pPr>
        <w:jc w:val="center"/>
        <w:rPr>
          <w:sz w:val="36"/>
          <w:szCs w:val="36"/>
        </w:rPr>
      </w:pPr>
      <w:r>
        <w:rPr>
          <w:sz w:val="36"/>
          <w:szCs w:val="36"/>
        </w:rPr>
        <w:t>Copy/Paste</w:t>
      </w:r>
    </w:p>
    <w:p w:rsidR="00884168" w:rsidRDefault="00884168" w:rsidP="00E140D3">
      <w:pPr>
        <w:jc w:val="center"/>
        <w:rPr>
          <w:sz w:val="36"/>
          <w:szCs w:val="36"/>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C7007B" w:rsidP="00AF2152">
      <w:pPr>
        <w:jc w:val="center"/>
        <w:rPr>
          <w:sz w:val="28"/>
          <w:szCs w:val="28"/>
        </w:rPr>
      </w:pPr>
      <w:r>
        <w:rPr>
          <w:sz w:val="28"/>
          <w:szCs w:val="28"/>
        </w:rPr>
        <w:t>2017</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BE1081" w:rsidRDefault="006800AF">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82278054" w:history="1">
            <w:r w:rsidR="00BE1081" w:rsidRPr="00DD301B">
              <w:rPr>
                <w:rStyle w:val="Hyperlink"/>
                <w:noProof/>
              </w:rPr>
              <w:t>Copy/Paste in Clinical Documentation – Need for Standardization</w:t>
            </w:r>
            <w:r w:rsidR="00BE1081">
              <w:rPr>
                <w:noProof/>
                <w:webHidden/>
              </w:rPr>
              <w:tab/>
            </w:r>
            <w:r>
              <w:rPr>
                <w:noProof/>
                <w:webHidden/>
              </w:rPr>
              <w:fldChar w:fldCharType="begin"/>
            </w:r>
            <w:r w:rsidR="00BE1081">
              <w:rPr>
                <w:noProof/>
                <w:webHidden/>
              </w:rPr>
              <w:instrText xml:space="preserve"> PAGEREF _Toc482278054 \h </w:instrText>
            </w:r>
            <w:r>
              <w:rPr>
                <w:noProof/>
                <w:webHidden/>
              </w:rPr>
            </w:r>
            <w:r>
              <w:rPr>
                <w:noProof/>
                <w:webHidden/>
              </w:rPr>
              <w:fldChar w:fldCharType="separate"/>
            </w:r>
            <w:r w:rsidR="00BE1081">
              <w:rPr>
                <w:noProof/>
                <w:webHidden/>
              </w:rPr>
              <w:t>4</w:t>
            </w:r>
            <w:r>
              <w:rPr>
                <w:noProof/>
                <w:webHidden/>
              </w:rPr>
              <w:fldChar w:fldCharType="end"/>
            </w:r>
          </w:hyperlink>
        </w:p>
        <w:p w:rsidR="00BE1081" w:rsidRDefault="006800AF">
          <w:pPr>
            <w:pStyle w:val="TOC1"/>
            <w:tabs>
              <w:tab w:val="right" w:leader="dot" w:pos="9350"/>
            </w:tabs>
            <w:rPr>
              <w:rFonts w:eastAsiaTheme="minorEastAsia"/>
              <w:noProof/>
            </w:rPr>
          </w:pPr>
          <w:hyperlink w:anchor="_Toc482278055" w:history="1">
            <w:r w:rsidR="00BE1081" w:rsidRPr="00DD301B">
              <w:rPr>
                <w:rStyle w:val="Hyperlink"/>
                <w:noProof/>
              </w:rPr>
              <w:t>Normative References</w:t>
            </w:r>
            <w:r w:rsidR="00BE1081">
              <w:rPr>
                <w:noProof/>
                <w:webHidden/>
              </w:rPr>
              <w:tab/>
            </w:r>
            <w:r>
              <w:rPr>
                <w:noProof/>
                <w:webHidden/>
              </w:rPr>
              <w:fldChar w:fldCharType="begin"/>
            </w:r>
            <w:r w:rsidR="00BE1081">
              <w:rPr>
                <w:noProof/>
                <w:webHidden/>
              </w:rPr>
              <w:instrText xml:space="preserve"> PAGEREF _Toc482278055 \h </w:instrText>
            </w:r>
            <w:r>
              <w:rPr>
                <w:noProof/>
                <w:webHidden/>
              </w:rPr>
            </w:r>
            <w:r>
              <w:rPr>
                <w:noProof/>
                <w:webHidden/>
              </w:rPr>
              <w:fldChar w:fldCharType="separate"/>
            </w:r>
            <w:r w:rsidR="00BE1081">
              <w:rPr>
                <w:noProof/>
                <w:webHidden/>
              </w:rPr>
              <w:t>5</w:t>
            </w:r>
            <w:r>
              <w:rPr>
                <w:noProof/>
                <w:webHidden/>
              </w:rPr>
              <w:fldChar w:fldCharType="end"/>
            </w:r>
          </w:hyperlink>
        </w:p>
        <w:p w:rsidR="00BE1081" w:rsidRDefault="006800AF">
          <w:pPr>
            <w:pStyle w:val="TOC1"/>
            <w:tabs>
              <w:tab w:val="right" w:leader="dot" w:pos="9350"/>
            </w:tabs>
            <w:rPr>
              <w:rFonts w:eastAsiaTheme="minorEastAsia"/>
              <w:noProof/>
            </w:rPr>
          </w:pPr>
          <w:hyperlink w:anchor="_Toc482278056" w:history="1">
            <w:r w:rsidR="00BE1081" w:rsidRPr="00DD301B">
              <w:rPr>
                <w:rStyle w:val="Hyperlink"/>
                <w:noProof/>
              </w:rPr>
              <w:t>Definitions</w:t>
            </w:r>
            <w:r w:rsidR="00BE1081">
              <w:rPr>
                <w:noProof/>
                <w:webHidden/>
              </w:rPr>
              <w:tab/>
            </w:r>
            <w:r>
              <w:rPr>
                <w:noProof/>
                <w:webHidden/>
              </w:rPr>
              <w:fldChar w:fldCharType="begin"/>
            </w:r>
            <w:r w:rsidR="00BE1081">
              <w:rPr>
                <w:noProof/>
                <w:webHidden/>
              </w:rPr>
              <w:instrText xml:space="preserve"> PAGEREF _Toc482278056 \h </w:instrText>
            </w:r>
            <w:r>
              <w:rPr>
                <w:noProof/>
                <w:webHidden/>
              </w:rPr>
            </w:r>
            <w:r>
              <w:rPr>
                <w:noProof/>
                <w:webHidden/>
              </w:rPr>
              <w:fldChar w:fldCharType="separate"/>
            </w:r>
            <w:r w:rsidR="00BE1081">
              <w:rPr>
                <w:noProof/>
                <w:webHidden/>
              </w:rPr>
              <w:t>5</w:t>
            </w:r>
            <w:r>
              <w:rPr>
                <w:noProof/>
                <w:webHidden/>
              </w:rPr>
              <w:fldChar w:fldCharType="end"/>
            </w:r>
          </w:hyperlink>
        </w:p>
        <w:p w:rsidR="00BE1081" w:rsidRDefault="006800AF">
          <w:pPr>
            <w:pStyle w:val="TOC1"/>
            <w:tabs>
              <w:tab w:val="right" w:leader="dot" w:pos="9350"/>
            </w:tabs>
            <w:rPr>
              <w:rFonts w:eastAsiaTheme="minorEastAsia"/>
              <w:noProof/>
            </w:rPr>
          </w:pPr>
          <w:hyperlink w:anchor="_Toc482278057" w:history="1">
            <w:r w:rsidR="00BE1081" w:rsidRPr="00DD301B">
              <w:rPr>
                <w:rStyle w:val="Hyperlink"/>
                <w:noProof/>
              </w:rPr>
              <w:t>Purpose</w:t>
            </w:r>
            <w:r w:rsidR="00BE1081">
              <w:rPr>
                <w:noProof/>
                <w:webHidden/>
              </w:rPr>
              <w:tab/>
            </w:r>
            <w:r>
              <w:rPr>
                <w:noProof/>
                <w:webHidden/>
              </w:rPr>
              <w:fldChar w:fldCharType="begin"/>
            </w:r>
            <w:r w:rsidR="00BE1081">
              <w:rPr>
                <w:noProof/>
                <w:webHidden/>
              </w:rPr>
              <w:instrText xml:space="preserve"> PAGEREF _Toc482278057 \h </w:instrText>
            </w:r>
            <w:r>
              <w:rPr>
                <w:noProof/>
                <w:webHidden/>
              </w:rPr>
            </w:r>
            <w:r>
              <w:rPr>
                <w:noProof/>
                <w:webHidden/>
              </w:rPr>
              <w:fldChar w:fldCharType="separate"/>
            </w:r>
            <w:r w:rsidR="00BE1081">
              <w:rPr>
                <w:noProof/>
                <w:webHidden/>
              </w:rPr>
              <w:t>7</w:t>
            </w:r>
            <w:r>
              <w:rPr>
                <w:noProof/>
                <w:webHidden/>
              </w:rPr>
              <w:fldChar w:fldCharType="end"/>
            </w:r>
          </w:hyperlink>
        </w:p>
        <w:p w:rsidR="00BE1081" w:rsidRDefault="006800AF">
          <w:pPr>
            <w:pStyle w:val="TOC1"/>
            <w:tabs>
              <w:tab w:val="right" w:leader="dot" w:pos="9350"/>
            </w:tabs>
            <w:rPr>
              <w:rFonts w:eastAsiaTheme="minorEastAsia"/>
              <w:noProof/>
            </w:rPr>
          </w:pPr>
          <w:hyperlink w:anchor="_Toc482278058" w:history="1">
            <w:r w:rsidR="00BE1081" w:rsidRPr="00DD301B">
              <w:rPr>
                <w:rStyle w:val="Hyperlink"/>
                <w:noProof/>
              </w:rPr>
              <w:t>Target Audience</w:t>
            </w:r>
            <w:r w:rsidR="00BE1081">
              <w:rPr>
                <w:noProof/>
                <w:webHidden/>
              </w:rPr>
              <w:tab/>
            </w:r>
            <w:r>
              <w:rPr>
                <w:noProof/>
                <w:webHidden/>
              </w:rPr>
              <w:fldChar w:fldCharType="begin"/>
            </w:r>
            <w:r w:rsidR="00BE1081">
              <w:rPr>
                <w:noProof/>
                <w:webHidden/>
              </w:rPr>
              <w:instrText xml:space="preserve"> PAGEREF _Toc482278058 \h </w:instrText>
            </w:r>
            <w:r>
              <w:rPr>
                <w:noProof/>
                <w:webHidden/>
              </w:rPr>
            </w:r>
            <w:r>
              <w:rPr>
                <w:noProof/>
                <w:webHidden/>
              </w:rPr>
              <w:fldChar w:fldCharType="separate"/>
            </w:r>
            <w:r w:rsidR="00BE1081">
              <w:rPr>
                <w:noProof/>
                <w:webHidden/>
              </w:rPr>
              <w:t>7</w:t>
            </w:r>
            <w:r>
              <w:rPr>
                <w:noProof/>
                <w:webHidden/>
              </w:rPr>
              <w:fldChar w:fldCharType="end"/>
            </w:r>
          </w:hyperlink>
        </w:p>
        <w:p w:rsidR="00BE1081" w:rsidRDefault="006800AF">
          <w:pPr>
            <w:pStyle w:val="TOC1"/>
            <w:tabs>
              <w:tab w:val="right" w:leader="dot" w:pos="9350"/>
            </w:tabs>
            <w:rPr>
              <w:rFonts w:eastAsiaTheme="minorEastAsia"/>
              <w:noProof/>
            </w:rPr>
          </w:pPr>
          <w:hyperlink w:anchor="_Toc482278059" w:history="1">
            <w:r w:rsidR="00BE1081" w:rsidRPr="00DD301B">
              <w:rPr>
                <w:rStyle w:val="Hyperlink"/>
                <w:noProof/>
              </w:rPr>
              <w:t>Scope</w:t>
            </w:r>
            <w:r w:rsidR="00BE1081">
              <w:rPr>
                <w:noProof/>
                <w:webHidden/>
              </w:rPr>
              <w:tab/>
            </w:r>
            <w:r>
              <w:rPr>
                <w:noProof/>
                <w:webHidden/>
              </w:rPr>
              <w:fldChar w:fldCharType="begin"/>
            </w:r>
            <w:r w:rsidR="00BE1081">
              <w:rPr>
                <w:noProof/>
                <w:webHidden/>
              </w:rPr>
              <w:instrText xml:space="preserve"> PAGEREF _Toc482278059 \h </w:instrText>
            </w:r>
            <w:r>
              <w:rPr>
                <w:noProof/>
                <w:webHidden/>
              </w:rPr>
            </w:r>
            <w:r>
              <w:rPr>
                <w:noProof/>
                <w:webHidden/>
              </w:rPr>
              <w:fldChar w:fldCharType="separate"/>
            </w:r>
            <w:r w:rsidR="00BE1081">
              <w:rPr>
                <w:noProof/>
                <w:webHidden/>
              </w:rPr>
              <w:t>8</w:t>
            </w:r>
            <w:r>
              <w:rPr>
                <w:noProof/>
                <w:webHidden/>
              </w:rPr>
              <w:fldChar w:fldCharType="end"/>
            </w:r>
          </w:hyperlink>
        </w:p>
        <w:p w:rsidR="00BE1081" w:rsidRDefault="006800AF">
          <w:pPr>
            <w:pStyle w:val="TOC1"/>
            <w:tabs>
              <w:tab w:val="right" w:leader="dot" w:pos="9350"/>
            </w:tabs>
            <w:rPr>
              <w:rFonts w:eastAsiaTheme="minorEastAsia"/>
              <w:noProof/>
            </w:rPr>
          </w:pPr>
          <w:hyperlink w:anchor="_Toc482278060" w:history="1">
            <w:r w:rsidR="00BE1081" w:rsidRPr="00DD301B">
              <w:rPr>
                <w:rStyle w:val="Hyperlink"/>
                <w:noProof/>
              </w:rPr>
              <w:t>Actors</w:t>
            </w:r>
            <w:r w:rsidR="00BE1081">
              <w:rPr>
                <w:noProof/>
                <w:webHidden/>
              </w:rPr>
              <w:tab/>
            </w:r>
            <w:r>
              <w:rPr>
                <w:noProof/>
                <w:webHidden/>
              </w:rPr>
              <w:fldChar w:fldCharType="begin"/>
            </w:r>
            <w:r w:rsidR="00BE1081">
              <w:rPr>
                <w:noProof/>
                <w:webHidden/>
              </w:rPr>
              <w:instrText xml:space="preserve"> PAGEREF _Toc482278060 \h </w:instrText>
            </w:r>
            <w:r>
              <w:rPr>
                <w:noProof/>
                <w:webHidden/>
              </w:rPr>
            </w:r>
            <w:r>
              <w:rPr>
                <w:noProof/>
                <w:webHidden/>
              </w:rPr>
              <w:fldChar w:fldCharType="separate"/>
            </w:r>
            <w:r w:rsidR="00BE1081">
              <w:rPr>
                <w:noProof/>
                <w:webHidden/>
              </w:rPr>
              <w:t>8</w:t>
            </w:r>
            <w:r>
              <w:rPr>
                <w:noProof/>
                <w:webHidden/>
              </w:rPr>
              <w:fldChar w:fldCharType="end"/>
            </w:r>
          </w:hyperlink>
        </w:p>
        <w:p w:rsidR="00BE1081" w:rsidRDefault="006800AF">
          <w:pPr>
            <w:pStyle w:val="TOC1"/>
            <w:tabs>
              <w:tab w:val="right" w:leader="dot" w:pos="9350"/>
            </w:tabs>
            <w:rPr>
              <w:rFonts w:eastAsiaTheme="minorEastAsia"/>
              <w:noProof/>
            </w:rPr>
          </w:pPr>
          <w:hyperlink w:anchor="_Toc482278061" w:history="1">
            <w:r w:rsidR="00BE1081" w:rsidRPr="00DD301B">
              <w:rPr>
                <w:rStyle w:val="Hyperlink"/>
                <w:noProof/>
              </w:rPr>
              <w:t>Problems and Solutions</w:t>
            </w:r>
            <w:r w:rsidR="00BE1081">
              <w:rPr>
                <w:noProof/>
                <w:webHidden/>
              </w:rPr>
              <w:tab/>
            </w:r>
            <w:r>
              <w:rPr>
                <w:noProof/>
                <w:webHidden/>
              </w:rPr>
              <w:fldChar w:fldCharType="begin"/>
            </w:r>
            <w:r w:rsidR="00BE1081">
              <w:rPr>
                <w:noProof/>
                <w:webHidden/>
              </w:rPr>
              <w:instrText xml:space="preserve"> PAGEREF _Toc482278061 \h </w:instrText>
            </w:r>
            <w:r>
              <w:rPr>
                <w:noProof/>
                <w:webHidden/>
              </w:rPr>
            </w:r>
            <w:r>
              <w:rPr>
                <w:noProof/>
                <w:webHidden/>
              </w:rPr>
              <w:fldChar w:fldCharType="separate"/>
            </w:r>
            <w:r w:rsidR="00BE1081">
              <w:rPr>
                <w:noProof/>
                <w:webHidden/>
              </w:rPr>
              <w:t>9</w:t>
            </w:r>
            <w:r>
              <w:rPr>
                <w:noProof/>
                <w:webHidden/>
              </w:rPr>
              <w:fldChar w:fldCharType="end"/>
            </w:r>
          </w:hyperlink>
        </w:p>
        <w:p w:rsidR="00BE1081" w:rsidRDefault="006800AF">
          <w:pPr>
            <w:pStyle w:val="TOC1"/>
            <w:tabs>
              <w:tab w:val="right" w:leader="dot" w:pos="9350"/>
            </w:tabs>
            <w:rPr>
              <w:rFonts w:eastAsiaTheme="minorEastAsia"/>
              <w:noProof/>
            </w:rPr>
          </w:pPr>
          <w:hyperlink w:anchor="_Toc482278062" w:history="1">
            <w:r w:rsidR="00BE1081" w:rsidRPr="00DD301B">
              <w:rPr>
                <w:rStyle w:val="Hyperlink"/>
                <w:rFonts w:cs="Arial"/>
                <w:noProof/>
              </w:rPr>
              <w:t>Content</w:t>
            </w:r>
            <w:r w:rsidR="00BE1081">
              <w:rPr>
                <w:noProof/>
                <w:webHidden/>
              </w:rPr>
              <w:tab/>
            </w:r>
            <w:r>
              <w:rPr>
                <w:noProof/>
                <w:webHidden/>
              </w:rPr>
              <w:fldChar w:fldCharType="begin"/>
            </w:r>
            <w:r w:rsidR="00BE1081">
              <w:rPr>
                <w:noProof/>
                <w:webHidden/>
              </w:rPr>
              <w:instrText xml:space="preserve"> PAGEREF _Toc482278062 \h </w:instrText>
            </w:r>
            <w:r>
              <w:rPr>
                <w:noProof/>
                <w:webHidden/>
              </w:rPr>
            </w:r>
            <w:r>
              <w:rPr>
                <w:noProof/>
                <w:webHidden/>
              </w:rPr>
              <w:fldChar w:fldCharType="separate"/>
            </w:r>
            <w:r w:rsidR="00BE1081">
              <w:rPr>
                <w:noProof/>
                <w:webHidden/>
              </w:rPr>
              <w:t>16</w:t>
            </w:r>
            <w:r>
              <w:rPr>
                <w:noProof/>
                <w:webHidden/>
              </w:rPr>
              <w:fldChar w:fldCharType="end"/>
            </w:r>
          </w:hyperlink>
        </w:p>
        <w:p w:rsidR="00BE1081" w:rsidRDefault="006800AF">
          <w:pPr>
            <w:pStyle w:val="TOC2"/>
            <w:tabs>
              <w:tab w:val="right" w:leader="dot" w:pos="9350"/>
            </w:tabs>
            <w:rPr>
              <w:rFonts w:eastAsiaTheme="minorEastAsia"/>
              <w:noProof/>
            </w:rPr>
          </w:pPr>
          <w:hyperlink w:anchor="_Toc482278063" w:history="1">
            <w:r w:rsidR="00BE1081" w:rsidRPr="00DD301B">
              <w:rPr>
                <w:rStyle w:val="Hyperlink"/>
                <w:noProof/>
              </w:rPr>
              <w:t>Patient Information.</w:t>
            </w:r>
            <w:r w:rsidR="00BE1081">
              <w:rPr>
                <w:noProof/>
                <w:webHidden/>
              </w:rPr>
              <w:tab/>
            </w:r>
            <w:r>
              <w:rPr>
                <w:noProof/>
                <w:webHidden/>
              </w:rPr>
              <w:fldChar w:fldCharType="begin"/>
            </w:r>
            <w:r w:rsidR="00BE1081">
              <w:rPr>
                <w:noProof/>
                <w:webHidden/>
              </w:rPr>
              <w:instrText xml:space="preserve"> PAGEREF _Toc482278063 \h </w:instrText>
            </w:r>
            <w:r>
              <w:rPr>
                <w:noProof/>
                <w:webHidden/>
              </w:rPr>
            </w:r>
            <w:r>
              <w:rPr>
                <w:noProof/>
                <w:webHidden/>
              </w:rPr>
              <w:fldChar w:fldCharType="separate"/>
            </w:r>
            <w:r w:rsidR="00BE1081">
              <w:rPr>
                <w:noProof/>
                <w:webHidden/>
              </w:rPr>
              <w:t>16</w:t>
            </w:r>
            <w:r>
              <w:rPr>
                <w:noProof/>
                <w:webHidden/>
              </w:rPr>
              <w:fldChar w:fldCharType="end"/>
            </w:r>
          </w:hyperlink>
        </w:p>
        <w:p w:rsidR="00BE1081" w:rsidRDefault="006800AF">
          <w:pPr>
            <w:pStyle w:val="TOC2"/>
            <w:tabs>
              <w:tab w:val="right" w:leader="dot" w:pos="9350"/>
            </w:tabs>
            <w:rPr>
              <w:rFonts w:eastAsiaTheme="minorEastAsia"/>
              <w:noProof/>
            </w:rPr>
          </w:pPr>
          <w:hyperlink w:anchor="_Toc482278064" w:history="1">
            <w:r w:rsidR="00BE1081" w:rsidRPr="00DD301B">
              <w:rPr>
                <w:rStyle w:val="Hyperlink"/>
                <w:noProof/>
              </w:rPr>
              <w:t>Audit/Provenance Information.</w:t>
            </w:r>
            <w:r w:rsidR="00BE1081">
              <w:rPr>
                <w:noProof/>
                <w:webHidden/>
              </w:rPr>
              <w:tab/>
            </w:r>
            <w:r>
              <w:rPr>
                <w:noProof/>
                <w:webHidden/>
              </w:rPr>
              <w:fldChar w:fldCharType="begin"/>
            </w:r>
            <w:r w:rsidR="00BE1081">
              <w:rPr>
                <w:noProof/>
                <w:webHidden/>
              </w:rPr>
              <w:instrText xml:space="preserve"> PAGEREF _Toc482278064 \h </w:instrText>
            </w:r>
            <w:r>
              <w:rPr>
                <w:noProof/>
                <w:webHidden/>
              </w:rPr>
            </w:r>
            <w:r>
              <w:rPr>
                <w:noProof/>
                <w:webHidden/>
              </w:rPr>
              <w:fldChar w:fldCharType="separate"/>
            </w:r>
            <w:r w:rsidR="00BE1081">
              <w:rPr>
                <w:noProof/>
                <w:webHidden/>
              </w:rPr>
              <w:t>18</w:t>
            </w:r>
            <w:r>
              <w:rPr>
                <w:noProof/>
                <w:webHidden/>
              </w:rPr>
              <w:fldChar w:fldCharType="end"/>
            </w:r>
          </w:hyperlink>
        </w:p>
        <w:p w:rsidR="00BE1081" w:rsidRDefault="006800AF">
          <w:pPr>
            <w:pStyle w:val="TOC1"/>
            <w:tabs>
              <w:tab w:val="right" w:leader="dot" w:pos="9350"/>
            </w:tabs>
            <w:rPr>
              <w:rFonts w:eastAsiaTheme="minorEastAsia"/>
              <w:noProof/>
            </w:rPr>
          </w:pPr>
          <w:hyperlink w:anchor="_Toc482278065" w:history="1">
            <w:r w:rsidR="00BE1081" w:rsidRPr="00DD301B">
              <w:rPr>
                <w:rStyle w:val="Hyperlink"/>
                <w:noProof/>
              </w:rPr>
              <w:t>Use Case Scenarios</w:t>
            </w:r>
            <w:r w:rsidR="00BE1081">
              <w:rPr>
                <w:noProof/>
                <w:webHidden/>
              </w:rPr>
              <w:tab/>
            </w:r>
            <w:r>
              <w:rPr>
                <w:noProof/>
                <w:webHidden/>
              </w:rPr>
              <w:fldChar w:fldCharType="begin"/>
            </w:r>
            <w:r w:rsidR="00BE1081">
              <w:rPr>
                <w:noProof/>
                <w:webHidden/>
              </w:rPr>
              <w:instrText xml:space="preserve"> PAGEREF _Toc482278065 \h </w:instrText>
            </w:r>
            <w:r>
              <w:rPr>
                <w:noProof/>
                <w:webHidden/>
              </w:rPr>
            </w:r>
            <w:r>
              <w:rPr>
                <w:noProof/>
                <w:webHidden/>
              </w:rPr>
              <w:fldChar w:fldCharType="separate"/>
            </w:r>
            <w:r w:rsidR="00BE1081">
              <w:rPr>
                <w:noProof/>
                <w:webHidden/>
              </w:rPr>
              <w:t>19</w:t>
            </w:r>
            <w:r>
              <w:rPr>
                <w:noProof/>
                <w:webHidden/>
              </w:rPr>
              <w:fldChar w:fldCharType="end"/>
            </w:r>
          </w:hyperlink>
        </w:p>
        <w:p w:rsidR="00F21383" w:rsidRPr="00BE0033" w:rsidRDefault="006800AF">
          <w:r w:rsidRPr="00BE0033">
            <w:fldChar w:fldCharType="end"/>
          </w:r>
        </w:p>
      </w:sdtContent>
    </w:sdt>
    <w:p w:rsidR="00FC0773" w:rsidRDefault="00FC0773">
      <w:bookmarkStart w:id="0" w:name="_Toc449531914"/>
      <w:r>
        <w:br w:type="page"/>
      </w:r>
    </w:p>
    <w:p w:rsidR="003B6C08" w:rsidRPr="00266C50" w:rsidRDefault="00875364" w:rsidP="00FC0773">
      <w:pPr>
        <w:jc w:val="center"/>
      </w:pPr>
      <w:r w:rsidRPr="00266C50">
        <w:rPr>
          <w:highlight w:val="yellow"/>
        </w:rPr>
        <w:lastRenderedPageBreak/>
        <w:t>AHIMA Standards Task Force Members 2017</w:t>
      </w:r>
      <w:bookmarkEnd w:id="0"/>
    </w:p>
    <w:tbl>
      <w:tblPr>
        <w:tblW w:w="6656" w:type="dxa"/>
        <w:jc w:val="center"/>
        <w:tblLook w:val="04A0"/>
      </w:tblPr>
      <w:tblGrid>
        <w:gridCol w:w="2002"/>
        <w:gridCol w:w="4654"/>
      </w:tblGrid>
      <w:tr w:rsidR="003B6C08" w:rsidRPr="00266C50" w:rsidTr="00266C50">
        <w:trPr>
          <w:cantSplit/>
          <w:trHeight w:val="20"/>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266C50" w:rsidRDefault="003B6C08"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266C50" w:rsidRDefault="003B6C08"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Affiliation</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Alberta Health Services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Plante</w:t>
            </w:r>
            <w:proofErr w:type="spellEnd"/>
            <w:r w:rsidRPr="00266C50">
              <w:rPr>
                <w:rFonts w:asciiTheme="minorHAnsi" w:hAnsiTheme="minorHAnsi"/>
                <w:sz w:val="18"/>
                <w:szCs w:val="18"/>
              </w:rPr>
              <w:t xml:space="preserve"> Moran</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DeShawna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Advocate Trinity Hospital</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 xml:space="preserve">Carlyn </w:t>
            </w:r>
            <w:r w:rsidR="00055D9E" w:rsidRPr="00266C50">
              <w:rPr>
                <w:rFonts w:asciiTheme="minorHAnsi" w:hAnsiTheme="minorHAnsi"/>
                <w:sz w:val="18"/>
                <w:szCs w:val="18"/>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Multnomah County Department of Assets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eHealthcare</w:t>
            </w:r>
            <w:proofErr w:type="spellEnd"/>
            <w:r w:rsidRPr="00266C50">
              <w:rPr>
                <w:rFonts w:asciiTheme="minorHAnsi" w:hAnsiTheme="minorHAnsi"/>
                <w:sz w:val="18"/>
                <w:szCs w:val="18"/>
              </w:rPr>
              <w:t xml:space="preserve"> Consulting</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Alane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Coastal Healthcare</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Kindred Hospital Albuquerque</w:t>
            </w:r>
          </w:p>
        </w:tc>
      </w:tr>
      <w:tr w:rsidR="00B91F40"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266C50" w:rsidRDefault="00B91F40" w:rsidP="008F69C3">
            <w:pPr>
              <w:pStyle w:val="BodyText"/>
              <w:spacing w:before="0"/>
              <w:rPr>
                <w:rFonts w:asciiTheme="minorHAnsi" w:hAnsiTheme="minorHAnsi"/>
                <w:sz w:val="18"/>
                <w:szCs w:val="18"/>
              </w:rPr>
            </w:pPr>
            <w:r w:rsidRPr="00266C50">
              <w:rPr>
                <w:rFonts w:asciiTheme="minorHAnsi" w:hAnsiTheme="minorHAnsi"/>
                <w:sz w:val="18"/>
                <w:szCs w:val="18"/>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ECRI Institute PSO</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St. Vincent's Medical Center</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cs="Arial"/>
                <w:color w:val="000000"/>
                <w:sz w:val="18"/>
                <w:szCs w:val="18"/>
              </w:rPr>
              <w:t>H.I.</w:t>
            </w:r>
            <w:r w:rsidR="00B5649B" w:rsidRPr="00266C50">
              <w:rPr>
                <w:rFonts w:asciiTheme="minorHAnsi" w:hAnsiTheme="minorHAnsi" w:cs="Arial"/>
                <w:color w:val="000000"/>
                <w:sz w:val="18"/>
                <w:szCs w:val="18"/>
              </w:rPr>
              <w:t xml:space="preserve"> </w:t>
            </w:r>
            <w:r w:rsidRPr="00266C50">
              <w:rPr>
                <w:rFonts w:asciiTheme="minorHAnsi" w:hAnsiTheme="minorHAnsi" w:cs="Arial"/>
                <w:color w:val="000000"/>
                <w:sz w:val="18"/>
                <w:szCs w:val="18"/>
              </w:rPr>
              <w:t>Mentors,</w:t>
            </w:r>
            <w:r w:rsidR="00B5649B" w:rsidRPr="00266C50">
              <w:rPr>
                <w:rFonts w:asciiTheme="minorHAnsi" w:hAnsiTheme="minorHAnsi" w:cs="Arial"/>
                <w:color w:val="000000"/>
                <w:sz w:val="18"/>
                <w:szCs w:val="18"/>
              </w:rPr>
              <w:t xml:space="preserve"> </w:t>
            </w:r>
            <w:r w:rsidRPr="00266C50">
              <w:rPr>
                <w:rFonts w:asciiTheme="minorHAnsi" w:hAnsiTheme="minorHAnsi" w:cs="Arial"/>
                <w:color w:val="000000"/>
                <w:sz w:val="18"/>
                <w:szCs w:val="18"/>
              </w:rPr>
              <w:t>LLC</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7A4620" w:rsidP="008F69C3">
            <w:pPr>
              <w:pStyle w:val="BodyText"/>
              <w:spacing w:before="0"/>
              <w:rPr>
                <w:rFonts w:asciiTheme="minorHAnsi" w:hAnsiTheme="minorHAnsi"/>
                <w:sz w:val="18"/>
                <w:szCs w:val="18"/>
              </w:rPr>
            </w:pPr>
            <w:r w:rsidRPr="00266C50">
              <w:rPr>
                <w:rFonts w:asciiTheme="minorHAnsi" w:hAnsiTheme="minorHAnsi"/>
                <w:sz w:val="18"/>
                <w:szCs w:val="18"/>
              </w:rPr>
              <w:t>Sutter Health</w:t>
            </w:r>
          </w:p>
        </w:tc>
      </w:tr>
      <w:tr w:rsidR="00E823D3"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266C50" w:rsidRDefault="00E823D3" w:rsidP="008F69C3">
            <w:pPr>
              <w:pStyle w:val="BodyText"/>
              <w:spacing w:before="0"/>
              <w:rPr>
                <w:rFonts w:asciiTheme="minorHAnsi" w:hAnsiTheme="minorHAnsi"/>
                <w:sz w:val="18"/>
                <w:szCs w:val="18"/>
              </w:rPr>
            </w:pPr>
            <w:r w:rsidRPr="00266C50">
              <w:rPr>
                <w:rFonts w:asciiTheme="minorHAnsi" w:hAnsiTheme="minorHAnsi"/>
                <w:sz w:val="18"/>
                <w:szCs w:val="18"/>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266C50" w:rsidRDefault="00E823D3" w:rsidP="008F69C3">
            <w:pPr>
              <w:pStyle w:val="BodyText"/>
              <w:spacing w:before="0"/>
              <w:rPr>
                <w:rFonts w:asciiTheme="minorHAnsi" w:hAnsiTheme="minorHAnsi"/>
                <w:sz w:val="18"/>
                <w:szCs w:val="18"/>
              </w:rPr>
            </w:pPr>
            <w:r w:rsidRPr="00266C50">
              <w:rPr>
                <w:rFonts w:asciiTheme="minorHAnsi" w:hAnsiTheme="minorHAnsi"/>
                <w:sz w:val="18"/>
                <w:szCs w:val="18"/>
              </w:rPr>
              <w:t>Chapa-De Indian Health Services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Beaumont Health System</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Resurrection University</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Satyendra Kaith</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Kaplan Higher Education Group</w:t>
            </w:r>
          </w:p>
        </w:tc>
      </w:tr>
      <w:tr w:rsidR="000F102B"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0F102B" w:rsidP="008F69C3">
            <w:pPr>
              <w:pStyle w:val="BodyText"/>
              <w:spacing w:before="0"/>
              <w:rPr>
                <w:rFonts w:asciiTheme="minorHAnsi" w:hAnsiTheme="minorHAnsi"/>
                <w:sz w:val="18"/>
                <w:szCs w:val="18"/>
              </w:rPr>
            </w:pPr>
            <w:r w:rsidRPr="00266C50">
              <w:rPr>
                <w:rFonts w:asciiTheme="minorHAnsi" w:hAnsiTheme="minorHAnsi"/>
                <w:sz w:val="18"/>
                <w:szCs w:val="18"/>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56344B" w:rsidP="008F69C3">
            <w:pPr>
              <w:pStyle w:val="BodyText"/>
              <w:spacing w:before="0"/>
              <w:rPr>
                <w:rFonts w:asciiTheme="minorHAnsi" w:hAnsiTheme="minorHAnsi"/>
                <w:sz w:val="18"/>
                <w:szCs w:val="18"/>
              </w:rPr>
            </w:pPr>
            <w:r w:rsidRPr="00266C50">
              <w:rPr>
                <w:rFonts w:asciiTheme="minorHAnsi" w:hAnsiTheme="minorHAnsi"/>
                <w:sz w:val="18"/>
                <w:szCs w:val="18"/>
              </w:rPr>
              <w:t>VHC, Inc.</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Dallas Children’s Medical Center</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Susan Lucci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Just Associates</w:t>
            </w:r>
          </w:p>
        </w:tc>
      </w:tr>
      <w:tr w:rsidR="0045612F"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266C50" w:rsidRDefault="0045612F" w:rsidP="0045612F">
            <w:pPr>
              <w:pStyle w:val="BodyText"/>
              <w:spacing w:before="0"/>
              <w:rPr>
                <w:rFonts w:asciiTheme="minorHAnsi" w:hAnsiTheme="minorHAnsi"/>
                <w:sz w:val="18"/>
                <w:szCs w:val="18"/>
              </w:rPr>
            </w:pPr>
            <w:r w:rsidRPr="00266C50">
              <w:rPr>
                <w:rFonts w:asciiTheme="minorHAnsi" w:hAnsiTheme="minorHAnsi"/>
                <w:sz w:val="18"/>
                <w:szCs w:val="18"/>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266C50" w:rsidRDefault="0045612F" w:rsidP="0045612F">
            <w:pPr>
              <w:pStyle w:val="BodyText"/>
              <w:spacing w:before="0"/>
              <w:rPr>
                <w:rFonts w:asciiTheme="minorHAnsi" w:hAnsiTheme="minorHAnsi" w:cs="Arial"/>
                <w:sz w:val="18"/>
                <w:szCs w:val="18"/>
              </w:rPr>
            </w:pPr>
            <w:r w:rsidRPr="00266C50">
              <w:rPr>
                <w:rFonts w:asciiTheme="minorHAnsi" w:hAnsiTheme="minorHAnsi" w:cs="Arial"/>
                <w:sz w:val="18"/>
                <w:szCs w:val="18"/>
              </w:rPr>
              <w:t>Via Christi Clinic, PA</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sz w:val="18"/>
                <w:szCs w:val="18"/>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3B6C08" w:rsidP="0045612F">
            <w:pPr>
              <w:pStyle w:val="BodyText"/>
              <w:spacing w:before="0"/>
              <w:rPr>
                <w:rFonts w:asciiTheme="minorHAnsi" w:hAnsiTheme="minorHAnsi"/>
                <w:sz w:val="18"/>
                <w:szCs w:val="18"/>
              </w:rPr>
            </w:pPr>
            <w:r w:rsidRPr="00266C50">
              <w:rPr>
                <w:rFonts w:asciiTheme="minorHAnsi" w:hAnsiTheme="minorHAnsi" w:cs="Arial"/>
                <w:sz w:val="18"/>
                <w:szCs w:val="18"/>
              </w:rPr>
              <w:t>Southern Illinois Healthcare</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Nuance Communications</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Boston Children's Hospital</w:t>
            </w:r>
          </w:p>
        </w:tc>
      </w:tr>
      <w:tr w:rsidR="003B6C08"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266C50" w:rsidRDefault="003B6C08" w:rsidP="008F69C3">
            <w:pPr>
              <w:pStyle w:val="BodyText"/>
              <w:spacing w:before="0"/>
              <w:rPr>
                <w:rFonts w:asciiTheme="minorHAnsi" w:hAnsiTheme="minorHAnsi"/>
                <w:sz w:val="18"/>
                <w:szCs w:val="18"/>
              </w:rPr>
            </w:pPr>
            <w:r w:rsidRPr="00266C50">
              <w:rPr>
                <w:rFonts w:asciiTheme="minorHAnsi" w:hAnsiTheme="minorHAnsi"/>
                <w:sz w:val="18"/>
                <w:szCs w:val="18"/>
              </w:rPr>
              <w:t>Ministry Health Care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rPr>
                <w:rFonts w:eastAsia="Times New Roman"/>
                <w:color w:val="000000"/>
                <w:sz w:val="18"/>
                <w:szCs w:val="18"/>
              </w:rPr>
            </w:pPr>
            <w:r w:rsidRPr="00266C50">
              <w:rPr>
                <w:rFonts w:eastAsia="Times New Roman"/>
                <w:color w:val="000000"/>
                <w:sz w:val="18"/>
                <w:szCs w:val="18"/>
              </w:rPr>
              <w:t>Miller And Miller Associates</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Neysa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Children's Hospitals and Clinics of Minnesota</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KAMC Consulting</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M.H. Nusbaum &amp; Associates Ltd.</w:t>
            </w:r>
          </w:p>
        </w:tc>
      </w:tr>
      <w:tr w:rsidR="00A80EBA" w:rsidRPr="00266C50" w:rsidTr="00A80EBA">
        <w:trPr>
          <w:trHeight w:val="196"/>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A80EBA" w:rsidRPr="00A80EBA" w:rsidRDefault="00A80EBA" w:rsidP="00A80EBA">
            <w:pPr>
              <w:pStyle w:val="BodyText"/>
              <w:spacing w:before="0"/>
              <w:rPr>
                <w:rFonts w:ascii="Calibri" w:hAnsi="Calibri"/>
                <w:sz w:val="18"/>
                <w:szCs w:val="18"/>
              </w:rPr>
            </w:pPr>
            <w:r w:rsidRPr="00A80EBA">
              <w:rPr>
                <w:rFonts w:ascii="Calibri" w:hAnsi="Calibri" w:cs="Arial"/>
                <w:sz w:val="18"/>
                <w:szCs w:val="18"/>
              </w:rPr>
              <w:t>Bonnie Ormond</w:t>
            </w:r>
          </w:p>
        </w:tc>
        <w:tc>
          <w:tcPr>
            <w:tcW w:w="4654" w:type="dxa"/>
            <w:tcBorders>
              <w:top w:val="nil"/>
              <w:left w:val="nil"/>
              <w:bottom w:val="single" w:sz="8" w:space="0" w:color="auto"/>
              <w:right w:val="single" w:sz="8" w:space="0" w:color="auto"/>
            </w:tcBorders>
            <w:shd w:val="clear" w:color="auto" w:fill="auto"/>
            <w:noWrap/>
            <w:vAlign w:val="center"/>
            <w:hideMark/>
          </w:tcPr>
          <w:p w:rsidR="00A80EBA" w:rsidRPr="00A80EBA" w:rsidRDefault="00A80EBA" w:rsidP="00C51048">
            <w:pPr>
              <w:pStyle w:val="BodyText"/>
              <w:spacing w:before="0"/>
              <w:rPr>
                <w:rFonts w:ascii="Calibri" w:hAnsi="Calibri"/>
                <w:sz w:val="18"/>
                <w:szCs w:val="18"/>
              </w:rPr>
            </w:pPr>
            <w:r w:rsidRPr="00A80EBA">
              <w:rPr>
                <w:rFonts w:ascii="Calibri" w:hAnsi="Calibri" w:cs="Arial"/>
                <w:sz w:val="18"/>
                <w:szCs w:val="18"/>
              </w:rPr>
              <w:t>Carteret Health Care (form</w:t>
            </w:r>
            <w:r w:rsidR="00A054FB">
              <w:rPr>
                <w:rFonts w:ascii="Calibri" w:hAnsi="Calibri" w:cs="Arial"/>
                <w:sz w:val="18"/>
                <w:szCs w:val="18"/>
              </w:rPr>
              <w:t>er</w:t>
            </w:r>
            <w:r w:rsidR="00C51048">
              <w:rPr>
                <w:rFonts w:ascii="Calibri" w:hAnsi="Calibri" w:cs="Arial"/>
                <w:sz w:val="18"/>
                <w:szCs w:val="18"/>
              </w:rPr>
              <w:t>ly</w:t>
            </w:r>
            <w:r w:rsidRPr="00A80EBA">
              <w:rPr>
                <w:rFonts w:ascii="Calibri" w:hAnsi="Calibri" w:cs="Arial"/>
                <w:sz w:val="18"/>
                <w:szCs w:val="18"/>
              </w:rPr>
              <w:t xml:space="preserve"> Carteret General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HSHS St Anthony’s Memorial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B5649B" w:rsidP="008F69C3">
            <w:pPr>
              <w:pStyle w:val="BodyText"/>
              <w:spacing w:before="0"/>
              <w:rPr>
                <w:rFonts w:asciiTheme="minorHAnsi" w:hAnsiTheme="minorHAnsi"/>
                <w:sz w:val="18"/>
                <w:szCs w:val="18"/>
              </w:rPr>
            </w:pPr>
            <w:r w:rsidRPr="00266C50">
              <w:rPr>
                <w:rFonts w:asciiTheme="minorHAnsi" w:hAnsiTheme="minorHAnsi"/>
                <w:sz w:val="18"/>
                <w:szCs w:val="18"/>
              </w:rPr>
              <w:t xml:space="preserve">William </w:t>
            </w:r>
            <w:r w:rsidR="000A411C" w:rsidRPr="00266C50">
              <w:rPr>
                <w:rFonts w:asciiTheme="minorHAnsi" w:hAnsiTheme="minorHAnsi"/>
                <w:sz w:val="18"/>
                <w:szCs w:val="18"/>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 xml:space="preserve">William B Reisbick, </w:t>
            </w:r>
            <w:proofErr w:type="spellStart"/>
            <w:r w:rsidRPr="00266C50">
              <w:rPr>
                <w:rFonts w:asciiTheme="minorHAnsi" w:hAnsiTheme="minorHAnsi"/>
                <w:sz w:val="18"/>
                <w:szCs w:val="18"/>
              </w:rPr>
              <w:t>Esq</w:t>
            </w:r>
            <w:proofErr w:type="spellEnd"/>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Alberta Health Services</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University of Washington Medicine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proofErr w:type="spellStart"/>
            <w:r w:rsidRPr="00266C50">
              <w:rPr>
                <w:rFonts w:asciiTheme="minorHAnsi" w:hAnsiTheme="minorHAnsi"/>
                <w:sz w:val="18"/>
                <w:szCs w:val="18"/>
              </w:rPr>
              <w:t>DeAnn</w:t>
            </w:r>
            <w:proofErr w:type="spellEnd"/>
            <w:r w:rsidRPr="00266C50">
              <w:rPr>
                <w:rFonts w:asciiTheme="minorHAnsi" w:hAnsiTheme="minorHAnsi"/>
                <w:sz w:val="18"/>
                <w:szCs w:val="18"/>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Owensboro Health</w:t>
            </w:r>
          </w:p>
        </w:tc>
      </w:tr>
      <w:tr w:rsidR="00B91F40"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266C50" w:rsidRDefault="00B91F40" w:rsidP="008F69C3">
            <w:pPr>
              <w:pStyle w:val="BodyText"/>
              <w:spacing w:before="0"/>
              <w:rPr>
                <w:rFonts w:asciiTheme="minorHAnsi" w:hAnsiTheme="minorHAnsi"/>
                <w:sz w:val="18"/>
                <w:szCs w:val="18"/>
              </w:rPr>
            </w:pPr>
            <w:r w:rsidRPr="00266C50">
              <w:rPr>
                <w:rFonts w:asciiTheme="minorHAnsi" w:hAnsiTheme="minorHAnsi"/>
                <w:sz w:val="18"/>
                <w:szCs w:val="18"/>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266C50" w:rsidRDefault="00B91F40" w:rsidP="00B91F40">
            <w:pPr>
              <w:pStyle w:val="BodyText"/>
              <w:spacing w:before="0"/>
              <w:rPr>
                <w:rFonts w:asciiTheme="minorHAnsi" w:hAnsiTheme="minorHAnsi"/>
                <w:sz w:val="18"/>
                <w:szCs w:val="18"/>
              </w:rPr>
            </w:pPr>
            <w:r w:rsidRPr="00266C50">
              <w:rPr>
                <w:rFonts w:asciiTheme="minorHAnsi" w:hAnsiTheme="minorHAnsi"/>
                <w:sz w:val="18"/>
                <w:szCs w:val="18"/>
              </w:rPr>
              <w:t>University of Chicago Medicine</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North Valley Hospital</w:t>
            </w:r>
          </w:p>
        </w:tc>
      </w:tr>
      <w:tr w:rsidR="000A411C" w:rsidRPr="00266C50" w:rsidTr="00266C50">
        <w:trPr>
          <w:trHeight w:val="20"/>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HCA Information Technology Services</w:t>
            </w:r>
          </w:p>
        </w:tc>
      </w:tr>
      <w:tr w:rsidR="000A411C" w:rsidRPr="00266C50" w:rsidTr="00266C50">
        <w:trPr>
          <w:trHeight w:val="20"/>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Summit Medical Center</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cs="Arial"/>
                <w:sz w:val="18"/>
                <w:szCs w:val="18"/>
              </w:rPr>
              <w:t>Memorial Hospital of Carbondale</w:t>
            </w:r>
          </w:p>
        </w:tc>
      </w:tr>
      <w:tr w:rsidR="000A411C" w:rsidRPr="00266C50" w:rsidTr="00266C50">
        <w:trPr>
          <w:trHeight w:val="20"/>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266C50" w:rsidRDefault="000A411C" w:rsidP="00DE4A42">
            <w:pPr>
              <w:pStyle w:val="BodyText"/>
              <w:spacing w:before="0"/>
              <w:jc w:val="center"/>
              <w:rPr>
                <w:rFonts w:asciiTheme="minorHAnsi" w:hAnsiTheme="minorHAnsi"/>
                <w:b/>
                <w:sz w:val="18"/>
                <w:szCs w:val="18"/>
              </w:rPr>
            </w:pPr>
            <w:r w:rsidRPr="00266C50">
              <w:rPr>
                <w:rFonts w:asciiTheme="minorHAnsi" w:hAnsiTheme="minorHAnsi"/>
                <w:b/>
                <w:sz w:val="18"/>
                <w:szCs w:val="18"/>
              </w:rPr>
              <w:t>AHIMA Staff</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Senior Director, Standards</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Director, National Standards</w:t>
            </w:r>
          </w:p>
        </w:tc>
      </w:tr>
      <w:tr w:rsidR="000A411C" w:rsidRPr="00266C50" w:rsidTr="00266C50">
        <w:trPr>
          <w:trHeight w:val="20"/>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266C50" w:rsidRDefault="000A411C" w:rsidP="008F69C3">
            <w:pPr>
              <w:pStyle w:val="BodyText"/>
              <w:spacing w:before="0"/>
              <w:rPr>
                <w:rFonts w:asciiTheme="minorHAnsi" w:hAnsiTheme="minorHAnsi"/>
                <w:sz w:val="18"/>
                <w:szCs w:val="18"/>
              </w:rPr>
            </w:pPr>
            <w:r w:rsidRPr="00266C50">
              <w:rPr>
                <w:rFonts w:asciiTheme="minorHAnsi" w:hAnsiTheme="minorHAnsi"/>
                <w:sz w:val="18"/>
                <w:szCs w:val="18"/>
              </w:rPr>
              <w:t>Director, HIM Practice Excellence</w:t>
            </w:r>
          </w:p>
        </w:tc>
      </w:tr>
    </w:tbl>
    <w:p w:rsidR="008F1BD1" w:rsidRPr="00B92C35" w:rsidRDefault="000F2769" w:rsidP="00661AEE">
      <w:pPr>
        <w:pStyle w:val="Heading1"/>
        <w:numPr>
          <w:ilvl w:val="0"/>
          <w:numId w:val="0"/>
        </w:numPr>
        <w:ind w:left="432" w:hanging="432"/>
      </w:pPr>
      <w:bookmarkStart w:id="1" w:name="_Toc482278054"/>
      <w:r>
        <w:lastRenderedPageBreak/>
        <w:t>Copy/Paste in Clinical Documentation – Need for Standardization</w:t>
      </w:r>
      <w:bookmarkEnd w:id="1"/>
    </w:p>
    <w:p w:rsidR="006409B7" w:rsidRDefault="000F2769" w:rsidP="006409B7">
      <w:pPr>
        <w:rPr>
          <w:rFonts w:ascii="Calibri" w:hAnsi="Calibri"/>
        </w:rPr>
      </w:pPr>
      <w:r>
        <w:t>“</w:t>
      </w:r>
      <w:r w:rsidR="008B30AF">
        <w:t>C</w:t>
      </w:r>
      <w:r w:rsidR="008B30AF">
        <w:rPr>
          <w:rFonts w:ascii="Calibri" w:hAnsi="Calibri"/>
        </w:rPr>
        <w:t xml:space="preserve">opy/paste or copy/forward is a way to pull all the information together in </w:t>
      </w:r>
      <w:r w:rsidR="006409B7">
        <w:rPr>
          <w:rFonts w:ascii="Calibri" w:hAnsi="Calibri"/>
        </w:rPr>
        <w:t>one</w:t>
      </w:r>
      <w:r w:rsidR="008B30AF">
        <w:rPr>
          <w:rFonts w:ascii="Calibri" w:hAnsi="Calibri"/>
        </w:rPr>
        <w:t xml:space="preserve"> succinct document – it is optimizing the use of technology to improve workflow and to assure that providers do not miss vital pieces of information</w:t>
      </w:r>
      <w:r w:rsidR="006409B7">
        <w:rPr>
          <w:rFonts w:ascii="Calibri" w:hAnsi="Calibri"/>
        </w:rPr>
        <w:t>. Appropriate use of copy/paste decreases the administrative burden of healthcare (no longer requiring clerks to gather paper records) while minimizing misses with information in clinical hand-offs. It allows providers to read the very last progress note to understand what is going on with the patient rather than having to maneuver through other areas of the record or like in the paper chart to read the tabs or ask for old records.”</w:t>
      </w:r>
      <w:r w:rsidR="006409B7">
        <w:rPr>
          <w:rStyle w:val="FootnoteReference"/>
          <w:rFonts w:ascii="Calibri" w:hAnsi="Calibri"/>
        </w:rPr>
        <w:footnoteReference w:id="1"/>
      </w:r>
    </w:p>
    <w:p w:rsidR="00A95417" w:rsidRPr="00A95417" w:rsidRDefault="00A95417" w:rsidP="00A95417">
      <w:pPr>
        <w:pStyle w:val="BodyText"/>
        <w:rPr>
          <w:rFonts w:asciiTheme="minorHAnsi" w:hAnsiTheme="minorHAnsi"/>
          <w:sz w:val="22"/>
          <w:szCs w:val="22"/>
        </w:rPr>
      </w:pPr>
      <w:r w:rsidRPr="00A95417">
        <w:rPr>
          <w:rFonts w:asciiTheme="minorHAnsi" w:hAnsiTheme="minorHAnsi"/>
          <w:sz w:val="22"/>
          <w:szCs w:val="22"/>
        </w:rPr>
        <w:t xml:space="preserve">Various </w:t>
      </w:r>
      <w:r w:rsidR="0025303F">
        <w:rPr>
          <w:rFonts w:asciiTheme="minorHAnsi" w:hAnsiTheme="minorHAnsi"/>
          <w:sz w:val="22"/>
          <w:szCs w:val="22"/>
        </w:rPr>
        <w:t>healthcare organizations that implemented</w:t>
      </w:r>
      <w:r w:rsidRPr="00A95417">
        <w:rPr>
          <w:rFonts w:asciiTheme="minorHAnsi" w:hAnsiTheme="minorHAnsi"/>
          <w:sz w:val="22"/>
          <w:szCs w:val="22"/>
        </w:rPr>
        <w:t xml:space="preserve"> health information technology (HIT) including electronic health record (EHR) systems and </w:t>
      </w:r>
      <w:r w:rsidR="0025303F">
        <w:rPr>
          <w:rFonts w:asciiTheme="minorHAnsi" w:hAnsiTheme="minorHAnsi"/>
          <w:sz w:val="22"/>
          <w:szCs w:val="22"/>
        </w:rPr>
        <w:t xml:space="preserve">their </w:t>
      </w:r>
      <w:r w:rsidRPr="00A95417">
        <w:rPr>
          <w:rFonts w:asciiTheme="minorHAnsi" w:hAnsiTheme="minorHAnsi"/>
          <w:sz w:val="22"/>
          <w:szCs w:val="22"/>
        </w:rPr>
        <w:t xml:space="preserve">clinical teams have weighed the risks versus benefits of copy and paste (copy/paste, </w:t>
      </w:r>
      <w:r w:rsidR="006B1FD8">
        <w:rPr>
          <w:rFonts w:asciiTheme="minorHAnsi" w:hAnsiTheme="minorHAnsi"/>
          <w:sz w:val="22"/>
          <w:szCs w:val="22"/>
        </w:rPr>
        <w:t>C/P</w:t>
      </w:r>
      <w:r w:rsidRPr="00A95417">
        <w:rPr>
          <w:rFonts w:asciiTheme="minorHAnsi" w:hAnsiTheme="minorHAnsi"/>
          <w:sz w:val="22"/>
          <w:szCs w:val="22"/>
        </w:rPr>
        <w:t xml:space="preserve">) functionality. The conclusion of </w:t>
      </w:r>
      <w:r w:rsidR="0025303F">
        <w:rPr>
          <w:rFonts w:asciiTheme="minorHAnsi" w:hAnsiTheme="minorHAnsi"/>
          <w:sz w:val="22"/>
          <w:szCs w:val="22"/>
        </w:rPr>
        <w:t>this</w:t>
      </w:r>
      <w:r w:rsidRPr="00A95417">
        <w:rPr>
          <w:rFonts w:asciiTheme="minorHAnsi" w:hAnsiTheme="minorHAnsi"/>
          <w:sz w:val="22"/>
          <w:szCs w:val="22"/>
        </w:rPr>
        <w:t xml:space="preserve"> analysis is that </w:t>
      </w:r>
      <w:r w:rsidRPr="00A95417">
        <w:rPr>
          <w:rFonts w:asciiTheme="minorHAnsi" w:hAnsiTheme="minorHAnsi"/>
          <w:b/>
          <w:i/>
          <w:sz w:val="22"/>
          <w:szCs w:val="22"/>
        </w:rPr>
        <w:t>the vast majority of clinical EHR users will benefit from this efficient tool, and will use it responsibly to document their critical thinking and tell the patient’s story</w:t>
      </w:r>
      <w:r w:rsidRPr="00C51048">
        <w:rPr>
          <w:rFonts w:asciiTheme="minorHAnsi" w:hAnsiTheme="minorHAnsi"/>
          <w:sz w:val="22"/>
          <w:szCs w:val="22"/>
        </w:rPr>
        <w:t>.</w:t>
      </w:r>
      <w:r w:rsidR="0025303F" w:rsidRPr="00C51048">
        <w:rPr>
          <w:rStyle w:val="FootnoteReference"/>
          <w:rFonts w:asciiTheme="minorHAnsi" w:hAnsiTheme="minorHAnsi"/>
          <w:sz w:val="22"/>
          <w:szCs w:val="22"/>
        </w:rPr>
        <w:footnoteReference w:id="2"/>
      </w:r>
      <w:r w:rsidRPr="00A95417">
        <w:rPr>
          <w:rFonts w:asciiTheme="minorHAnsi" w:hAnsiTheme="minorHAnsi"/>
          <w:sz w:val="22"/>
          <w:szCs w:val="22"/>
        </w:rPr>
        <w:t xml:space="preserve"> </w:t>
      </w:r>
    </w:p>
    <w:p w:rsidR="00A95417" w:rsidRPr="00A95417" w:rsidRDefault="00A95417" w:rsidP="00A95417">
      <w:pPr>
        <w:pStyle w:val="BodyText"/>
        <w:rPr>
          <w:rFonts w:asciiTheme="minorHAnsi" w:hAnsiTheme="minorHAnsi"/>
          <w:sz w:val="22"/>
          <w:szCs w:val="22"/>
        </w:rPr>
      </w:pPr>
      <w:r w:rsidRPr="00A95417">
        <w:rPr>
          <w:rFonts w:asciiTheme="minorHAnsi" w:hAnsiTheme="minorHAnsi"/>
          <w:sz w:val="22"/>
          <w:szCs w:val="22"/>
        </w:rPr>
        <w:t xml:space="preserve">The </w:t>
      </w:r>
      <w:r>
        <w:rPr>
          <w:rFonts w:asciiTheme="minorHAnsi" w:hAnsiTheme="minorHAnsi"/>
          <w:sz w:val="22"/>
          <w:szCs w:val="22"/>
        </w:rPr>
        <w:t xml:space="preserve">examples of </w:t>
      </w:r>
      <w:r w:rsidRPr="00A95417">
        <w:rPr>
          <w:rFonts w:asciiTheme="minorHAnsi" w:hAnsiTheme="minorHAnsi"/>
          <w:sz w:val="22"/>
          <w:szCs w:val="22"/>
        </w:rPr>
        <w:t>appropriate use of copy/paste functionality include:</w:t>
      </w:r>
    </w:p>
    <w:p w:rsidR="00A95417" w:rsidRPr="00A95417" w:rsidRDefault="00A95417" w:rsidP="00576F2C">
      <w:pPr>
        <w:pStyle w:val="ListParagraph"/>
        <w:numPr>
          <w:ilvl w:val="0"/>
          <w:numId w:val="11"/>
        </w:numPr>
        <w:ind w:left="630" w:hanging="270"/>
      </w:pPr>
      <w:r w:rsidRPr="00A95417">
        <w:t>Exercising accountability to analyze and update copied forward content to assure that it is consistent with the patient’s current status</w:t>
      </w:r>
    </w:p>
    <w:p w:rsidR="00A95417" w:rsidRPr="00A95417" w:rsidRDefault="00A95417" w:rsidP="00576F2C">
      <w:pPr>
        <w:pStyle w:val="ListParagraph"/>
        <w:numPr>
          <w:ilvl w:val="0"/>
          <w:numId w:val="11"/>
        </w:numPr>
        <w:ind w:left="630" w:hanging="270"/>
      </w:pPr>
      <w:r w:rsidRPr="00A95417">
        <w:t>Authenticating, signing dating, and timing the updated clinical content or</w:t>
      </w:r>
    </w:p>
    <w:p w:rsidR="00A95417" w:rsidRDefault="00A95417" w:rsidP="00576F2C">
      <w:pPr>
        <w:pStyle w:val="ListParagraph"/>
        <w:numPr>
          <w:ilvl w:val="0"/>
          <w:numId w:val="11"/>
        </w:numPr>
        <w:ind w:left="630" w:hanging="270"/>
      </w:pPr>
      <w:r w:rsidRPr="00A95417">
        <w:t>If the copied forward material is brought forward verbatim as a file note, the clinician will document the original source, author, date, and time of the content.  For example:  “As stated in Dr. _____’s note of date/time”.  Or utilize a “hyperlink” back to the cited documentation.</w:t>
      </w:r>
    </w:p>
    <w:p w:rsidR="00A95417" w:rsidRDefault="00A95417" w:rsidP="00A95417"/>
    <w:p w:rsidR="00A95417" w:rsidRPr="00A95417" w:rsidRDefault="00A95417" w:rsidP="00A95417">
      <w:r>
        <w:t>However, there risks of inappropriate u</w:t>
      </w:r>
      <w:r w:rsidRPr="00A95417">
        <w:t>se of copy/paste functionality includ</w:t>
      </w:r>
      <w:r>
        <w:t>ing</w:t>
      </w:r>
      <w:r w:rsidRPr="00A95417">
        <w:t>:</w:t>
      </w:r>
    </w:p>
    <w:p w:rsidR="00A95417" w:rsidRDefault="00A95417" w:rsidP="00576F2C">
      <w:pPr>
        <w:pStyle w:val="ListParagraph"/>
        <w:numPr>
          <w:ilvl w:val="0"/>
          <w:numId w:val="11"/>
        </w:numPr>
        <w:ind w:left="630" w:hanging="270"/>
      </w:pPr>
      <w:r w:rsidRPr="00A95417">
        <w:t>Over-utilization resulting in profound redundancy or “note-bloat”.  This can lead to continuity of care concerns, including the inability of other providers to efficiently</w:t>
      </w:r>
      <w:r>
        <w:t xml:space="preserve"> access critically needed clinical information</w:t>
      </w:r>
    </w:p>
    <w:p w:rsidR="00A95417" w:rsidRDefault="00A95417" w:rsidP="00576F2C">
      <w:pPr>
        <w:pStyle w:val="ListParagraph"/>
        <w:numPr>
          <w:ilvl w:val="0"/>
          <w:numId w:val="11"/>
        </w:numPr>
        <w:ind w:left="630" w:hanging="270"/>
      </w:pPr>
      <w:r>
        <w:t>Creating coding and billing confusion, including uncertainty of who provided the care, when, and the patient’s current clinical status and/or</w:t>
      </w:r>
    </w:p>
    <w:p w:rsidR="00A95417" w:rsidRDefault="00A95417" w:rsidP="00576F2C">
      <w:pPr>
        <w:pStyle w:val="ListParagraph"/>
        <w:numPr>
          <w:ilvl w:val="0"/>
          <w:numId w:val="11"/>
        </w:numPr>
        <w:ind w:left="630" w:hanging="270"/>
      </w:pPr>
      <w:r>
        <w:t>Violation of federal, state, and/or other legal requirements including denial of reimbursement, fraud and abuse, etc.  Only reasonable and necessary services provided at the time of the patient encounter will be considered by payers in determining the level of service.</w:t>
      </w:r>
      <w:r w:rsidR="0025303F" w:rsidRPr="0025303F">
        <w:rPr>
          <w:rStyle w:val="FootnoteReference"/>
        </w:rPr>
        <w:t xml:space="preserve"> </w:t>
      </w:r>
      <w:r w:rsidR="0025303F">
        <w:rPr>
          <w:rStyle w:val="FootnoteReference"/>
        </w:rPr>
        <w:footnoteReference w:id="3"/>
      </w:r>
    </w:p>
    <w:p w:rsidR="00A95417" w:rsidRDefault="00A95417" w:rsidP="00A95417">
      <w:pPr>
        <w:pStyle w:val="ListParagraph"/>
        <w:ind w:left="630"/>
      </w:pPr>
    </w:p>
    <w:p w:rsidR="008B30AF" w:rsidRPr="000F2769" w:rsidRDefault="006409B7" w:rsidP="008B30AF">
      <w:pPr>
        <w:rPr>
          <w:rFonts w:ascii="Calibri" w:hAnsi="Calibri"/>
        </w:rPr>
      </w:pPr>
      <w:r w:rsidRPr="000F2769">
        <w:rPr>
          <w:rFonts w:ascii="Calibri" w:hAnsi="Calibri"/>
          <w:iCs/>
        </w:rPr>
        <w:t xml:space="preserve">The inappropriate use of copy/paste is caused by the lack of </w:t>
      </w:r>
      <w:r w:rsidR="000F2769">
        <w:rPr>
          <w:rFonts w:ascii="Calibri" w:hAnsi="Calibri"/>
          <w:iCs/>
        </w:rPr>
        <w:t xml:space="preserve">consistency in </w:t>
      </w:r>
      <w:r w:rsidRPr="000F2769">
        <w:rPr>
          <w:rFonts w:ascii="Calibri" w:hAnsi="Calibri"/>
          <w:iCs/>
        </w:rPr>
        <w:t xml:space="preserve">implementation of organizational copy/paste policies as well as </w:t>
      </w:r>
      <w:r w:rsidR="000F2769" w:rsidRPr="000F2769">
        <w:rPr>
          <w:rFonts w:ascii="Calibri" w:hAnsi="Calibri"/>
          <w:iCs/>
        </w:rPr>
        <w:t>“</w:t>
      </w:r>
      <w:r w:rsidRPr="000F2769">
        <w:rPr>
          <w:rFonts w:ascii="Calibri" w:hAnsi="Calibri"/>
          <w:iCs/>
        </w:rPr>
        <w:t xml:space="preserve">deficiencies of HIT products that does not allow to properly </w:t>
      </w:r>
      <w:proofErr w:type="gramStart"/>
      <w:r w:rsidR="008B30AF" w:rsidRPr="000F2769">
        <w:rPr>
          <w:rFonts w:ascii="Calibri" w:hAnsi="Calibri"/>
          <w:iCs/>
        </w:rPr>
        <w:t>point</w:t>
      </w:r>
      <w:proofErr w:type="gramEnd"/>
      <w:r w:rsidR="008B30AF" w:rsidRPr="000F2769">
        <w:rPr>
          <w:rFonts w:ascii="Calibri" w:hAnsi="Calibri"/>
          <w:iCs/>
        </w:rPr>
        <w:t xml:space="preserve"> to the original source of</w:t>
      </w:r>
      <w:r w:rsidRPr="000F2769">
        <w:rPr>
          <w:rFonts w:ascii="Calibri" w:hAnsi="Calibri"/>
          <w:iCs/>
        </w:rPr>
        <w:t xml:space="preserve"> data when accessing the record</w:t>
      </w:r>
      <w:r w:rsidR="008B30AF" w:rsidRPr="000F2769">
        <w:rPr>
          <w:rFonts w:ascii="Calibri" w:hAnsi="Calibri"/>
        </w:rPr>
        <w:t xml:space="preserve"> creating redundant entries of the same information.</w:t>
      </w:r>
      <w:r w:rsidRPr="000F2769">
        <w:rPr>
          <w:rFonts w:ascii="Calibri" w:hAnsi="Calibri"/>
        </w:rPr>
        <w:t>”</w:t>
      </w:r>
      <w:r w:rsidR="000F2769" w:rsidRPr="000F2769">
        <w:rPr>
          <w:rStyle w:val="FootnoteReference"/>
          <w:rFonts w:ascii="Calibri" w:hAnsi="Calibri"/>
        </w:rPr>
        <w:footnoteReference w:id="4"/>
      </w:r>
      <w:r w:rsidRPr="000F2769">
        <w:rPr>
          <w:rFonts w:ascii="Calibri" w:hAnsi="Calibri"/>
        </w:rPr>
        <w:t xml:space="preserve"> </w:t>
      </w:r>
    </w:p>
    <w:p w:rsidR="006409B7" w:rsidRPr="000F2769" w:rsidRDefault="006409B7" w:rsidP="008F1BD1">
      <w:pPr>
        <w:pStyle w:val="BodyText"/>
        <w:spacing w:before="0"/>
        <w:rPr>
          <w:rFonts w:asciiTheme="minorHAnsi" w:hAnsiTheme="minorHAnsi"/>
          <w:sz w:val="22"/>
          <w:szCs w:val="22"/>
        </w:rPr>
      </w:pPr>
    </w:p>
    <w:p w:rsidR="000F2769" w:rsidRDefault="0025303F" w:rsidP="008F1BD1">
      <w:pPr>
        <w:pStyle w:val="BodyText"/>
        <w:spacing w:before="0"/>
        <w:rPr>
          <w:rFonts w:asciiTheme="minorHAnsi" w:hAnsiTheme="minorHAnsi"/>
          <w:sz w:val="22"/>
          <w:szCs w:val="22"/>
        </w:rPr>
      </w:pPr>
      <w:r>
        <w:rPr>
          <w:rFonts w:asciiTheme="minorHAnsi" w:hAnsiTheme="minorHAnsi"/>
          <w:sz w:val="22"/>
          <w:szCs w:val="22"/>
        </w:rPr>
        <w:t>To s</w:t>
      </w:r>
      <w:r w:rsidR="00A95417">
        <w:rPr>
          <w:rFonts w:asciiTheme="minorHAnsi" w:hAnsiTheme="minorHAnsi"/>
          <w:sz w:val="22"/>
          <w:szCs w:val="22"/>
        </w:rPr>
        <w:t>tandardiz</w:t>
      </w:r>
      <w:r>
        <w:rPr>
          <w:rFonts w:asciiTheme="minorHAnsi" w:hAnsiTheme="minorHAnsi"/>
          <w:sz w:val="22"/>
          <w:szCs w:val="22"/>
        </w:rPr>
        <w:t>e the</w:t>
      </w:r>
      <w:r w:rsidR="00A95417">
        <w:rPr>
          <w:rFonts w:asciiTheme="minorHAnsi" w:hAnsiTheme="minorHAnsi"/>
          <w:sz w:val="22"/>
          <w:szCs w:val="22"/>
        </w:rPr>
        <w:t xml:space="preserve"> use of </w:t>
      </w:r>
      <w:r w:rsidR="006409B7">
        <w:rPr>
          <w:rFonts w:asciiTheme="minorHAnsi" w:hAnsiTheme="minorHAnsi"/>
          <w:sz w:val="22"/>
          <w:szCs w:val="22"/>
        </w:rPr>
        <w:t>copy/paste capabilities</w:t>
      </w:r>
      <w:r w:rsidR="00A95417">
        <w:rPr>
          <w:rFonts w:asciiTheme="minorHAnsi" w:hAnsiTheme="minorHAnsi"/>
          <w:sz w:val="22"/>
          <w:szCs w:val="22"/>
        </w:rPr>
        <w:t xml:space="preserve"> in HIT products</w:t>
      </w:r>
      <w:r>
        <w:rPr>
          <w:rFonts w:asciiTheme="minorHAnsi" w:hAnsiTheme="minorHAnsi"/>
          <w:sz w:val="22"/>
          <w:szCs w:val="22"/>
        </w:rPr>
        <w:t xml:space="preserve"> across healthcare organizations, the AHIMA Standards Task Force developed the AHIMA </w:t>
      </w:r>
      <w:r w:rsidR="008F1BD1" w:rsidRPr="00B92C35">
        <w:rPr>
          <w:rFonts w:asciiTheme="minorHAnsi" w:hAnsiTheme="minorHAnsi"/>
          <w:sz w:val="22"/>
          <w:szCs w:val="22"/>
        </w:rPr>
        <w:t>Copy</w:t>
      </w:r>
      <w:r w:rsidR="0023174F">
        <w:rPr>
          <w:rFonts w:asciiTheme="minorHAnsi" w:hAnsiTheme="minorHAnsi"/>
          <w:sz w:val="22"/>
          <w:szCs w:val="22"/>
        </w:rPr>
        <w:t>/</w:t>
      </w:r>
      <w:r w:rsidR="008F1BD1" w:rsidRPr="00B92C35">
        <w:rPr>
          <w:rFonts w:asciiTheme="minorHAnsi" w:hAnsiTheme="minorHAnsi"/>
          <w:sz w:val="22"/>
          <w:szCs w:val="22"/>
        </w:rPr>
        <w:t>Paste Use Case</w:t>
      </w:r>
      <w:r>
        <w:rPr>
          <w:rFonts w:asciiTheme="minorHAnsi" w:hAnsiTheme="minorHAnsi"/>
          <w:sz w:val="22"/>
          <w:szCs w:val="22"/>
        </w:rPr>
        <w:t>.</w:t>
      </w:r>
    </w:p>
    <w:p w:rsidR="000F2769" w:rsidRPr="00B92C35" w:rsidRDefault="000F2769" w:rsidP="000F2769">
      <w:pPr>
        <w:pStyle w:val="Heading1"/>
        <w:numPr>
          <w:ilvl w:val="0"/>
          <w:numId w:val="0"/>
        </w:numPr>
        <w:ind w:left="432" w:hanging="432"/>
      </w:pPr>
      <w:bookmarkStart w:id="2" w:name="_Toc482278055"/>
      <w:r>
        <w:lastRenderedPageBreak/>
        <w:t>Normative References</w:t>
      </w:r>
      <w:bookmarkEnd w:id="2"/>
    </w:p>
    <w:p w:rsidR="000F2769" w:rsidRDefault="000F2769" w:rsidP="008F1BD1">
      <w:pPr>
        <w:pStyle w:val="BodyText"/>
        <w:spacing w:before="0"/>
        <w:rPr>
          <w:rFonts w:asciiTheme="minorHAnsi" w:hAnsiTheme="minorHAnsi"/>
          <w:sz w:val="22"/>
          <w:szCs w:val="22"/>
        </w:rPr>
      </w:pPr>
      <w:r>
        <w:rPr>
          <w:rFonts w:asciiTheme="minorHAnsi" w:hAnsiTheme="minorHAnsi"/>
          <w:sz w:val="22"/>
          <w:szCs w:val="22"/>
        </w:rPr>
        <w:t xml:space="preserve">The AHIMA </w:t>
      </w:r>
      <w:r w:rsidRPr="00B92C35">
        <w:rPr>
          <w:rFonts w:asciiTheme="minorHAnsi" w:hAnsiTheme="minorHAnsi"/>
          <w:sz w:val="22"/>
          <w:szCs w:val="22"/>
        </w:rPr>
        <w:t>Copy</w:t>
      </w:r>
      <w:r>
        <w:rPr>
          <w:rFonts w:asciiTheme="minorHAnsi" w:hAnsiTheme="minorHAnsi"/>
          <w:sz w:val="22"/>
          <w:szCs w:val="22"/>
        </w:rPr>
        <w:t>/</w:t>
      </w:r>
      <w:r w:rsidRPr="00B92C35">
        <w:rPr>
          <w:rFonts w:asciiTheme="minorHAnsi" w:hAnsiTheme="minorHAnsi"/>
          <w:sz w:val="22"/>
          <w:szCs w:val="22"/>
        </w:rPr>
        <w:t>Paste Use Case</w:t>
      </w:r>
      <w:r w:rsidR="0025303F">
        <w:rPr>
          <w:rFonts w:asciiTheme="minorHAnsi" w:hAnsiTheme="minorHAnsi"/>
          <w:sz w:val="22"/>
          <w:szCs w:val="22"/>
        </w:rPr>
        <w:t xml:space="preserve"> is</w:t>
      </w:r>
      <w:r w:rsidR="008F1BD1" w:rsidRPr="00B92C35">
        <w:rPr>
          <w:rFonts w:asciiTheme="minorHAnsi" w:hAnsiTheme="minorHAnsi"/>
          <w:sz w:val="22"/>
          <w:szCs w:val="22"/>
        </w:rPr>
        <w:t xml:space="preserve"> based on </w:t>
      </w:r>
      <w:r>
        <w:rPr>
          <w:rFonts w:asciiTheme="minorHAnsi" w:hAnsiTheme="minorHAnsi"/>
          <w:sz w:val="22"/>
          <w:szCs w:val="22"/>
        </w:rPr>
        <w:t>the following documents:</w:t>
      </w:r>
    </w:p>
    <w:p w:rsidR="000F2769" w:rsidRPr="000F2769" w:rsidRDefault="006615DB" w:rsidP="00576F2C">
      <w:pPr>
        <w:pStyle w:val="BodyText"/>
        <w:numPr>
          <w:ilvl w:val="0"/>
          <w:numId w:val="12"/>
        </w:numPr>
        <w:spacing w:before="0"/>
        <w:ind w:left="540" w:hanging="270"/>
        <w:rPr>
          <w:rFonts w:asciiTheme="minorHAnsi" w:hAnsiTheme="minorHAnsi"/>
          <w:sz w:val="22"/>
          <w:szCs w:val="22"/>
        </w:rPr>
      </w:pPr>
      <w:r w:rsidRPr="000F2769">
        <w:rPr>
          <w:rFonts w:asciiTheme="minorHAnsi" w:hAnsiTheme="minorHAnsi"/>
          <w:sz w:val="22"/>
          <w:szCs w:val="22"/>
        </w:rPr>
        <w:t xml:space="preserve">2011 AHIMA </w:t>
      </w:r>
      <w:r w:rsidR="008F1BD1" w:rsidRPr="000F2769">
        <w:rPr>
          <w:rFonts w:asciiTheme="minorHAnsi" w:hAnsiTheme="minorHAnsi"/>
          <w:sz w:val="22"/>
          <w:szCs w:val="22"/>
        </w:rPr>
        <w:t>Copy Functionality Toolkit – A Practical Guide: Information Management and Governance of Copy Functions in Electronic Health Record Systems</w:t>
      </w:r>
      <w:r w:rsidR="00B50B89" w:rsidRPr="000F2769">
        <w:rPr>
          <w:rStyle w:val="FootnoteReference"/>
          <w:rFonts w:asciiTheme="minorHAnsi" w:hAnsiTheme="minorHAnsi"/>
          <w:sz w:val="22"/>
          <w:szCs w:val="22"/>
        </w:rPr>
        <w:footnoteReference w:id="5"/>
      </w:r>
      <w:r w:rsidRPr="000F2769">
        <w:rPr>
          <w:rFonts w:asciiTheme="minorHAnsi" w:hAnsiTheme="minorHAnsi"/>
          <w:sz w:val="22"/>
          <w:szCs w:val="22"/>
        </w:rPr>
        <w:t xml:space="preserve"> </w:t>
      </w:r>
    </w:p>
    <w:p w:rsidR="000F2769" w:rsidRPr="000F2769" w:rsidRDefault="006615DB" w:rsidP="00576F2C">
      <w:pPr>
        <w:pStyle w:val="BodyText"/>
        <w:numPr>
          <w:ilvl w:val="0"/>
          <w:numId w:val="12"/>
        </w:numPr>
        <w:spacing w:before="0"/>
        <w:ind w:left="540" w:hanging="270"/>
        <w:rPr>
          <w:rFonts w:asciiTheme="minorHAnsi" w:hAnsiTheme="minorHAnsi"/>
          <w:sz w:val="22"/>
          <w:szCs w:val="22"/>
        </w:rPr>
      </w:pPr>
      <w:r w:rsidRPr="000F2769">
        <w:rPr>
          <w:rFonts w:asciiTheme="minorHAnsi" w:hAnsiTheme="minorHAnsi"/>
          <w:sz w:val="22"/>
          <w:szCs w:val="22"/>
        </w:rPr>
        <w:t xml:space="preserve">2015 ECRI Institute’s </w:t>
      </w:r>
      <w:r w:rsidRPr="000F2769">
        <w:rPr>
          <w:rFonts w:asciiTheme="minorHAnsi" w:hAnsiTheme="minorHAnsi"/>
          <w:bCs/>
          <w:sz w:val="22"/>
          <w:szCs w:val="22"/>
        </w:rPr>
        <w:t>Copy/Paste: Prevalence</w:t>
      </w:r>
      <w:r w:rsidR="004A3352">
        <w:rPr>
          <w:rFonts w:asciiTheme="minorHAnsi" w:hAnsiTheme="minorHAnsi"/>
          <w:bCs/>
          <w:sz w:val="22"/>
          <w:szCs w:val="22"/>
        </w:rPr>
        <w:t>, Problems, and Best Practices R</w:t>
      </w:r>
      <w:r w:rsidRPr="000F2769">
        <w:rPr>
          <w:rFonts w:asciiTheme="minorHAnsi" w:hAnsiTheme="minorHAnsi"/>
          <w:bCs/>
          <w:sz w:val="22"/>
          <w:szCs w:val="22"/>
        </w:rPr>
        <w:t>eport.</w:t>
      </w:r>
      <w:r w:rsidRPr="000F2769">
        <w:rPr>
          <w:rStyle w:val="FootnoteReference"/>
          <w:rFonts w:asciiTheme="minorHAnsi" w:hAnsiTheme="minorHAnsi"/>
          <w:sz w:val="22"/>
          <w:szCs w:val="22"/>
        </w:rPr>
        <w:t xml:space="preserve"> </w:t>
      </w:r>
      <w:r w:rsidRPr="000F2769">
        <w:rPr>
          <w:rStyle w:val="FootnoteReference"/>
          <w:rFonts w:asciiTheme="minorHAnsi" w:hAnsiTheme="minorHAnsi"/>
          <w:sz w:val="22"/>
          <w:szCs w:val="22"/>
        </w:rPr>
        <w:footnoteReference w:id="6"/>
      </w:r>
      <w:r w:rsidRPr="000F2769">
        <w:rPr>
          <w:rFonts w:asciiTheme="minorHAnsi" w:hAnsiTheme="minorHAnsi"/>
          <w:bCs/>
          <w:sz w:val="22"/>
          <w:szCs w:val="22"/>
        </w:rPr>
        <w:t xml:space="preserve"> </w:t>
      </w:r>
    </w:p>
    <w:p w:rsidR="008F1BD1" w:rsidRPr="000F2769" w:rsidRDefault="00947638" w:rsidP="00576F2C">
      <w:pPr>
        <w:pStyle w:val="BodyText"/>
        <w:numPr>
          <w:ilvl w:val="0"/>
          <w:numId w:val="12"/>
        </w:numPr>
        <w:spacing w:before="0"/>
        <w:ind w:left="540" w:hanging="270"/>
        <w:rPr>
          <w:rFonts w:asciiTheme="minorHAnsi" w:hAnsiTheme="minorHAnsi"/>
          <w:sz w:val="22"/>
          <w:szCs w:val="22"/>
        </w:rPr>
      </w:pPr>
      <w:r w:rsidRPr="000F2769">
        <w:rPr>
          <w:rFonts w:asciiTheme="minorHAnsi" w:hAnsiTheme="minorHAnsi"/>
          <w:sz w:val="22"/>
          <w:szCs w:val="22"/>
        </w:rPr>
        <w:t xml:space="preserve">2016 </w:t>
      </w:r>
      <w:r w:rsidR="008F1BD1" w:rsidRPr="000F2769">
        <w:rPr>
          <w:rFonts w:asciiTheme="minorHAnsi" w:hAnsiTheme="minorHAnsi"/>
          <w:sz w:val="22"/>
          <w:szCs w:val="22"/>
        </w:rPr>
        <w:t xml:space="preserve">ECRI Institute’s </w:t>
      </w:r>
      <w:r w:rsidRPr="000F2769">
        <w:rPr>
          <w:rFonts w:asciiTheme="minorHAnsi" w:hAnsiTheme="minorHAnsi"/>
          <w:sz w:val="22"/>
          <w:szCs w:val="22"/>
        </w:rPr>
        <w:t xml:space="preserve">Toolkit for the Safe Use of </w:t>
      </w:r>
      <w:r w:rsidRPr="000F2769">
        <w:rPr>
          <w:rFonts w:asciiTheme="minorHAnsi" w:hAnsiTheme="minorHAnsi"/>
          <w:bCs/>
          <w:sz w:val="22"/>
          <w:szCs w:val="22"/>
        </w:rPr>
        <w:t>Copy/Paste</w:t>
      </w:r>
      <w:r w:rsidRPr="000F2769">
        <w:rPr>
          <w:rFonts w:asciiTheme="minorHAnsi" w:hAnsiTheme="minorHAnsi"/>
          <w:sz w:val="22"/>
          <w:szCs w:val="22"/>
        </w:rPr>
        <w:t xml:space="preserve"> </w:t>
      </w:r>
      <w:r w:rsidR="008F1BD1" w:rsidRPr="000F2769">
        <w:rPr>
          <w:rFonts w:asciiTheme="minorHAnsi" w:hAnsiTheme="minorHAnsi"/>
          <w:sz w:val="22"/>
          <w:szCs w:val="22"/>
        </w:rPr>
        <w:t xml:space="preserve">that were developed with the AHIMA participation </w:t>
      </w:r>
      <w:r w:rsidR="00C9522D">
        <w:rPr>
          <w:rFonts w:asciiTheme="minorHAnsi" w:hAnsiTheme="minorHAnsi"/>
          <w:sz w:val="22"/>
          <w:szCs w:val="22"/>
        </w:rPr>
        <w:t xml:space="preserve">with recommendations </w:t>
      </w:r>
      <w:r w:rsidR="000F2769">
        <w:rPr>
          <w:rFonts w:asciiTheme="minorHAnsi" w:hAnsiTheme="minorHAnsi"/>
          <w:sz w:val="22"/>
          <w:szCs w:val="22"/>
        </w:rPr>
        <w:t>such as</w:t>
      </w:r>
      <w:r w:rsidR="008F1BD1" w:rsidRPr="000F2769">
        <w:rPr>
          <w:rFonts w:asciiTheme="minorHAnsi" w:hAnsiTheme="minorHAnsi"/>
          <w:sz w:val="22"/>
          <w:szCs w:val="22"/>
        </w:rPr>
        <w:t>:</w:t>
      </w:r>
    </w:p>
    <w:p w:rsidR="008F1BD1" w:rsidRPr="006615DB" w:rsidRDefault="008F1BD1" w:rsidP="000F2769">
      <w:pPr>
        <w:pStyle w:val="Default"/>
        <w:ind w:left="2610" w:hanging="1890"/>
        <w:rPr>
          <w:rFonts w:asciiTheme="minorHAnsi" w:hAnsiTheme="minorHAnsi"/>
          <w:color w:val="auto"/>
          <w:sz w:val="22"/>
          <w:szCs w:val="22"/>
        </w:rPr>
      </w:pPr>
      <w:r w:rsidRPr="006615DB">
        <w:rPr>
          <w:rFonts w:asciiTheme="minorHAnsi" w:hAnsiTheme="minorHAnsi"/>
          <w:color w:val="auto"/>
          <w:sz w:val="22"/>
          <w:szCs w:val="22"/>
        </w:rPr>
        <w:t xml:space="preserve">Recommendation A: Provide a mechanism to make </w:t>
      </w:r>
      <w:r w:rsidR="0023174F" w:rsidRPr="006615DB">
        <w:rPr>
          <w:rFonts w:asciiTheme="minorHAnsi" w:hAnsiTheme="minorHAnsi"/>
          <w:color w:val="auto"/>
          <w:sz w:val="22"/>
          <w:szCs w:val="22"/>
        </w:rPr>
        <w:t>copy/paste</w:t>
      </w:r>
      <w:r w:rsidRPr="006615DB">
        <w:rPr>
          <w:rFonts w:asciiTheme="minorHAnsi" w:hAnsiTheme="minorHAnsi"/>
          <w:color w:val="auto"/>
          <w:sz w:val="22"/>
          <w:szCs w:val="22"/>
        </w:rPr>
        <w:t xml:space="preserve"> material easily identifiable </w:t>
      </w:r>
    </w:p>
    <w:p w:rsidR="008F1BD1" w:rsidRPr="006615DB" w:rsidRDefault="008F1BD1" w:rsidP="000F2769">
      <w:pPr>
        <w:pStyle w:val="Default"/>
        <w:ind w:left="2610" w:hanging="1890"/>
        <w:rPr>
          <w:rFonts w:asciiTheme="minorHAnsi" w:hAnsiTheme="minorHAnsi"/>
          <w:color w:val="auto"/>
          <w:sz w:val="22"/>
          <w:szCs w:val="22"/>
        </w:rPr>
      </w:pPr>
      <w:r w:rsidRPr="006615DB">
        <w:rPr>
          <w:rFonts w:asciiTheme="minorHAnsi" w:hAnsiTheme="minorHAnsi"/>
          <w:color w:val="auto"/>
          <w:sz w:val="22"/>
          <w:szCs w:val="22"/>
        </w:rPr>
        <w:t xml:space="preserve">Recommendation B: Ensure that the provenance of </w:t>
      </w:r>
      <w:r w:rsidR="0023174F" w:rsidRPr="006615DB">
        <w:rPr>
          <w:rFonts w:asciiTheme="minorHAnsi" w:hAnsiTheme="minorHAnsi"/>
          <w:color w:val="auto"/>
          <w:sz w:val="22"/>
          <w:szCs w:val="22"/>
        </w:rPr>
        <w:t>copy/paste</w:t>
      </w:r>
      <w:r w:rsidRPr="006615DB">
        <w:rPr>
          <w:rFonts w:asciiTheme="minorHAnsi" w:hAnsiTheme="minorHAnsi"/>
          <w:color w:val="auto"/>
          <w:sz w:val="22"/>
          <w:szCs w:val="22"/>
        </w:rPr>
        <w:t xml:space="preserve"> material is readily available </w:t>
      </w:r>
    </w:p>
    <w:p w:rsidR="008F1BD1" w:rsidRPr="006615DB" w:rsidRDefault="008F1BD1" w:rsidP="000F2769">
      <w:pPr>
        <w:pStyle w:val="Default"/>
        <w:ind w:left="2610" w:hanging="1890"/>
        <w:rPr>
          <w:rFonts w:asciiTheme="minorHAnsi" w:hAnsiTheme="minorHAnsi"/>
          <w:color w:val="auto"/>
          <w:sz w:val="22"/>
          <w:szCs w:val="22"/>
        </w:rPr>
      </w:pPr>
      <w:r w:rsidRPr="006615DB">
        <w:rPr>
          <w:rFonts w:asciiTheme="minorHAnsi" w:hAnsiTheme="minorHAnsi"/>
          <w:color w:val="auto"/>
          <w:sz w:val="22"/>
          <w:szCs w:val="22"/>
        </w:rPr>
        <w:t xml:space="preserve">Recommendation C: Ensure adequate staff training and education regarding the appropriate and safe use of </w:t>
      </w:r>
      <w:r w:rsidR="0023174F" w:rsidRPr="006615DB">
        <w:rPr>
          <w:rFonts w:asciiTheme="minorHAnsi" w:hAnsiTheme="minorHAnsi"/>
          <w:color w:val="auto"/>
          <w:sz w:val="22"/>
          <w:szCs w:val="22"/>
        </w:rPr>
        <w:t>copy/paste</w:t>
      </w:r>
      <w:r w:rsidRPr="006615DB">
        <w:rPr>
          <w:rFonts w:asciiTheme="minorHAnsi" w:hAnsiTheme="minorHAnsi"/>
          <w:color w:val="auto"/>
          <w:sz w:val="22"/>
          <w:szCs w:val="22"/>
        </w:rPr>
        <w:t xml:space="preserve"> </w:t>
      </w:r>
    </w:p>
    <w:p w:rsidR="000F2769" w:rsidRDefault="008F1BD1" w:rsidP="000F2769">
      <w:pPr>
        <w:ind w:left="2610" w:hanging="1890"/>
      </w:pPr>
      <w:r w:rsidRPr="006615DB">
        <w:t xml:space="preserve">Recommendation D: Ensure that </w:t>
      </w:r>
      <w:r w:rsidR="0023174F" w:rsidRPr="006615DB">
        <w:t>copy/paste</w:t>
      </w:r>
      <w:r w:rsidRPr="006615DB">
        <w:t xml:space="preserve"> practices are regularly monitored, measured, and assessed</w:t>
      </w:r>
      <w:r w:rsidR="0023174F" w:rsidRPr="006615DB">
        <w:t>.</w:t>
      </w:r>
      <w:r w:rsidR="00906BED" w:rsidRPr="006615DB">
        <w:rPr>
          <w:rStyle w:val="FootnoteReference"/>
        </w:rPr>
        <w:footnoteReference w:id="7"/>
      </w:r>
    </w:p>
    <w:p w:rsidR="0025303F" w:rsidRPr="000F2769" w:rsidRDefault="00906BED" w:rsidP="00576F2C">
      <w:pPr>
        <w:pStyle w:val="ListParagraph"/>
        <w:numPr>
          <w:ilvl w:val="0"/>
          <w:numId w:val="12"/>
        </w:numPr>
        <w:ind w:left="540" w:hanging="270"/>
        <w:rPr>
          <w:bCs/>
        </w:rPr>
      </w:pPr>
      <w:r w:rsidRPr="000F2769">
        <w:t xml:space="preserve">2017 </w:t>
      </w:r>
      <w:r w:rsidR="006615DB" w:rsidRPr="000F2769">
        <w:t xml:space="preserve">Informational </w:t>
      </w:r>
      <w:r w:rsidRPr="000F2769">
        <w:t xml:space="preserve">Report: </w:t>
      </w:r>
      <w:r w:rsidRPr="000F2769">
        <w:rPr>
          <w:bCs/>
        </w:rPr>
        <w:t>Examining the Copy and Paste Function in the Use of Electronic Health Records published by the National Institute of Standards and Technology (NIST)</w:t>
      </w:r>
      <w:r w:rsidR="006615DB" w:rsidRPr="000F2769">
        <w:rPr>
          <w:bCs/>
        </w:rPr>
        <w:t>, NISTIR 8166</w:t>
      </w:r>
      <w:r w:rsidRPr="000F2769">
        <w:rPr>
          <w:bCs/>
        </w:rPr>
        <w:t>.</w:t>
      </w:r>
      <w:r w:rsidRPr="000F2769">
        <w:rPr>
          <w:rStyle w:val="FootnoteReference"/>
          <w:bCs/>
        </w:rPr>
        <w:footnoteReference w:id="8"/>
      </w:r>
    </w:p>
    <w:p w:rsidR="008F1BD1" w:rsidRPr="00B92C35" w:rsidRDefault="00661AEE" w:rsidP="00C111BD">
      <w:pPr>
        <w:pStyle w:val="Heading1"/>
        <w:pageBreakBefore w:val="0"/>
        <w:numPr>
          <w:ilvl w:val="0"/>
          <w:numId w:val="0"/>
        </w:numPr>
        <w:ind w:left="432" w:hanging="432"/>
      </w:pPr>
      <w:bookmarkStart w:id="3" w:name="_Toc482278056"/>
      <w:r w:rsidRPr="00C111BD">
        <w:t>D</w:t>
      </w:r>
      <w:r w:rsidR="008F1BD1" w:rsidRPr="00C111BD">
        <w:t>efinitions</w:t>
      </w:r>
      <w:bookmarkEnd w:id="3"/>
      <w:r w:rsidR="008F1BD1" w:rsidRPr="00B92C35">
        <w:t xml:space="preserve"> </w:t>
      </w:r>
    </w:p>
    <w:p w:rsidR="00B045F7" w:rsidRDefault="00B045F7" w:rsidP="00B045F7">
      <w:r w:rsidRPr="004A3352">
        <w:rPr>
          <w:b/>
        </w:rPr>
        <w:t>Copy</w:t>
      </w:r>
      <w:r w:rsidRPr="004A3352">
        <w:t xml:space="preserve"> – act of copying text in the electronic record or document with the intent to move this text from one part of the record to another or into another record or document </w:t>
      </w:r>
      <w:r w:rsidR="0020106D" w:rsidRPr="004A3352">
        <w:t>while the original text</w:t>
      </w:r>
      <w:r w:rsidR="004A3352">
        <w:t xml:space="preserve"> is not removed from the record</w:t>
      </w:r>
      <w:r w:rsidR="0020106D" w:rsidRPr="004A3352">
        <w:rPr>
          <w:vertAlign w:val="superscript"/>
        </w:rPr>
        <w:footnoteReference w:id="9"/>
      </w:r>
      <w:r w:rsidRPr="00335549">
        <w:t xml:space="preserve"> </w:t>
      </w:r>
      <w:r w:rsidRPr="00FA4D8E">
        <w:t xml:space="preserve">  </w:t>
      </w:r>
    </w:p>
    <w:p w:rsidR="00BF45E7" w:rsidRDefault="00BF45E7" w:rsidP="00B045F7"/>
    <w:p w:rsidR="00B045F7" w:rsidRDefault="00B045F7" w:rsidP="00B045F7">
      <w:r w:rsidRPr="00FA4D8E">
        <w:rPr>
          <w:b/>
        </w:rPr>
        <w:t>Paste</w:t>
      </w:r>
      <w:r>
        <w:t xml:space="preserve"> – c</w:t>
      </w:r>
      <w:r w:rsidRPr="00FA4D8E">
        <w:t>reating a duplicate entry or reuse of information</w:t>
      </w:r>
      <w:r w:rsidRPr="00FA4D8E">
        <w:rPr>
          <w:vertAlign w:val="superscript"/>
        </w:rPr>
        <w:footnoteReference w:id="10"/>
      </w:r>
      <w:r w:rsidRPr="00FA4D8E">
        <w:t xml:space="preserve"> by transferring text, data, files or objects from an original source to a specific destination while the original text is not removed from the record </w:t>
      </w:r>
    </w:p>
    <w:p w:rsidR="00D840A5" w:rsidRDefault="00D840A5" w:rsidP="00B045F7"/>
    <w:p w:rsidR="00B045F7" w:rsidRDefault="00D840A5" w:rsidP="00B045F7">
      <w:r>
        <w:rPr>
          <w:b/>
          <w:iCs/>
        </w:rPr>
        <w:t>Copy and Paste</w:t>
      </w:r>
      <w:r w:rsidR="00B045F7">
        <w:rPr>
          <w:b/>
          <w:iCs/>
        </w:rPr>
        <w:t xml:space="preserve"> </w:t>
      </w:r>
      <w:r w:rsidR="00B045F7">
        <w:t xml:space="preserve">– </w:t>
      </w:r>
      <w:r w:rsidR="00B045F7" w:rsidRPr="00335549">
        <w:t>action performed either by keyboard command (e.g., Ctrl + C to copy and Ctrl +V to paste) or with a mouse; selecting data from an original or previous source to reproduce in</w:t>
      </w:r>
      <w:r w:rsidR="00B045F7">
        <w:t xml:space="preserve"> </w:t>
      </w:r>
      <w:r w:rsidR="00B045F7" w:rsidRPr="00335549">
        <w:t>another location</w:t>
      </w:r>
      <w:r w:rsidR="000A6DEA">
        <w:t>.</w:t>
      </w:r>
      <w:r w:rsidR="00B045F7" w:rsidRPr="00335549">
        <w:rPr>
          <w:rStyle w:val="FootnoteReference"/>
        </w:rPr>
        <w:footnoteReference w:id="11"/>
      </w:r>
      <w:r w:rsidR="000A6DEA">
        <w:t xml:space="preserve"> Action that</w:t>
      </w:r>
    </w:p>
    <w:p w:rsidR="00D840A5" w:rsidRDefault="00D840A5" w:rsidP="00576F2C">
      <w:pPr>
        <w:pStyle w:val="ListParagraph"/>
        <w:numPr>
          <w:ilvl w:val="0"/>
          <w:numId w:val="17"/>
        </w:numPr>
      </w:pPr>
      <w:proofErr w:type="gramStart"/>
      <w:r w:rsidRPr="00225950">
        <w:t>allows</w:t>
      </w:r>
      <w:proofErr w:type="gramEnd"/>
      <w:r w:rsidRPr="00225950">
        <w:t xml:space="preserve"> users to easily duplicate information such as text, images, and other data within or between documents.</w:t>
      </w:r>
      <w:r>
        <w:rPr>
          <w:rStyle w:val="FootnoteReference"/>
        </w:rPr>
        <w:footnoteReference w:id="12"/>
      </w:r>
      <w:r w:rsidRPr="00FA4D8E">
        <w:t xml:space="preserve"> </w:t>
      </w:r>
      <w:r w:rsidRPr="00335549">
        <w:t>Copying and pasting can be from one patient’s record to another and not limited to one patient</w:t>
      </w:r>
    </w:p>
    <w:p w:rsidR="001E643A" w:rsidRDefault="001E643A" w:rsidP="00576F2C">
      <w:pPr>
        <w:pStyle w:val="ListParagraph"/>
        <w:numPr>
          <w:ilvl w:val="0"/>
          <w:numId w:val="17"/>
        </w:numPr>
      </w:pPr>
      <w:r>
        <w:t>r</w:t>
      </w:r>
      <w:r w:rsidRPr="00FA4D8E">
        <w:t>epresent</w:t>
      </w:r>
      <w:r w:rsidR="000A6DEA">
        <w:t>s</w:t>
      </w:r>
      <w:r w:rsidRPr="00FA4D8E">
        <w:t xml:space="preserve"> any intent to move documentation from one part of the record to another</w:t>
      </w:r>
      <w:r w:rsidRPr="00FA4D8E">
        <w:rPr>
          <w:vertAlign w:val="superscript"/>
        </w:rPr>
        <w:footnoteReference w:id="13"/>
      </w:r>
    </w:p>
    <w:p w:rsidR="00BF45E7" w:rsidRPr="00BF45E7" w:rsidRDefault="000A6DEA" w:rsidP="00576F2C">
      <w:pPr>
        <w:pStyle w:val="ListParagraph"/>
        <w:numPr>
          <w:ilvl w:val="0"/>
          <w:numId w:val="17"/>
        </w:numPr>
        <w:spacing w:before="40" w:after="120"/>
        <w:rPr>
          <w:sz w:val="20"/>
          <w:szCs w:val="20"/>
        </w:rPr>
      </w:pPr>
      <w:r>
        <w:lastRenderedPageBreak/>
        <w:t xml:space="preserve">represents </w:t>
      </w:r>
      <w:r w:rsidR="00BF45E7">
        <w:t>method of selective data moving from one part of the record to another</w:t>
      </w:r>
      <w:r w:rsidR="00BF45E7">
        <w:rPr>
          <w:rStyle w:val="FootnoteReference"/>
        </w:rPr>
        <w:footnoteReference w:id="14"/>
      </w:r>
    </w:p>
    <w:p w:rsidR="00BF45E7" w:rsidRDefault="000A6DEA" w:rsidP="00576F2C">
      <w:pPr>
        <w:pStyle w:val="ListParagraph"/>
        <w:numPr>
          <w:ilvl w:val="0"/>
          <w:numId w:val="17"/>
        </w:numPr>
      </w:pPr>
      <w:r>
        <w:t xml:space="preserve">represents </w:t>
      </w:r>
      <w:r w:rsidR="00BF45E7">
        <w:t>process of copying existing text in the electronic health record, and posting it to a new destination</w:t>
      </w:r>
      <w:r w:rsidR="00BF45E7">
        <w:rPr>
          <w:rStyle w:val="FootnoteReference"/>
        </w:rPr>
        <w:footnoteReference w:id="15"/>
      </w:r>
    </w:p>
    <w:p w:rsidR="00D840A5" w:rsidRDefault="00D840A5" w:rsidP="00D840A5">
      <w:pPr>
        <w:rPr>
          <w:iCs/>
        </w:rPr>
      </w:pPr>
    </w:p>
    <w:p w:rsidR="002B297F" w:rsidRDefault="00D840A5" w:rsidP="001E643A">
      <w:r>
        <w:rPr>
          <w:iCs/>
        </w:rPr>
        <w:t>Synonyms:</w:t>
      </w:r>
      <w:r w:rsidR="001E643A">
        <w:rPr>
          <w:iCs/>
        </w:rPr>
        <w:t xml:space="preserve"> c</w:t>
      </w:r>
      <w:r w:rsidR="001E643A" w:rsidRPr="00FA4D8E">
        <w:t xml:space="preserve">loning, copy forward, </w:t>
      </w:r>
      <w:r w:rsidR="00BF45E7" w:rsidRPr="00FA4D8E">
        <w:t xml:space="preserve">carry </w:t>
      </w:r>
      <w:r w:rsidR="00BF45E7">
        <w:t>forward,</w:t>
      </w:r>
      <w:r w:rsidR="00BF45E7" w:rsidRPr="00FA4D8E">
        <w:t xml:space="preserve"> </w:t>
      </w:r>
      <w:r w:rsidR="00BF45E7">
        <w:t>cut and paste</w:t>
      </w:r>
      <w:r w:rsidR="002B297F">
        <w:t>,</w:t>
      </w:r>
      <w:r w:rsidR="002B297F">
        <w:rPr>
          <w:rStyle w:val="FootnoteReference"/>
        </w:rPr>
        <w:footnoteReference w:id="16"/>
      </w:r>
      <w:r w:rsidR="002B297F">
        <w:t xml:space="preserve"> </w:t>
      </w:r>
      <w:r w:rsidR="001E643A" w:rsidRPr="002B297F">
        <w:t>pull forward</w:t>
      </w:r>
      <w:r w:rsidR="002B297F" w:rsidRPr="002B297F">
        <w:t>,</w:t>
      </w:r>
      <w:r w:rsidR="00174072" w:rsidRPr="002B297F">
        <w:rPr>
          <w:rStyle w:val="FootnoteReference"/>
        </w:rPr>
        <w:footnoteReference w:id="17"/>
      </w:r>
      <w:r w:rsidR="001E643A" w:rsidRPr="00FA4D8E">
        <w:t xml:space="preserve"> </w:t>
      </w:r>
      <w:r w:rsidR="00BF45E7" w:rsidRPr="00FA4D8E">
        <w:t>re-use</w:t>
      </w:r>
      <w:r w:rsidR="000A6DEA" w:rsidRPr="000F2769">
        <w:rPr>
          <w:rStyle w:val="FootnoteReference"/>
          <w:bCs/>
        </w:rPr>
        <w:footnoteReference w:id="18"/>
      </w:r>
      <w:r w:rsidR="00BF45E7" w:rsidRPr="00FA4D8E">
        <w:t xml:space="preserve"> </w:t>
      </w:r>
    </w:p>
    <w:p w:rsidR="002B297F" w:rsidRDefault="002B297F" w:rsidP="00C9522D">
      <w:pPr>
        <w:rPr>
          <w:b/>
          <w:iCs/>
        </w:rPr>
      </w:pPr>
    </w:p>
    <w:p w:rsidR="00C9522D" w:rsidRDefault="00C9522D" w:rsidP="00C9522D">
      <w:r w:rsidRPr="00335549">
        <w:rPr>
          <w:b/>
          <w:iCs/>
        </w:rPr>
        <w:t>Cloning</w:t>
      </w:r>
      <w:r w:rsidR="0020106D">
        <w:rPr>
          <w:b/>
        </w:rPr>
        <w:t xml:space="preserve"> </w:t>
      </w:r>
      <w:r w:rsidR="0020106D" w:rsidRPr="00FA4D8E">
        <w:t>–</w:t>
      </w:r>
      <w:r w:rsidR="0020106D">
        <w:t xml:space="preserve"> </w:t>
      </w:r>
      <w:r w:rsidRPr="005B4B8A">
        <w:t>copying and pasting previously recorded information from a prior note into a new note</w:t>
      </w:r>
      <w:r>
        <w:rPr>
          <w:rStyle w:val="FootnoteReference"/>
        </w:rPr>
        <w:footnoteReference w:id="19"/>
      </w:r>
    </w:p>
    <w:p w:rsidR="00174072" w:rsidRDefault="00174072" w:rsidP="0020106D">
      <w:pPr>
        <w:rPr>
          <w:b/>
        </w:rPr>
      </w:pPr>
    </w:p>
    <w:p w:rsidR="0020106D" w:rsidRPr="00225950" w:rsidRDefault="0020106D" w:rsidP="0020106D">
      <w:pPr>
        <w:rPr>
          <w:iCs/>
        </w:rPr>
      </w:pPr>
      <w:r w:rsidRPr="00B65796">
        <w:rPr>
          <w:b/>
        </w:rPr>
        <w:t>Copy forward</w:t>
      </w:r>
      <w:r>
        <w:rPr>
          <w:b/>
        </w:rPr>
        <w:t xml:space="preserve"> </w:t>
      </w:r>
      <w:r w:rsidRPr="00FA4D8E">
        <w:t>–</w:t>
      </w:r>
      <w:r>
        <w:t xml:space="preserve"> </w:t>
      </w:r>
      <w:r w:rsidRPr="00225950">
        <w:rPr>
          <w:iCs/>
        </w:rPr>
        <w:t>allows authors to begin a new progress note by populating the text with the contents of a prior note</w:t>
      </w:r>
      <w:r w:rsidR="00174072" w:rsidRPr="002570F2">
        <w:rPr>
          <w:rStyle w:val="FootnoteReference"/>
        </w:rPr>
        <w:footnoteReference w:id="20"/>
      </w:r>
    </w:p>
    <w:p w:rsidR="00C9522D" w:rsidRDefault="00C9522D" w:rsidP="00C9522D">
      <w:pPr>
        <w:rPr>
          <w:i/>
        </w:rPr>
      </w:pPr>
    </w:p>
    <w:p w:rsidR="00BF45E7" w:rsidRPr="00335549" w:rsidRDefault="00BF45E7" w:rsidP="00BF45E7">
      <w:r w:rsidRPr="00335549">
        <w:rPr>
          <w:b/>
          <w:iCs/>
        </w:rPr>
        <w:t>Carry/copy forward</w:t>
      </w:r>
      <w:r>
        <w:rPr>
          <w:b/>
          <w:iCs/>
        </w:rPr>
        <w:t xml:space="preserve"> </w:t>
      </w:r>
      <w:r w:rsidRPr="00FA4D8E">
        <w:t>–</w:t>
      </w:r>
      <w:r>
        <w:t xml:space="preserve"> </w:t>
      </w:r>
      <w:r w:rsidRPr="00335549">
        <w:t>bringing forward a portion of a note or an entire old note</w:t>
      </w:r>
      <w:r w:rsidRPr="00335549">
        <w:rPr>
          <w:rStyle w:val="FootnoteReference"/>
        </w:rPr>
        <w:footnoteReference w:id="21"/>
      </w:r>
    </w:p>
    <w:p w:rsidR="00BF45E7" w:rsidRDefault="00BF45E7" w:rsidP="00D840A5">
      <w:pPr>
        <w:rPr>
          <w:b/>
          <w:iCs/>
        </w:rPr>
      </w:pPr>
    </w:p>
    <w:p w:rsidR="000A6DEA" w:rsidRPr="000A6DEA" w:rsidRDefault="002570F2" w:rsidP="000A6DEA">
      <w:pPr>
        <w:pStyle w:val="BodyText"/>
        <w:spacing w:before="0"/>
        <w:rPr>
          <w:rFonts w:asciiTheme="minorHAnsi" w:hAnsiTheme="minorHAnsi"/>
          <w:sz w:val="22"/>
          <w:szCs w:val="22"/>
        </w:rPr>
      </w:pPr>
      <w:r>
        <w:rPr>
          <w:rFonts w:asciiTheme="minorHAnsi" w:hAnsiTheme="minorHAnsi"/>
          <w:b/>
          <w:iCs/>
          <w:sz w:val="22"/>
          <w:szCs w:val="22"/>
        </w:rPr>
        <w:t>Copy and Paste F</w:t>
      </w:r>
      <w:r w:rsidR="00D840A5" w:rsidRPr="000A6DEA">
        <w:rPr>
          <w:rFonts w:asciiTheme="minorHAnsi" w:hAnsiTheme="minorHAnsi"/>
          <w:b/>
          <w:iCs/>
          <w:sz w:val="22"/>
          <w:szCs w:val="22"/>
        </w:rPr>
        <w:t xml:space="preserve">unctionality </w:t>
      </w:r>
      <w:r w:rsidR="00D840A5" w:rsidRPr="000A6DEA">
        <w:rPr>
          <w:rFonts w:asciiTheme="minorHAnsi" w:hAnsiTheme="minorHAnsi"/>
          <w:sz w:val="22"/>
          <w:szCs w:val="22"/>
        </w:rPr>
        <w:t>– reproducing text or other data from a source to a destination</w:t>
      </w:r>
      <w:r w:rsidR="000A6DEA" w:rsidRPr="000A6DEA">
        <w:rPr>
          <w:rFonts w:asciiTheme="minorHAnsi" w:hAnsiTheme="minorHAnsi"/>
          <w:sz w:val="22"/>
          <w:szCs w:val="22"/>
        </w:rPr>
        <w:t>.</w:t>
      </w:r>
      <w:r w:rsidR="00D840A5" w:rsidRPr="000A6DEA">
        <w:rPr>
          <w:rStyle w:val="FootnoteReference"/>
          <w:rFonts w:asciiTheme="minorHAnsi" w:hAnsiTheme="minorHAnsi"/>
          <w:sz w:val="22"/>
          <w:szCs w:val="22"/>
        </w:rPr>
        <w:footnoteReference w:id="22"/>
      </w:r>
      <w:r w:rsidR="000A6DEA" w:rsidRPr="000A6DEA">
        <w:rPr>
          <w:rFonts w:asciiTheme="minorHAnsi" w:hAnsiTheme="minorHAnsi"/>
          <w:sz w:val="22"/>
          <w:szCs w:val="22"/>
        </w:rPr>
        <w:t xml:space="preserve"> Copying and pasting can be from one patient’s record to another and not limited to one patient</w:t>
      </w:r>
    </w:p>
    <w:p w:rsidR="00C9522D" w:rsidRPr="00FA4D8E" w:rsidRDefault="00C9522D" w:rsidP="00C9522D"/>
    <w:p w:rsidR="00C9522D" w:rsidRDefault="00D840A5" w:rsidP="00C9522D">
      <w:pPr>
        <w:rPr>
          <w:iCs/>
        </w:rPr>
      </w:pPr>
      <w:r w:rsidRPr="002570F2">
        <w:rPr>
          <w:b/>
          <w:iCs/>
        </w:rPr>
        <w:t>C</w:t>
      </w:r>
      <w:r w:rsidR="002570F2">
        <w:rPr>
          <w:b/>
          <w:iCs/>
        </w:rPr>
        <w:t>hain of C</w:t>
      </w:r>
      <w:r w:rsidR="00C9522D" w:rsidRPr="002570F2">
        <w:rPr>
          <w:b/>
          <w:iCs/>
        </w:rPr>
        <w:t>ustody</w:t>
      </w:r>
      <w:r w:rsidR="002570F2">
        <w:rPr>
          <w:b/>
          <w:iCs/>
        </w:rPr>
        <w:t xml:space="preserve"> </w:t>
      </w:r>
      <w:r w:rsidR="002570F2" w:rsidRPr="000A6DEA">
        <w:t>–</w:t>
      </w:r>
      <w:r w:rsidR="00C9522D" w:rsidRPr="002570F2">
        <w:rPr>
          <w:iCs/>
        </w:rPr>
        <w:t xml:space="preserve"> The order in</w:t>
      </w:r>
      <w:r w:rsidRPr="002570F2">
        <w:rPr>
          <w:iCs/>
        </w:rPr>
        <w:t xml:space="preserve"> which</w:t>
      </w:r>
      <w:r w:rsidR="00C9522D" w:rsidRPr="002570F2">
        <w:rPr>
          <w:iCs/>
        </w:rPr>
        <w:t xml:space="preserve"> </w:t>
      </w:r>
      <w:r w:rsidRPr="002570F2">
        <w:rPr>
          <w:iCs/>
        </w:rPr>
        <w:t>information</w:t>
      </w:r>
      <w:r w:rsidR="00C9522D" w:rsidRPr="002570F2">
        <w:rPr>
          <w:iCs/>
        </w:rPr>
        <w:t xml:space="preserve"> should be handled by persons</w:t>
      </w:r>
      <w:r w:rsidRPr="002570F2">
        <w:rPr>
          <w:iCs/>
        </w:rPr>
        <w:t xml:space="preserve"> or information systems</w:t>
      </w:r>
      <w:r w:rsidR="00C9522D" w:rsidRPr="002570F2">
        <w:rPr>
          <w:iCs/>
        </w:rPr>
        <w:t xml:space="preserve"> </w:t>
      </w:r>
      <w:r w:rsidRPr="002570F2">
        <w:rPr>
          <w:iCs/>
        </w:rPr>
        <w:t>involved in information creation, management and use;</w:t>
      </w:r>
      <w:r w:rsidR="00C9522D" w:rsidRPr="002570F2">
        <w:rPr>
          <w:iCs/>
        </w:rPr>
        <w:t xml:space="preserve"> the unbroken trail of accountability that ensures the security</w:t>
      </w:r>
      <w:r w:rsidR="00C43A0E" w:rsidRPr="002570F2">
        <w:rPr>
          <w:iCs/>
        </w:rPr>
        <w:t>, authorship and ownership</w:t>
      </w:r>
      <w:r w:rsidR="00C9522D" w:rsidRPr="002570F2">
        <w:rPr>
          <w:iCs/>
        </w:rPr>
        <w:t xml:space="preserve"> of data and records in a </w:t>
      </w:r>
      <w:r w:rsidRPr="002570F2">
        <w:rPr>
          <w:iCs/>
        </w:rPr>
        <w:t>healthcare encounter</w:t>
      </w:r>
      <w:r w:rsidR="00C9522D" w:rsidRPr="00F0784F">
        <w:rPr>
          <w:iCs/>
        </w:rPr>
        <w:t xml:space="preserve"> </w:t>
      </w:r>
    </w:p>
    <w:p w:rsidR="002570F2" w:rsidRDefault="002570F2" w:rsidP="00D840A5">
      <w:pPr>
        <w:rPr>
          <w:b/>
          <w:iCs/>
          <w:strike/>
        </w:rPr>
      </w:pPr>
    </w:p>
    <w:p w:rsidR="000A6DEA" w:rsidRDefault="000A6DEA" w:rsidP="000A6DEA">
      <w:r w:rsidRPr="002570F2">
        <w:rPr>
          <w:b/>
        </w:rPr>
        <w:t xml:space="preserve">Provenance </w:t>
      </w:r>
      <w:r w:rsidRPr="002570F2">
        <w:t xml:space="preserve">– </w:t>
      </w:r>
      <w:r w:rsidRPr="002570F2">
        <w:rPr>
          <w:rFonts w:ascii="Helvetica" w:hAnsi="Helvetica"/>
          <w:color w:val="404040"/>
          <w:sz w:val="20"/>
          <w:szCs w:val="20"/>
        </w:rPr>
        <w:t>i</w:t>
      </w:r>
      <w:r w:rsidRPr="002570F2">
        <w:t>nformation about the place, time, person and information system behind the creation, modification and use of data in a record</w:t>
      </w:r>
    </w:p>
    <w:p w:rsidR="000A6DEA" w:rsidRDefault="000A6DEA" w:rsidP="000A6DEA"/>
    <w:p w:rsidR="00C43A0E" w:rsidRPr="00D477F9" w:rsidRDefault="00C43A0E" w:rsidP="00C43A0E">
      <w:r w:rsidRPr="00C85632">
        <w:rPr>
          <w:b/>
        </w:rPr>
        <w:t>Data Provenance</w:t>
      </w:r>
      <w:r>
        <w:rPr>
          <w:b/>
        </w:rPr>
        <w:t xml:space="preserve"> </w:t>
      </w:r>
      <w:r>
        <w:t xml:space="preserve">– the evidence and attributes describing the origin of health information as it is captured, </w:t>
      </w:r>
      <w:r w:rsidR="001E643A">
        <w:t>&lt;</w:t>
      </w:r>
      <w:r w:rsidRPr="00EE6BCB">
        <w:t>modified and used</w:t>
      </w:r>
      <w:r w:rsidR="002570F2" w:rsidRPr="00EE6BCB">
        <w:rPr>
          <w:rStyle w:val="FootnoteReference"/>
        </w:rPr>
        <w:footnoteReference w:id="23"/>
      </w:r>
      <w:r w:rsidR="001E643A" w:rsidRPr="00EE6BCB">
        <w:t>&gt;</w:t>
      </w:r>
      <w:r>
        <w:t xml:space="preserve"> in a health system</w:t>
      </w:r>
      <w:r>
        <w:rPr>
          <w:rStyle w:val="FootnoteReference"/>
        </w:rPr>
        <w:footnoteReference w:id="24"/>
      </w:r>
    </w:p>
    <w:p w:rsidR="00C43A0E" w:rsidRDefault="00C43A0E" w:rsidP="00C43A0E">
      <w:pPr>
        <w:rPr>
          <w:b/>
          <w:highlight w:val="yellow"/>
        </w:rPr>
      </w:pPr>
    </w:p>
    <w:p w:rsidR="00C43A0E" w:rsidRDefault="001E643A" w:rsidP="00C43A0E">
      <w:r w:rsidRPr="00EE6BCB">
        <w:t>Synonym:</w:t>
      </w:r>
      <w:r w:rsidR="00C43A0E" w:rsidRPr="00EE6BCB">
        <w:t xml:space="preserve"> </w:t>
      </w:r>
      <w:r w:rsidRPr="00EE6BCB">
        <w:t>metadata describing data origin, authenticity</w:t>
      </w:r>
      <w:r w:rsidR="000A6DEA" w:rsidRPr="00EE6BCB">
        <w:t>,</w:t>
      </w:r>
      <w:r w:rsidRPr="00EE6BCB">
        <w:t xml:space="preserve"> ownership and process performed on the data</w:t>
      </w:r>
    </w:p>
    <w:p w:rsidR="00C9522D" w:rsidRDefault="00C9522D" w:rsidP="00C9522D">
      <w:pPr>
        <w:rPr>
          <w:b/>
        </w:rPr>
      </w:pPr>
    </w:p>
    <w:p w:rsidR="00174072" w:rsidRDefault="00174072" w:rsidP="00174072">
      <w:r w:rsidRPr="00F0784F">
        <w:rPr>
          <w:b/>
        </w:rPr>
        <w:t>Disable</w:t>
      </w:r>
      <w:r>
        <w:t xml:space="preserve">: </w:t>
      </w:r>
      <w:r w:rsidRPr="00F0784F">
        <w:t>to make ineffective or inoperative</w:t>
      </w:r>
      <w:r>
        <w:rPr>
          <w:rStyle w:val="FootnoteReference"/>
        </w:rPr>
        <w:footnoteReference w:id="25"/>
      </w:r>
    </w:p>
    <w:p w:rsidR="00A917F3" w:rsidRDefault="00A917F3" w:rsidP="00A917F3">
      <w:r>
        <w:rPr>
          <w:b/>
        </w:rPr>
        <w:lastRenderedPageBreak/>
        <w:t xml:space="preserve">Enable: </w:t>
      </w:r>
      <w:r w:rsidRPr="00F0784F">
        <w:t>to provide with the means or opportunity</w:t>
      </w:r>
      <w:r>
        <w:rPr>
          <w:rStyle w:val="FootnoteReference"/>
        </w:rPr>
        <w:footnoteReference w:id="26"/>
      </w:r>
    </w:p>
    <w:p w:rsidR="00174072" w:rsidRDefault="00174072" w:rsidP="00C9522D">
      <w:pPr>
        <w:rPr>
          <w:b/>
        </w:rPr>
      </w:pPr>
    </w:p>
    <w:p w:rsidR="00C9522D" w:rsidRPr="00FA4D8E" w:rsidRDefault="001E643A" w:rsidP="00C9522D">
      <w:r>
        <w:rPr>
          <w:b/>
        </w:rPr>
        <w:t>Note B</w:t>
      </w:r>
      <w:r w:rsidR="00C9522D" w:rsidRPr="00FA4D8E">
        <w:rPr>
          <w:b/>
        </w:rPr>
        <w:t>loat</w:t>
      </w:r>
      <w:r w:rsidR="00C9522D" w:rsidRPr="00FA4D8E">
        <w:t xml:space="preserve"> –</w:t>
      </w:r>
      <w:r>
        <w:t xml:space="preserve"> </w:t>
      </w:r>
      <w:r w:rsidR="00C9522D" w:rsidRPr="00FA4D8E">
        <w:t>a way of representation of information in the HIT systems when key findings and actions are obscured by superfluous negative findings, irrelevant documentation, and different diagnosis, all of which make the record difficult and time-consuming to read</w:t>
      </w:r>
      <w:r w:rsidR="00A917F3">
        <w:t>.</w:t>
      </w:r>
      <w:r w:rsidR="00C9522D" w:rsidRPr="00FA4D8E">
        <w:rPr>
          <w:vertAlign w:val="superscript"/>
        </w:rPr>
        <w:footnoteReference w:id="27"/>
      </w:r>
      <w:r w:rsidR="00A917F3">
        <w:t xml:space="preserve"> E</w:t>
      </w:r>
      <w:r w:rsidR="00C9522D" w:rsidRPr="00CC13F7">
        <w:t>xpansion of a note’s length and complexity due to a marked increase in copied content</w:t>
      </w:r>
      <w:r w:rsidR="00C9522D">
        <w:rPr>
          <w:rStyle w:val="FootnoteReference"/>
        </w:rPr>
        <w:footnoteReference w:id="28"/>
      </w:r>
    </w:p>
    <w:p w:rsidR="00C9522D" w:rsidRPr="00FA4D8E" w:rsidRDefault="00C9522D" w:rsidP="00C9522D"/>
    <w:p w:rsidR="00C9522D" w:rsidRPr="005B4B8A" w:rsidRDefault="001E643A" w:rsidP="00C9522D">
      <w:pPr>
        <w:rPr>
          <w:iCs/>
        </w:rPr>
      </w:pPr>
      <w:r>
        <w:rPr>
          <w:b/>
        </w:rPr>
        <w:t>Truncation of I</w:t>
      </w:r>
      <w:r w:rsidR="00C9522D" w:rsidRPr="00FA4D8E">
        <w:rPr>
          <w:b/>
        </w:rPr>
        <w:t>nformation</w:t>
      </w:r>
      <w:r>
        <w:t xml:space="preserve"> </w:t>
      </w:r>
      <w:r w:rsidRPr="00FA4D8E">
        <w:t>–</w:t>
      </w:r>
      <w:r>
        <w:t xml:space="preserve"> </w:t>
      </w:r>
      <w:r w:rsidR="00C9522D" w:rsidRPr="005B4B8A">
        <w:t xml:space="preserve">not capturing everything </w:t>
      </w:r>
      <w:r w:rsidR="00C9522D">
        <w:t xml:space="preserve">that was </w:t>
      </w:r>
      <w:r w:rsidR="00C9522D" w:rsidRPr="005B4B8A">
        <w:t>meant to cop</w:t>
      </w:r>
      <w:r w:rsidR="00C9522D">
        <w:t>ied</w:t>
      </w:r>
      <w:r w:rsidR="00C9522D">
        <w:rPr>
          <w:rStyle w:val="FootnoteReference"/>
        </w:rPr>
        <w:footnoteReference w:id="29"/>
      </w:r>
    </w:p>
    <w:p w:rsidR="00C9522D" w:rsidRDefault="00C9522D" w:rsidP="00C9522D">
      <w:pPr>
        <w:rPr>
          <w:b/>
          <w:iCs/>
        </w:rPr>
      </w:pPr>
    </w:p>
    <w:p w:rsidR="00C9522D" w:rsidRDefault="00C9522D" w:rsidP="00C9522D">
      <w:pPr>
        <w:rPr>
          <w:iCs/>
        </w:rPr>
      </w:pPr>
      <w:r w:rsidRPr="00E435CC">
        <w:rPr>
          <w:b/>
          <w:iCs/>
        </w:rPr>
        <w:t>Review</w:t>
      </w:r>
      <w:r w:rsidR="001E643A">
        <w:rPr>
          <w:b/>
          <w:iCs/>
        </w:rPr>
        <w:t xml:space="preserve"> </w:t>
      </w:r>
      <w:r w:rsidR="001E643A" w:rsidRPr="00FA4D8E">
        <w:t>–</w:t>
      </w:r>
      <w:r w:rsidR="001E643A">
        <w:t xml:space="preserve"> a</w:t>
      </w:r>
      <w:r w:rsidRPr="00E435CC">
        <w:rPr>
          <w:iCs/>
        </w:rPr>
        <w:t xml:space="preserve"> formal assessment of something with the intention of instituting change if necessary</w:t>
      </w:r>
      <w:r>
        <w:rPr>
          <w:rStyle w:val="FootnoteReference"/>
          <w:iCs/>
        </w:rPr>
        <w:footnoteReference w:id="30"/>
      </w:r>
    </w:p>
    <w:p w:rsidR="00C9522D" w:rsidRDefault="00C9522D" w:rsidP="00C9522D">
      <w:pPr>
        <w:rPr>
          <w:b/>
          <w:iCs/>
        </w:rPr>
      </w:pPr>
    </w:p>
    <w:p w:rsidR="00C9522D" w:rsidRPr="00FA4D8E" w:rsidRDefault="00C9522D" w:rsidP="00C9522D">
      <w:pPr>
        <w:rPr>
          <w:b/>
          <w:iCs/>
        </w:rPr>
      </w:pPr>
      <w:r w:rsidRPr="00FA4D8E">
        <w:rPr>
          <w:b/>
          <w:iCs/>
        </w:rPr>
        <w:t>Validate</w:t>
      </w:r>
      <w:r w:rsidR="001E643A">
        <w:rPr>
          <w:b/>
          <w:iCs/>
        </w:rPr>
        <w:t xml:space="preserve"> </w:t>
      </w:r>
      <w:r w:rsidR="001E643A" w:rsidRPr="00FA4D8E">
        <w:t>–</w:t>
      </w:r>
      <w:r w:rsidR="001E643A">
        <w:t xml:space="preserve"> </w:t>
      </w:r>
      <w:r w:rsidRPr="00920116">
        <w:rPr>
          <w:iCs/>
        </w:rPr>
        <w:t>officially</w:t>
      </w:r>
      <w:r>
        <w:rPr>
          <w:iCs/>
        </w:rPr>
        <w:t xml:space="preserve"> </w:t>
      </w:r>
      <w:r w:rsidRPr="00920116">
        <w:rPr>
          <w:iCs/>
        </w:rPr>
        <w:t>prove</w:t>
      </w:r>
      <w:r>
        <w:rPr>
          <w:iCs/>
        </w:rPr>
        <w:t xml:space="preserve"> t</w:t>
      </w:r>
      <w:r w:rsidRPr="00920116">
        <w:rPr>
          <w:iCs/>
        </w:rPr>
        <w:t>hat something is true or correc</w:t>
      </w:r>
      <w:r>
        <w:rPr>
          <w:iCs/>
        </w:rPr>
        <w:t>t</w:t>
      </w:r>
      <w:r>
        <w:rPr>
          <w:rStyle w:val="FootnoteReference"/>
          <w:iCs/>
        </w:rPr>
        <w:footnoteReference w:id="31"/>
      </w:r>
    </w:p>
    <w:p w:rsidR="00C9522D" w:rsidRPr="00FA4D8E" w:rsidRDefault="00C9522D" w:rsidP="00C9522D">
      <w:pPr>
        <w:rPr>
          <w:b/>
          <w:iCs/>
        </w:rPr>
      </w:pPr>
    </w:p>
    <w:p w:rsidR="00C9522D" w:rsidRPr="00FA4D8E" w:rsidRDefault="00C9522D" w:rsidP="00C9522D">
      <w:pPr>
        <w:rPr>
          <w:b/>
          <w:iCs/>
        </w:rPr>
      </w:pPr>
      <w:r w:rsidRPr="00FA4D8E">
        <w:rPr>
          <w:b/>
          <w:iCs/>
        </w:rPr>
        <w:t>Verify</w:t>
      </w:r>
      <w:r w:rsidR="001E643A">
        <w:rPr>
          <w:iCs/>
        </w:rPr>
        <w:t xml:space="preserve"> </w:t>
      </w:r>
      <w:r w:rsidR="001E643A" w:rsidRPr="00FA4D8E">
        <w:t>–</w:t>
      </w:r>
      <w:r w:rsidR="001E643A">
        <w:t xml:space="preserve"> </w:t>
      </w:r>
      <w:r w:rsidRPr="00920116">
        <w:rPr>
          <w:iCs/>
        </w:rPr>
        <w:t>demonstrate that (something) is true, accurate, or justified</w:t>
      </w:r>
      <w:r w:rsidRPr="00920116">
        <w:rPr>
          <w:rStyle w:val="FootnoteReference"/>
          <w:iCs/>
        </w:rPr>
        <w:footnoteReference w:id="32"/>
      </w:r>
    </w:p>
    <w:p w:rsidR="00C9522D" w:rsidRDefault="00C9522D" w:rsidP="00C9522D"/>
    <w:p w:rsidR="00C9522D" w:rsidRDefault="00C9522D" w:rsidP="00C9522D">
      <w:r w:rsidRPr="00E435CC">
        <w:rPr>
          <w:b/>
        </w:rPr>
        <w:t>Update</w:t>
      </w:r>
      <w:r w:rsidR="001E643A">
        <w:rPr>
          <w:b/>
        </w:rPr>
        <w:t xml:space="preserve"> </w:t>
      </w:r>
      <w:r w:rsidR="001E643A" w:rsidRPr="00FA4D8E">
        <w:t>–</w:t>
      </w:r>
      <w:r w:rsidR="00EE6BCB">
        <w:t xml:space="preserve"> </w:t>
      </w:r>
      <w:r w:rsidR="001E643A">
        <w:t>provide</w:t>
      </w:r>
      <w:r w:rsidRPr="00E435CC">
        <w:t xml:space="preserve"> or include the latest information</w:t>
      </w:r>
      <w:r>
        <w:rPr>
          <w:rStyle w:val="FootnoteReference"/>
        </w:rPr>
        <w:footnoteReference w:id="33"/>
      </w:r>
    </w:p>
    <w:p w:rsidR="00C12629" w:rsidRDefault="00C12629" w:rsidP="0057135D">
      <w:pPr>
        <w:pStyle w:val="Heading1"/>
        <w:pageBreakBefore w:val="0"/>
        <w:widowControl w:val="0"/>
        <w:numPr>
          <w:ilvl w:val="0"/>
          <w:numId w:val="0"/>
        </w:numPr>
        <w:ind w:left="432" w:hanging="432"/>
      </w:pPr>
      <w:bookmarkStart w:id="5" w:name="_Toc482278057"/>
      <w:r>
        <w:t>Purpose</w:t>
      </w:r>
      <w:bookmarkEnd w:id="5"/>
    </w:p>
    <w:p w:rsidR="00C12629" w:rsidRDefault="00C12629" w:rsidP="00C12629">
      <w:pPr>
        <w:rPr>
          <w:rFonts w:ascii="Calibri" w:hAnsi="Calibri"/>
          <w:iCs/>
        </w:rPr>
      </w:pPr>
      <w:r>
        <w:rPr>
          <w:rFonts w:ascii="Calibri" w:hAnsi="Calibri"/>
          <w:iCs/>
        </w:rPr>
        <w:t>The purpose of the AHIMA Copy/Paste Use Case is to eliminate</w:t>
      </w:r>
      <w:r w:rsidRPr="000F2769">
        <w:rPr>
          <w:rFonts w:ascii="Calibri" w:hAnsi="Calibri"/>
          <w:iCs/>
        </w:rPr>
        <w:t xml:space="preserve"> inappropriate use of copy/paste</w:t>
      </w:r>
      <w:r>
        <w:rPr>
          <w:rFonts w:ascii="Calibri" w:hAnsi="Calibri"/>
          <w:iCs/>
        </w:rPr>
        <w:t xml:space="preserve"> in clinical documentation </w:t>
      </w:r>
      <w:r w:rsidR="00EE6BCB">
        <w:rPr>
          <w:rFonts w:ascii="Calibri" w:hAnsi="Calibri"/>
          <w:iCs/>
        </w:rPr>
        <w:t>in</w:t>
      </w:r>
      <w:r>
        <w:rPr>
          <w:rFonts w:ascii="Calibri" w:hAnsi="Calibri"/>
          <w:iCs/>
        </w:rPr>
        <w:t xml:space="preserve"> HIT products by standardizing</w:t>
      </w:r>
    </w:p>
    <w:p w:rsidR="00C12629" w:rsidRPr="009F1539" w:rsidRDefault="00C12629" w:rsidP="00576F2C">
      <w:pPr>
        <w:pStyle w:val="ListParagraph"/>
        <w:numPr>
          <w:ilvl w:val="0"/>
          <w:numId w:val="14"/>
        </w:numPr>
        <w:ind w:left="450" w:hanging="270"/>
        <w:rPr>
          <w:rFonts w:ascii="Calibri" w:hAnsi="Calibri"/>
          <w:iCs/>
        </w:rPr>
      </w:pPr>
      <w:r w:rsidRPr="009F1539">
        <w:rPr>
          <w:rFonts w:ascii="Calibri" w:hAnsi="Calibri"/>
          <w:iCs/>
        </w:rPr>
        <w:t xml:space="preserve">copy/paste policies and practices in healthcare organizations and </w:t>
      </w:r>
    </w:p>
    <w:p w:rsidR="009F1539" w:rsidRPr="009F1539" w:rsidRDefault="00C12629" w:rsidP="00576F2C">
      <w:pPr>
        <w:pStyle w:val="ListParagraph"/>
        <w:numPr>
          <w:ilvl w:val="0"/>
          <w:numId w:val="14"/>
        </w:numPr>
        <w:ind w:left="450" w:hanging="270"/>
        <w:rPr>
          <w:rFonts w:ascii="Calibri" w:hAnsi="Calibri"/>
          <w:iCs/>
        </w:rPr>
      </w:pPr>
      <w:r w:rsidRPr="009F1539">
        <w:rPr>
          <w:rFonts w:ascii="Calibri" w:hAnsi="Calibri"/>
          <w:iCs/>
        </w:rPr>
        <w:t xml:space="preserve">requirements for copy/paste capabilities in HIT products to allow </w:t>
      </w:r>
    </w:p>
    <w:p w:rsidR="009F1539" w:rsidRDefault="00C12629" w:rsidP="00576F2C">
      <w:pPr>
        <w:pStyle w:val="ListParagraph"/>
        <w:numPr>
          <w:ilvl w:val="0"/>
          <w:numId w:val="15"/>
        </w:numPr>
        <w:ind w:left="810" w:hanging="270"/>
        <w:rPr>
          <w:rFonts w:ascii="Calibri" w:hAnsi="Calibri"/>
        </w:rPr>
      </w:pPr>
      <w:r w:rsidRPr="009F1539">
        <w:rPr>
          <w:rFonts w:ascii="Calibri" w:hAnsi="Calibri"/>
        </w:rPr>
        <w:t xml:space="preserve">to </w:t>
      </w:r>
      <w:r w:rsidR="00A917F3">
        <w:rPr>
          <w:rFonts w:ascii="Calibri" w:hAnsi="Calibri"/>
        </w:rPr>
        <w:t xml:space="preserve">access, select, and </w:t>
      </w:r>
      <w:r w:rsidRPr="009F1539">
        <w:rPr>
          <w:rFonts w:ascii="Calibri" w:hAnsi="Calibri"/>
        </w:rPr>
        <w:t xml:space="preserve">pull (assemble) all the information together in </w:t>
      </w:r>
      <w:r w:rsidR="00A917F3">
        <w:rPr>
          <w:rFonts w:ascii="Calibri" w:hAnsi="Calibri"/>
        </w:rPr>
        <w:t>a</w:t>
      </w:r>
      <w:r w:rsidRPr="009F1539">
        <w:rPr>
          <w:rFonts w:ascii="Calibri" w:hAnsi="Calibri"/>
        </w:rPr>
        <w:t xml:space="preserve"> succinct document </w:t>
      </w:r>
    </w:p>
    <w:p w:rsidR="00EE6BCB" w:rsidRPr="009F1539" w:rsidRDefault="00EE6BCB" w:rsidP="00576F2C">
      <w:pPr>
        <w:pStyle w:val="ListParagraph"/>
        <w:numPr>
          <w:ilvl w:val="0"/>
          <w:numId w:val="15"/>
        </w:numPr>
        <w:ind w:left="810" w:hanging="270"/>
        <w:rPr>
          <w:rFonts w:ascii="Calibri" w:hAnsi="Calibri"/>
        </w:rPr>
      </w:pPr>
      <w:r w:rsidRPr="009F1539">
        <w:rPr>
          <w:rFonts w:ascii="Calibri" w:hAnsi="Calibri"/>
          <w:iCs/>
        </w:rPr>
        <w:t xml:space="preserve">properly </w:t>
      </w:r>
      <w:r>
        <w:rPr>
          <w:rFonts w:ascii="Calibri" w:hAnsi="Calibri"/>
          <w:iCs/>
        </w:rPr>
        <w:t>identify</w:t>
      </w:r>
      <w:r w:rsidRPr="009F1539">
        <w:rPr>
          <w:rFonts w:ascii="Calibri" w:hAnsi="Calibri"/>
          <w:iCs/>
        </w:rPr>
        <w:t xml:space="preserve"> </w:t>
      </w:r>
      <w:r>
        <w:rPr>
          <w:rFonts w:ascii="Calibri" w:hAnsi="Calibri"/>
          <w:iCs/>
        </w:rPr>
        <w:t>copied/pasted information and</w:t>
      </w:r>
      <w:r w:rsidRPr="009F1539">
        <w:rPr>
          <w:rFonts w:ascii="Calibri" w:hAnsi="Calibri"/>
        </w:rPr>
        <w:t xml:space="preserve"> </w:t>
      </w:r>
    </w:p>
    <w:p w:rsidR="00C12629" w:rsidRPr="009F1539" w:rsidRDefault="00C12629" w:rsidP="00576F2C">
      <w:pPr>
        <w:pStyle w:val="ListParagraph"/>
        <w:numPr>
          <w:ilvl w:val="0"/>
          <w:numId w:val="15"/>
        </w:numPr>
        <w:ind w:left="810" w:hanging="270"/>
        <w:rPr>
          <w:rFonts w:ascii="Calibri" w:hAnsi="Calibri"/>
        </w:rPr>
      </w:pPr>
      <w:proofErr w:type="gramStart"/>
      <w:r w:rsidRPr="009F1539">
        <w:rPr>
          <w:rFonts w:ascii="Calibri" w:hAnsi="Calibri"/>
          <w:iCs/>
        </w:rPr>
        <w:t>properly</w:t>
      </w:r>
      <w:proofErr w:type="gramEnd"/>
      <w:r w:rsidRPr="009F1539">
        <w:rPr>
          <w:rFonts w:ascii="Calibri" w:hAnsi="Calibri"/>
          <w:iCs/>
        </w:rPr>
        <w:t xml:space="preserve"> </w:t>
      </w:r>
      <w:r w:rsidR="00EE6BCB">
        <w:rPr>
          <w:rFonts w:ascii="Calibri" w:hAnsi="Calibri"/>
          <w:iCs/>
        </w:rPr>
        <w:t>identify</w:t>
      </w:r>
      <w:r w:rsidRPr="009F1539">
        <w:rPr>
          <w:rFonts w:ascii="Calibri" w:hAnsi="Calibri"/>
          <w:iCs/>
        </w:rPr>
        <w:t xml:space="preserve"> the original source of data when accessing/</w:t>
      </w:r>
      <w:r w:rsidR="009F1539">
        <w:rPr>
          <w:rFonts w:ascii="Calibri" w:hAnsi="Calibri"/>
          <w:iCs/>
        </w:rPr>
        <w:t>pulling/</w:t>
      </w:r>
      <w:r w:rsidRPr="009F1539">
        <w:rPr>
          <w:rFonts w:ascii="Calibri" w:hAnsi="Calibri"/>
          <w:iCs/>
        </w:rPr>
        <w:t xml:space="preserve">generating/managing </w:t>
      </w:r>
      <w:r w:rsidR="009F1539">
        <w:rPr>
          <w:rFonts w:ascii="Calibri" w:hAnsi="Calibri"/>
          <w:iCs/>
        </w:rPr>
        <w:t>information in</w:t>
      </w:r>
      <w:r w:rsidRPr="009F1539">
        <w:rPr>
          <w:rFonts w:ascii="Calibri" w:hAnsi="Calibri"/>
          <w:iCs/>
        </w:rPr>
        <w:t xml:space="preserve"> clinical records</w:t>
      </w:r>
      <w:r w:rsidRPr="009F1539">
        <w:rPr>
          <w:rFonts w:ascii="Calibri" w:hAnsi="Calibri"/>
        </w:rPr>
        <w:t xml:space="preserve">. </w:t>
      </w:r>
    </w:p>
    <w:p w:rsidR="00646BA4" w:rsidRPr="00C111BD" w:rsidRDefault="00646BA4" w:rsidP="0057135D">
      <w:pPr>
        <w:pStyle w:val="Heading1"/>
        <w:pageBreakBefore w:val="0"/>
        <w:numPr>
          <w:ilvl w:val="0"/>
          <w:numId w:val="0"/>
        </w:numPr>
        <w:ind w:left="432" w:hanging="432"/>
      </w:pPr>
      <w:bookmarkStart w:id="6" w:name="_Toc482278058"/>
      <w:r>
        <w:t>Target Audience</w:t>
      </w:r>
      <w:bookmarkEnd w:id="6"/>
    </w:p>
    <w:p w:rsidR="00C12629" w:rsidRDefault="000F2769" w:rsidP="00646BA4">
      <w:r>
        <w:t>The target audience for the use case includes</w:t>
      </w:r>
      <w:r w:rsidR="00C12629">
        <w:t>:</w:t>
      </w:r>
    </w:p>
    <w:p w:rsidR="00C12629" w:rsidRPr="00C12629" w:rsidRDefault="00C12629" w:rsidP="00576F2C">
      <w:pPr>
        <w:pStyle w:val="ListParagraph"/>
        <w:numPr>
          <w:ilvl w:val="0"/>
          <w:numId w:val="13"/>
        </w:numPr>
        <w:ind w:left="540" w:hanging="270"/>
        <w:rPr>
          <w:szCs w:val="26"/>
        </w:rPr>
      </w:pPr>
      <w:r w:rsidRPr="009F1539">
        <w:rPr>
          <w:b/>
          <w:szCs w:val="26"/>
        </w:rPr>
        <w:t>Healthcare organizations</w:t>
      </w:r>
      <w:r w:rsidR="00FF7043">
        <w:rPr>
          <w:b/>
          <w:szCs w:val="26"/>
        </w:rPr>
        <w:t xml:space="preserve"> (HCOs)</w:t>
      </w:r>
      <w:r>
        <w:rPr>
          <w:szCs w:val="26"/>
        </w:rPr>
        <w:t xml:space="preserve"> that implemented or in the process of implementing </w:t>
      </w:r>
      <w:r w:rsidR="00A917F3">
        <w:rPr>
          <w:szCs w:val="26"/>
        </w:rPr>
        <w:t>HIT</w:t>
      </w:r>
    </w:p>
    <w:p w:rsidR="007A278E" w:rsidRPr="007A278E" w:rsidRDefault="00646BA4" w:rsidP="00576F2C">
      <w:pPr>
        <w:pStyle w:val="ListParagraph"/>
        <w:numPr>
          <w:ilvl w:val="0"/>
          <w:numId w:val="13"/>
        </w:numPr>
        <w:ind w:left="540" w:hanging="270"/>
        <w:rPr>
          <w:szCs w:val="26"/>
        </w:rPr>
      </w:pPr>
      <w:r w:rsidRPr="009F1539">
        <w:rPr>
          <w:b/>
        </w:rPr>
        <w:t xml:space="preserve">HIT </w:t>
      </w:r>
      <w:r w:rsidR="00C12629" w:rsidRPr="009F1539">
        <w:rPr>
          <w:b/>
        </w:rPr>
        <w:t>v</w:t>
      </w:r>
      <w:r w:rsidRPr="009F1539">
        <w:rPr>
          <w:b/>
        </w:rPr>
        <w:t>endors</w:t>
      </w:r>
      <w:r w:rsidR="00C12629" w:rsidRPr="009F1539">
        <w:rPr>
          <w:b/>
        </w:rPr>
        <w:t xml:space="preserve"> including EHR vendors</w:t>
      </w:r>
      <w:r w:rsidR="00C12629">
        <w:t xml:space="preserve"> responsible for delivery of appropriate copy/paste </w:t>
      </w:r>
      <w:r w:rsidR="00A917F3">
        <w:t>capabilities</w:t>
      </w:r>
      <w:r w:rsidR="00C12629">
        <w:t xml:space="preserve"> in their products </w:t>
      </w:r>
    </w:p>
    <w:p w:rsidR="00646BA4" w:rsidRPr="00C12629" w:rsidRDefault="007A278E" w:rsidP="00576F2C">
      <w:pPr>
        <w:pStyle w:val="ListParagraph"/>
        <w:numPr>
          <w:ilvl w:val="0"/>
          <w:numId w:val="13"/>
        </w:numPr>
        <w:ind w:left="540" w:hanging="270"/>
        <w:rPr>
          <w:szCs w:val="26"/>
        </w:rPr>
      </w:pPr>
      <w:r>
        <w:rPr>
          <w:b/>
        </w:rPr>
        <w:t xml:space="preserve">Standards development organizations (SDOs) </w:t>
      </w:r>
      <w:r w:rsidRPr="007A278E">
        <w:t>i</w:t>
      </w:r>
      <w:r>
        <w:t>nvolved in the development of HIT standards for data integrity and legal health record</w:t>
      </w:r>
      <w:r w:rsidR="00646BA4" w:rsidRPr="00C12629">
        <w:rPr>
          <w:rFonts w:ascii="Calibri" w:hAnsi="Calibri"/>
        </w:rPr>
        <w:t> </w:t>
      </w:r>
    </w:p>
    <w:p w:rsidR="00C50473" w:rsidRPr="00C111BD" w:rsidRDefault="00C50473" w:rsidP="0057135D">
      <w:pPr>
        <w:pStyle w:val="Heading1"/>
        <w:pageBreakBefore w:val="0"/>
        <w:numPr>
          <w:ilvl w:val="0"/>
          <w:numId w:val="0"/>
        </w:numPr>
        <w:ind w:left="432" w:hanging="432"/>
      </w:pPr>
      <w:bookmarkStart w:id="7" w:name="_Toc482278059"/>
      <w:r w:rsidRPr="00C111BD">
        <w:lastRenderedPageBreak/>
        <w:t>Scope</w:t>
      </w:r>
      <w:bookmarkEnd w:id="7"/>
    </w:p>
    <w:p w:rsidR="00F90604" w:rsidRPr="00B92C35" w:rsidRDefault="00A65213" w:rsidP="00F90604">
      <w:pPr>
        <w:pStyle w:val="BodyText"/>
        <w:spacing w:before="0"/>
        <w:rPr>
          <w:rStyle w:val="A4"/>
          <w:rFonts w:asciiTheme="minorHAnsi" w:hAnsiTheme="minorHAnsi"/>
          <w:color w:val="auto"/>
          <w:sz w:val="22"/>
          <w:szCs w:val="22"/>
        </w:rPr>
      </w:pPr>
      <w:r>
        <w:rPr>
          <w:rStyle w:val="A4"/>
          <w:rFonts w:asciiTheme="minorHAnsi" w:hAnsiTheme="minorHAnsi"/>
          <w:color w:val="auto"/>
          <w:sz w:val="22"/>
          <w:szCs w:val="22"/>
        </w:rPr>
        <w:t>In 2017, t</w:t>
      </w:r>
      <w:r w:rsidR="00C50473" w:rsidRPr="00B92C35">
        <w:rPr>
          <w:rStyle w:val="A4"/>
          <w:rFonts w:asciiTheme="minorHAnsi" w:hAnsiTheme="minorHAnsi"/>
          <w:color w:val="auto"/>
          <w:sz w:val="22"/>
          <w:szCs w:val="22"/>
        </w:rPr>
        <w:t xml:space="preserve">his use case is limited to information captured </w:t>
      </w:r>
      <w:r w:rsidR="00947638">
        <w:rPr>
          <w:rStyle w:val="A4"/>
          <w:rFonts w:asciiTheme="minorHAnsi" w:hAnsiTheme="minorHAnsi"/>
          <w:color w:val="auto"/>
          <w:sz w:val="22"/>
          <w:szCs w:val="22"/>
        </w:rPr>
        <w:t xml:space="preserve">by the following technical actors (information systems): </w:t>
      </w:r>
      <w:r w:rsidR="00C50473" w:rsidRPr="00B92C35">
        <w:rPr>
          <w:rStyle w:val="A4"/>
          <w:rFonts w:asciiTheme="minorHAnsi" w:hAnsiTheme="minorHAnsi"/>
          <w:color w:val="auto"/>
          <w:sz w:val="22"/>
          <w:szCs w:val="22"/>
        </w:rPr>
        <w:t xml:space="preserve"> </w:t>
      </w:r>
      <w:r w:rsidR="0095786E">
        <w:rPr>
          <w:rStyle w:val="A4"/>
          <w:rFonts w:asciiTheme="minorHAnsi" w:hAnsiTheme="minorHAnsi"/>
          <w:color w:val="auto"/>
          <w:sz w:val="22"/>
          <w:szCs w:val="22"/>
        </w:rPr>
        <w:t>A</w:t>
      </w:r>
      <w:r w:rsidR="00A04037">
        <w:rPr>
          <w:rStyle w:val="A4"/>
          <w:rFonts w:asciiTheme="minorHAnsi" w:hAnsiTheme="minorHAnsi"/>
          <w:color w:val="auto"/>
          <w:sz w:val="22"/>
          <w:szCs w:val="22"/>
        </w:rPr>
        <w:t>dmission, Discharge and Transfer (A</w:t>
      </w:r>
      <w:r w:rsidR="0095786E">
        <w:rPr>
          <w:rStyle w:val="A4"/>
          <w:rFonts w:asciiTheme="minorHAnsi" w:hAnsiTheme="minorHAnsi"/>
          <w:color w:val="auto"/>
          <w:sz w:val="22"/>
          <w:szCs w:val="22"/>
        </w:rPr>
        <w:t>DT</w:t>
      </w:r>
      <w:r w:rsidR="00A04037">
        <w:rPr>
          <w:rStyle w:val="A4"/>
          <w:rFonts w:asciiTheme="minorHAnsi" w:hAnsiTheme="minorHAnsi"/>
          <w:color w:val="auto"/>
          <w:sz w:val="22"/>
          <w:szCs w:val="22"/>
        </w:rPr>
        <w:t>)</w:t>
      </w:r>
      <w:r w:rsidR="00432EC4">
        <w:rPr>
          <w:rStyle w:val="A4"/>
          <w:rFonts w:asciiTheme="minorHAnsi" w:hAnsiTheme="minorHAnsi"/>
          <w:color w:val="auto"/>
          <w:sz w:val="22"/>
          <w:szCs w:val="22"/>
        </w:rPr>
        <w:t xml:space="preserve"> systems</w:t>
      </w:r>
      <w:r w:rsidR="0095786E">
        <w:rPr>
          <w:rStyle w:val="A4"/>
          <w:rFonts w:asciiTheme="minorHAnsi" w:hAnsiTheme="minorHAnsi"/>
          <w:color w:val="auto"/>
          <w:sz w:val="22"/>
          <w:szCs w:val="22"/>
        </w:rPr>
        <w:t xml:space="preserve">, </w:t>
      </w:r>
      <w:r w:rsidR="007E6973">
        <w:rPr>
          <w:rStyle w:val="A4"/>
          <w:rFonts w:asciiTheme="minorHAnsi" w:hAnsiTheme="minorHAnsi"/>
          <w:color w:val="auto"/>
          <w:sz w:val="22"/>
          <w:szCs w:val="22"/>
        </w:rPr>
        <w:t xml:space="preserve">Health Information System (HIS) including </w:t>
      </w:r>
      <w:r w:rsidR="0095786E">
        <w:rPr>
          <w:rStyle w:val="A4"/>
          <w:rFonts w:asciiTheme="minorHAnsi" w:hAnsiTheme="minorHAnsi"/>
          <w:color w:val="auto"/>
          <w:sz w:val="22"/>
          <w:szCs w:val="22"/>
        </w:rPr>
        <w:t xml:space="preserve">EHR </w:t>
      </w:r>
      <w:r w:rsidR="00432EC4">
        <w:rPr>
          <w:rStyle w:val="A4"/>
          <w:rFonts w:asciiTheme="minorHAnsi" w:hAnsiTheme="minorHAnsi"/>
          <w:color w:val="auto"/>
          <w:sz w:val="22"/>
          <w:szCs w:val="22"/>
        </w:rPr>
        <w:t xml:space="preserve">systems </w:t>
      </w:r>
      <w:r w:rsidR="0095786E">
        <w:rPr>
          <w:rStyle w:val="A4"/>
          <w:rFonts w:asciiTheme="minorHAnsi" w:hAnsiTheme="minorHAnsi"/>
          <w:color w:val="auto"/>
          <w:sz w:val="22"/>
          <w:szCs w:val="22"/>
        </w:rPr>
        <w:t>and E</w:t>
      </w:r>
      <w:r w:rsidR="00A04037">
        <w:rPr>
          <w:rStyle w:val="A4"/>
          <w:rFonts w:asciiTheme="minorHAnsi" w:hAnsiTheme="minorHAnsi"/>
          <w:color w:val="auto"/>
          <w:sz w:val="22"/>
          <w:szCs w:val="22"/>
        </w:rPr>
        <w:t xml:space="preserve">lectronic </w:t>
      </w:r>
      <w:r w:rsidR="0095786E">
        <w:rPr>
          <w:rStyle w:val="A4"/>
          <w:rFonts w:asciiTheme="minorHAnsi" w:hAnsiTheme="minorHAnsi"/>
          <w:color w:val="auto"/>
          <w:sz w:val="22"/>
          <w:szCs w:val="22"/>
        </w:rPr>
        <w:t>D</w:t>
      </w:r>
      <w:r w:rsidR="00A04037">
        <w:rPr>
          <w:rStyle w:val="A4"/>
          <w:rFonts w:asciiTheme="minorHAnsi" w:hAnsiTheme="minorHAnsi"/>
          <w:color w:val="auto"/>
          <w:sz w:val="22"/>
          <w:szCs w:val="22"/>
        </w:rPr>
        <w:t>ocument Management Systems (EDMS)</w:t>
      </w:r>
      <w:r w:rsidR="00C50473" w:rsidRPr="00B92C35">
        <w:rPr>
          <w:rStyle w:val="A4"/>
          <w:rFonts w:asciiTheme="minorHAnsi" w:hAnsiTheme="minorHAnsi"/>
          <w:color w:val="auto"/>
          <w:sz w:val="22"/>
          <w:szCs w:val="22"/>
        </w:rPr>
        <w:t>.</w:t>
      </w:r>
      <w:r w:rsidR="00964058" w:rsidRPr="00B92C35">
        <w:rPr>
          <w:rStyle w:val="A4"/>
          <w:rFonts w:asciiTheme="minorHAnsi" w:hAnsiTheme="minorHAnsi"/>
          <w:color w:val="auto"/>
          <w:sz w:val="22"/>
          <w:szCs w:val="22"/>
        </w:rPr>
        <w:t xml:space="preserve"> </w:t>
      </w:r>
      <w:r w:rsidR="00F90604" w:rsidRPr="00B92C35">
        <w:rPr>
          <w:rStyle w:val="A4"/>
          <w:rFonts w:asciiTheme="minorHAnsi" w:hAnsiTheme="minorHAnsi"/>
          <w:color w:val="auto"/>
          <w:sz w:val="22"/>
          <w:szCs w:val="22"/>
        </w:rPr>
        <w:t>Patient</w:t>
      </w:r>
      <w:r>
        <w:rPr>
          <w:rStyle w:val="A4"/>
          <w:rFonts w:asciiTheme="minorHAnsi" w:hAnsiTheme="minorHAnsi"/>
          <w:color w:val="auto"/>
          <w:sz w:val="22"/>
          <w:szCs w:val="22"/>
        </w:rPr>
        <w:t>’s</w:t>
      </w:r>
      <w:r w:rsidR="00F90604" w:rsidRPr="00B92C35">
        <w:rPr>
          <w:rStyle w:val="A4"/>
          <w:rFonts w:asciiTheme="minorHAnsi" w:hAnsiTheme="minorHAnsi"/>
          <w:color w:val="auto"/>
          <w:sz w:val="22"/>
          <w:szCs w:val="22"/>
        </w:rPr>
        <w:t xml:space="preserve"> </w:t>
      </w:r>
      <w:r w:rsidR="00A04037">
        <w:rPr>
          <w:rStyle w:val="A4"/>
          <w:rFonts w:asciiTheme="minorHAnsi" w:hAnsiTheme="minorHAnsi"/>
          <w:color w:val="auto"/>
          <w:sz w:val="22"/>
          <w:szCs w:val="22"/>
        </w:rPr>
        <w:t xml:space="preserve">Personal Health Record (PHS) </w:t>
      </w:r>
      <w:r w:rsidR="00F90604" w:rsidRPr="00B92C35">
        <w:rPr>
          <w:rStyle w:val="A4"/>
          <w:rFonts w:asciiTheme="minorHAnsi" w:hAnsiTheme="minorHAnsi"/>
          <w:color w:val="auto"/>
          <w:sz w:val="22"/>
          <w:szCs w:val="22"/>
        </w:rPr>
        <w:t>systems are out of scope.</w:t>
      </w:r>
      <w:r>
        <w:rPr>
          <w:rStyle w:val="A4"/>
          <w:rFonts w:asciiTheme="minorHAnsi" w:hAnsiTheme="minorHAnsi"/>
          <w:color w:val="auto"/>
          <w:sz w:val="22"/>
          <w:szCs w:val="22"/>
        </w:rPr>
        <w:t xml:space="preserve"> In the future we will </w:t>
      </w:r>
      <w:r w:rsidR="00432EC4">
        <w:rPr>
          <w:rStyle w:val="A4"/>
          <w:rFonts w:asciiTheme="minorHAnsi" w:hAnsiTheme="minorHAnsi"/>
          <w:color w:val="auto"/>
          <w:sz w:val="22"/>
          <w:szCs w:val="22"/>
        </w:rPr>
        <w:t>expand the use case to include</w:t>
      </w:r>
      <w:r>
        <w:rPr>
          <w:rStyle w:val="A4"/>
          <w:rFonts w:asciiTheme="minorHAnsi" w:hAnsiTheme="minorHAnsi"/>
          <w:color w:val="auto"/>
          <w:sz w:val="22"/>
          <w:szCs w:val="22"/>
        </w:rPr>
        <w:t xml:space="preserve"> ancillary </w:t>
      </w:r>
      <w:r w:rsidR="00432EC4">
        <w:rPr>
          <w:rStyle w:val="A4"/>
          <w:rFonts w:asciiTheme="minorHAnsi" w:hAnsiTheme="minorHAnsi"/>
          <w:color w:val="auto"/>
          <w:sz w:val="22"/>
          <w:szCs w:val="22"/>
        </w:rPr>
        <w:t xml:space="preserve">information </w:t>
      </w:r>
      <w:r>
        <w:rPr>
          <w:rStyle w:val="A4"/>
          <w:rFonts w:asciiTheme="minorHAnsi" w:hAnsiTheme="minorHAnsi"/>
          <w:color w:val="auto"/>
          <w:sz w:val="22"/>
          <w:szCs w:val="22"/>
        </w:rPr>
        <w:t>systems (laborator</w:t>
      </w:r>
      <w:r w:rsidR="00432EC4">
        <w:rPr>
          <w:rStyle w:val="A4"/>
          <w:rFonts w:asciiTheme="minorHAnsi" w:hAnsiTheme="minorHAnsi"/>
          <w:color w:val="auto"/>
          <w:sz w:val="22"/>
          <w:szCs w:val="22"/>
        </w:rPr>
        <w:t>y</w:t>
      </w:r>
      <w:r>
        <w:rPr>
          <w:rStyle w:val="A4"/>
          <w:rFonts w:asciiTheme="minorHAnsi" w:hAnsiTheme="minorHAnsi"/>
          <w:color w:val="auto"/>
          <w:sz w:val="22"/>
          <w:szCs w:val="22"/>
        </w:rPr>
        <w:t>, public health, pharmac</w:t>
      </w:r>
      <w:r w:rsidR="00432EC4">
        <w:rPr>
          <w:rStyle w:val="A4"/>
          <w:rFonts w:asciiTheme="minorHAnsi" w:hAnsiTheme="minorHAnsi"/>
          <w:color w:val="auto"/>
          <w:sz w:val="22"/>
          <w:szCs w:val="22"/>
        </w:rPr>
        <w:t>y</w:t>
      </w:r>
      <w:r>
        <w:rPr>
          <w:rStyle w:val="A4"/>
          <w:rFonts w:asciiTheme="minorHAnsi" w:hAnsiTheme="minorHAnsi"/>
          <w:color w:val="auto"/>
          <w:sz w:val="22"/>
          <w:szCs w:val="22"/>
        </w:rPr>
        <w:t xml:space="preserve"> and others)</w:t>
      </w:r>
      <w:r w:rsidR="00947638">
        <w:rPr>
          <w:rStyle w:val="A4"/>
          <w:rFonts w:asciiTheme="minorHAnsi" w:hAnsiTheme="minorHAnsi"/>
          <w:color w:val="auto"/>
          <w:sz w:val="22"/>
          <w:szCs w:val="22"/>
        </w:rPr>
        <w:t xml:space="preserve"> and PHR systems</w:t>
      </w:r>
      <w:r>
        <w:rPr>
          <w:rStyle w:val="A4"/>
          <w:rFonts w:asciiTheme="minorHAnsi" w:hAnsiTheme="minorHAnsi"/>
          <w:color w:val="auto"/>
          <w:sz w:val="22"/>
          <w:szCs w:val="22"/>
        </w:rPr>
        <w:t>.</w:t>
      </w:r>
    </w:p>
    <w:p w:rsidR="003D283B" w:rsidRPr="00B92C35" w:rsidRDefault="003D283B" w:rsidP="00376ABA">
      <w:pPr>
        <w:pStyle w:val="BodyText"/>
        <w:spacing w:before="0"/>
        <w:rPr>
          <w:rStyle w:val="A4"/>
          <w:rFonts w:asciiTheme="minorHAnsi" w:hAnsiTheme="minorHAnsi"/>
          <w:color w:val="auto"/>
          <w:sz w:val="22"/>
          <w:szCs w:val="22"/>
        </w:rPr>
      </w:pPr>
    </w:p>
    <w:p w:rsidR="00906BED" w:rsidRPr="00BE1138" w:rsidRDefault="00A65213" w:rsidP="00376ABA">
      <w:pPr>
        <w:pStyle w:val="BodyText"/>
        <w:spacing w:before="0"/>
        <w:rPr>
          <w:rStyle w:val="A4"/>
          <w:rFonts w:asciiTheme="minorHAnsi" w:hAnsiTheme="minorHAnsi"/>
          <w:color w:val="auto"/>
          <w:sz w:val="22"/>
          <w:szCs w:val="22"/>
        </w:rPr>
      </w:pPr>
      <w:r w:rsidRPr="00BE1138">
        <w:rPr>
          <w:rStyle w:val="A4"/>
          <w:rFonts w:asciiTheme="minorHAnsi" w:hAnsiTheme="minorHAnsi"/>
          <w:color w:val="auto"/>
          <w:sz w:val="22"/>
          <w:szCs w:val="22"/>
        </w:rPr>
        <w:t>In addition, the 2017 s</w:t>
      </w:r>
      <w:r w:rsidR="00C50473" w:rsidRPr="00BE1138">
        <w:rPr>
          <w:rStyle w:val="A4"/>
          <w:rFonts w:asciiTheme="minorHAnsi" w:hAnsiTheme="minorHAnsi"/>
          <w:color w:val="auto"/>
          <w:sz w:val="22"/>
          <w:szCs w:val="22"/>
        </w:rPr>
        <w:t xml:space="preserve">cope </w:t>
      </w:r>
      <w:r w:rsidR="00A04037" w:rsidRPr="00BE1138">
        <w:rPr>
          <w:rStyle w:val="A4"/>
          <w:rFonts w:asciiTheme="minorHAnsi" w:hAnsiTheme="minorHAnsi"/>
          <w:color w:val="auto"/>
          <w:sz w:val="22"/>
          <w:szCs w:val="22"/>
        </w:rPr>
        <w:t>is</w:t>
      </w:r>
      <w:r w:rsidR="003D283B" w:rsidRPr="00BE1138">
        <w:rPr>
          <w:rStyle w:val="A4"/>
          <w:rFonts w:asciiTheme="minorHAnsi" w:hAnsiTheme="minorHAnsi"/>
          <w:color w:val="auto"/>
          <w:sz w:val="22"/>
          <w:szCs w:val="22"/>
        </w:rPr>
        <w:t xml:space="preserve"> </w:t>
      </w:r>
      <w:r w:rsidR="00C50473" w:rsidRPr="00BE1138">
        <w:rPr>
          <w:rStyle w:val="A4"/>
          <w:rFonts w:asciiTheme="minorHAnsi" w:hAnsiTheme="minorHAnsi"/>
          <w:color w:val="auto"/>
          <w:sz w:val="22"/>
          <w:szCs w:val="22"/>
        </w:rPr>
        <w:t xml:space="preserve">limited by the </w:t>
      </w:r>
      <w:r w:rsidR="00BE1138">
        <w:rPr>
          <w:rStyle w:val="A4"/>
          <w:rFonts w:asciiTheme="minorHAnsi" w:hAnsiTheme="minorHAnsi"/>
          <w:color w:val="auto"/>
          <w:sz w:val="22"/>
          <w:szCs w:val="22"/>
        </w:rPr>
        <w:t xml:space="preserve">requirements for the type of </w:t>
      </w:r>
      <w:r w:rsidR="00C50473" w:rsidRPr="00BE1138">
        <w:rPr>
          <w:rStyle w:val="A4"/>
          <w:rFonts w:asciiTheme="minorHAnsi" w:hAnsiTheme="minorHAnsi"/>
          <w:color w:val="auto"/>
          <w:sz w:val="22"/>
          <w:szCs w:val="22"/>
        </w:rPr>
        <w:t>information</w:t>
      </w:r>
      <w:r w:rsidR="00BE1138">
        <w:rPr>
          <w:rStyle w:val="A4"/>
          <w:rFonts w:asciiTheme="minorHAnsi" w:hAnsiTheme="minorHAnsi"/>
          <w:color w:val="auto"/>
          <w:sz w:val="22"/>
          <w:szCs w:val="22"/>
        </w:rPr>
        <w:t xml:space="preserve"> </w:t>
      </w:r>
      <w:r w:rsidR="006F2C29">
        <w:rPr>
          <w:rStyle w:val="A4"/>
          <w:rFonts w:asciiTheme="minorHAnsi" w:hAnsiTheme="minorHAnsi"/>
          <w:color w:val="auto"/>
          <w:sz w:val="22"/>
          <w:szCs w:val="22"/>
        </w:rPr>
        <w:t>related to the</w:t>
      </w:r>
      <w:r w:rsidR="00BE1138" w:rsidRPr="00BE1138">
        <w:rPr>
          <w:rFonts w:asciiTheme="minorHAnsi" w:hAnsiTheme="minorHAnsi"/>
          <w:sz w:val="22"/>
          <w:szCs w:val="22"/>
        </w:rPr>
        <w:t xml:space="preserve"> </w:t>
      </w:r>
      <w:r w:rsidR="00BE1138" w:rsidRPr="00C92B05">
        <w:rPr>
          <w:rFonts w:asciiTheme="minorHAnsi" w:hAnsiTheme="minorHAnsi"/>
          <w:sz w:val="22"/>
          <w:szCs w:val="22"/>
        </w:rPr>
        <w:t>same patient</w:t>
      </w:r>
      <w:r w:rsidR="00BE1138" w:rsidRPr="00BE1138">
        <w:rPr>
          <w:rStyle w:val="A4"/>
          <w:rFonts w:asciiTheme="minorHAnsi" w:hAnsiTheme="minorHAnsi"/>
          <w:color w:val="auto"/>
          <w:sz w:val="22"/>
          <w:szCs w:val="22"/>
        </w:rPr>
        <w:t xml:space="preserve"> </w:t>
      </w:r>
      <w:r w:rsidR="00642017">
        <w:rPr>
          <w:rStyle w:val="A4"/>
          <w:rFonts w:asciiTheme="minorHAnsi" w:hAnsiTheme="minorHAnsi"/>
          <w:color w:val="auto"/>
          <w:sz w:val="22"/>
          <w:szCs w:val="22"/>
        </w:rPr>
        <w:t xml:space="preserve">as </w:t>
      </w:r>
      <w:r w:rsidRPr="00BE1138">
        <w:rPr>
          <w:rStyle w:val="A4"/>
          <w:rFonts w:asciiTheme="minorHAnsi" w:hAnsiTheme="minorHAnsi"/>
          <w:color w:val="auto"/>
          <w:sz w:val="22"/>
          <w:szCs w:val="22"/>
        </w:rPr>
        <w:t>listed in the</w:t>
      </w:r>
      <w:r w:rsidR="00C50473" w:rsidRPr="00BE1138">
        <w:rPr>
          <w:rStyle w:val="A4"/>
          <w:rFonts w:asciiTheme="minorHAnsi" w:hAnsiTheme="minorHAnsi"/>
          <w:color w:val="auto"/>
          <w:sz w:val="22"/>
          <w:szCs w:val="22"/>
        </w:rPr>
        <w:t xml:space="preserve"> </w:t>
      </w:r>
      <w:r w:rsidR="003D283B" w:rsidRPr="00BE1138">
        <w:rPr>
          <w:rStyle w:val="A4"/>
          <w:rFonts w:asciiTheme="minorHAnsi" w:hAnsiTheme="minorHAnsi"/>
          <w:color w:val="auto"/>
          <w:sz w:val="22"/>
          <w:szCs w:val="22"/>
        </w:rPr>
        <w:t xml:space="preserve">Content </w:t>
      </w:r>
      <w:r w:rsidR="00C50473" w:rsidRPr="00BE1138">
        <w:rPr>
          <w:rStyle w:val="A4"/>
          <w:rFonts w:asciiTheme="minorHAnsi" w:hAnsiTheme="minorHAnsi"/>
          <w:color w:val="auto"/>
          <w:sz w:val="22"/>
          <w:szCs w:val="22"/>
        </w:rPr>
        <w:t xml:space="preserve">section below. </w:t>
      </w:r>
      <w:r w:rsidR="00642017">
        <w:rPr>
          <w:rStyle w:val="A4"/>
          <w:rFonts w:asciiTheme="minorHAnsi" w:hAnsiTheme="minorHAnsi"/>
          <w:color w:val="auto"/>
          <w:sz w:val="22"/>
          <w:szCs w:val="22"/>
        </w:rPr>
        <w:t xml:space="preserve"> Information </w:t>
      </w:r>
      <w:r w:rsidR="006F2C29">
        <w:rPr>
          <w:rStyle w:val="A4"/>
          <w:rFonts w:asciiTheme="minorHAnsi" w:hAnsiTheme="minorHAnsi"/>
          <w:color w:val="auto"/>
          <w:sz w:val="22"/>
          <w:szCs w:val="22"/>
        </w:rPr>
        <w:t xml:space="preserve">on </w:t>
      </w:r>
      <w:r w:rsidR="00BE1138" w:rsidRPr="00BE1138">
        <w:rPr>
          <w:rFonts w:asciiTheme="minorHAnsi" w:hAnsiTheme="minorHAnsi"/>
          <w:sz w:val="22"/>
          <w:szCs w:val="22"/>
        </w:rPr>
        <w:t xml:space="preserve">multiple patients </w:t>
      </w:r>
      <w:r w:rsidR="00642017">
        <w:rPr>
          <w:rFonts w:asciiTheme="minorHAnsi" w:hAnsiTheme="minorHAnsi"/>
          <w:sz w:val="22"/>
          <w:szCs w:val="22"/>
        </w:rPr>
        <w:t>is out of scope</w:t>
      </w:r>
      <w:r w:rsidR="00BE1138" w:rsidRPr="00BE1138">
        <w:rPr>
          <w:rFonts w:asciiTheme="minorHAnsi" w:hAnsiTheme="minorHAnsi"/>
          <w:sz w:val="22"/>
          <w:szCs w:val="22"/>
        </w:rPr>
        <w:t>.</w:t>
      </w:r>
    </w:p>
    <w:p w:rsidR="00906BED" w:rsidRPr="00A04037" w:rsidRDefault="00906BED" w:rsidP="0057135D">
      <w:pPr>
        <w:pStyle w:val="Heading1"/>
        <w:pageBreakBefore w:val="0"/>
        <w:numPr>
          <w:ilvl w:val="0"/>
          <w:numId w:val="0"/>
        </w:numPr>
        <w:ind w:left="432" w:hanging="432"/>
      </w:pPr>
      <w:bookmarkStart w:id="8" w:name="_Toc482278060"/>
      <w:r w:rsidRPr="00A04037">
        <w:t>Actors</w:t>
      </w:r>
      <w:bookmarkEnd w:id="8"/>
    </w:p>
    <w:p w:rsidR="00BB7848" w:rsidRDefault="00A04037" w:rsidP="00F01D98">
      <w:pPr>
        <w:pStyle w:val="BodyText"/>
        <w:spacing w:before="0"/>
        <w:rPr>
          <w:rStyle w:val="A4"/>
          <w:rFonts w:asciiTheme="minorHAnsi" w:hAnsiTheme="minorHAnsi"/>
          <w:color w:val="auto"/>
          <w:sz w:val="22"/>
          <w:szCs w:val="22"/>
        </w:rPr>
      </w:pPr>
      <w:r w:rsidRPr="00CD4F6A">
        <w:rPr>
          <w:rStyle w:val="A4"/>
          <w:rFonts w:asciiTheme="minorHAnsi" w:hAnsiTheme="minorHAnsi"/>
          <w:color w:val="auto"/>
          <w:sz w:val="22"/>
          <w:szCs w:val="22"/>
          <w:highlight w:val="yellow"/>
        </w:rPr>
        <w:t>Table 1</w:t>
      </w:r>
      <w:r w:rsidRPr="00B92C35">
        <w:rPr>
          <w:rStyle w:val="A4"/>
          <w:rFonts w:asciiTheme="minorHAnsi" w:hAnsiTheme="minorHAnsi"/>
          <w:color w:val="auto"/>
          <w:sz w:val="22"/>
          <w:szCs w:val="22"/>
        </w:rPr>
        <w:t xml:space="preserve"> </w:t>
      </w:r>
      <w:r>
        <w:rPr>
          <w:rStyle w:val="A4"/>
          <w:rFonts w:asciiTheme="minorHAnsi" w:hAnsiTheme="minorHAnsi"/>
          <w:color w:val="auto"/>
          <w:sz w:val="22"/>
          <w:szCs w:val="22"/>
        </w:rPr>
        <w:t xml:space="preserve">presents the roles of </w:t>
      </w:r>
      <w:r w:rsidR="00906BED" w:rsidRPr="00B92C35">
        <w:rPr>
          <w:rStyle w:val="A4"/>
          <w:rFonts w:asciiTheme="minorHAnsi" w:hAnsiTheme="minorHAnsi"/>
          <w:color w:val="auto"/>
          <w:sz w:val="22"/>
          <w:szCs w:val="22"/>
        </w:rPr>
        <w:t>business</w:t>
      </w:r>
      <w:r>
        <w:rPr>
          <w:rStyle w:val="A4"/>
          <w:rFonts w:asciiTheme="minorHAnsi" w:hAnsiTheme="minorHAnsi"/>
          <w:color w:val="auto"/>
          <w:sz w:val="22"/>
          <w:szCs w:val="22"/>
        </w:rPr>
        <w:t xml:space="preserve"> actors (humans)</w:t>
      </w:r>
      <w:r w:rsidR="00906BED" w:rsidRPr="00B92C35">
        <w:rPr>
          <w:rStyle w:val="A4"/>
          <w:rFonts w:asciiTheme="minorHAnsi" w:hAnsiTheme="minorHAnsi"/>
          <w:color w:val="auto"/>
          <w:sz w:val="22"/>
          <w:szCs w:val="22"/>
        </w:rPr>
        <w:t xml:space="preserve"> and technical actors</w:t>
      </w:r>
      <w:r>
        <w:rPr>
          <w:rStyle w:val="A4"/>
          <w:rFonts w:asciiTheme="minorHAnsi" w:hAnsiTheme="minorHAnsi"/>
          <w:color w:val="auto"/>
          <w:sz w:val="22"/>
          <w:szCs w:val="22"/>
        </w:rPr>
        <w:t xml:space="preserve"> (information systems)</w:t>
      </w:r>
      <w:r w:rsidR="00906BED" w:rsidRPr="00B92C35">
        <w:rPr>
          <w:rStyle w:val="A4"/>
          <w:rFonts w:asciiTheme="minorHAnsi" w:hAnsiTheme="minorHAnsi"/>
          <w:color w:val="auto"/>
          <w:sz w:val="22"/>
          <w:szCs w:val="22"/>
        </w:rPr>
        <w:t xml:space="preserve"> involved in the Copy</w:t>
      </w:r>
      <w:r w:rsidR="0023174F">
        <w:rPr>
          <w:rStyle w:val="A4"/>
          <w:rFonts w:asciiTheme="minorHAnsi" w:hAnsiTheme="minorHAnsi"/>
          <w:color w:val="auto"/>
          <w:sz w:val="22"/>
          <w:szCs w:val="22"/>
        </w:rPr>
        <w:t>/</w:t>
      </w:r>
      <w:r w:rsidR="00906BED" w:rsidRPr="00B92C35">
        <w:rPr>
          <w:rStyle w:val="A4"/>
          <w:rFonts w:asciiTheme="minorHAnsi" w:hAnsiTheme="minorHAnsi"/>
          <w:color w:val="auto"/>
          <w:sz w:val="22"/>
          <w:szCs w:val="22"/>
        </w:rPr>
        <w:t xml:space="preserve">Paste </w:t>
      </w:r>
      <w:r w:rsidR="001156F2" w:rsidRPr="00B92C35">
        <w:rPr>
          <w:rStyle w:val="A4"/>
          <w:rFonts w:asciiTheme="minorHAnsi" w:hAnsiTheme="minorHAnsi"/>
          <w:color w:val="auto"/>
          <w:sz w:val="22"/>
          <w:szCs w:val="22"/>
        </w:rPr>
        <w:t>U</w:t>
      </w:r>
      <w:r w:rsidR="00906BED" w:rsidRPr="00B92C35">
        <w:rPr>
          <w:rStyle w:val="A4"/>
          <w:rFonts w:asciiTheme="minorHAnsi" w:hAnsiTheme="minorHAnsi"/>
          <w:color w:val="auto"/>
          <w:sz w:val="22"/>
          <w:szCs w:val="22"/>
        </w:rPr>
        <w:t xml:space="preserve">se </w:t>
      </w:r>
      <w:r w:rsidR="001156F2" w:rsidRPr="00B92C35">
        <w:rPr>
          <w:rStyle w:val="A4"/>
          <w:rFonts w:asciiTheme="minorHAnsi" w:hAnsiTheme="minorHAnsi"/>
          <w:color w:val="auto"/>
          <w:sz w:val="22"/>
          <w:szCs w:val="22"/>
        </w:rPr>
        <w:t>C</w:t>
      </w:r>
      <w:r w:rsidR="00906BED" w:rsidRPr="00B92C35">
        <w:rPr>
          <w:rStyle w:val="A4"/>
          <w:rFonts w:asciiTheme="minorHAnsi" w:hAnsiTheme="minorHAnsi"/>
          <w:color w:val="auto"/>
          <w:sz w:val="22"/>
          <w:szCs w:val="22"/>
        </w:rPr>
        <w:t>ase</w:t>
      </w:r>
      <w:r>
        <w:rPr>
          <w:rStyle w:val="A4"/>
          <w:rFonts w:asciiTheme="minorHAnsi" w:hAnsiTheme="minorHAnsi"/>
          <w:color w:val="auto"/>
          <w:sz w:val="22"/>
          <w:szCs w:val="22"/>
        </w:rPr>
        <w:t>.</w:t>
      </w:r>
      <w:r w:rsidR="00BB7848">
        <w:rPr>
          <w:rStyle w:val="A4"/>
          <w:rFonts w:asciiTheme="minorHAnsi" w:hAnsiTheme="minorHAnsi"/>
          <w:color w:val="auto"/>
          <w:sz w:val="22"/>
          <w:szCs w:val="22"/>
        </w:rPr>
        <w:t xml:space="preserve"> Business actors are grouped according </w:t>
      </w:r>
      <w:r w:rsidR="00432EC4">
        <w:rPr>
          <w:rStyle w:val="A4"/>
          <w:rFonts w:asciiTheme="minorHAnsi" w:hAnsiTheme="minorHAnsi"/>
          <w:color w:val="auto"/>
          <w:sz w:val="22"/>
          <w:szCs w:val="22"/>
        </w:rPr>
        <w:t xml:space="preserve">to </w:t>
      </w:r>
      <w:r w:rsidR="00BB7848">
        <w:rPr>
          <w:rStyle w:val="A4"/>
          <w:rFonts w:asciiTheme="minorHAnsi" w:hAnsiTheme="minorHAnsi"/>
          <w:color w:val="auto"/>
          <w:sz w:val="22"/>
          <w:szCs w:val="22"/>
        </w:rPr>
        <w:t xml:space="preserve">their roles under the following </w:t>
      </w:r>
      <w:r w:rsidR="00F01D98">
        <w:rPr>
          <w:rStyle w:val="A4"/>
          <w:rFonts w:asciiTheme="minorHAnsi" w:hAnsiTheme="minorHAnsi"/>
          <w:color w:val="auto"/>
          <w:sz w:val="22"/>
          <w:szCs w:val="22"/>
        </w:rPr>
        <w:t>scenarios</w:t>
      </w:r>
      <w:r w:rsidR="00BB7848">
        <w:rPr>
          <w:rStyle w:val="A4"/>
          <w:rFonts w:asciiTheme="minorHAnsi" w:hAnsiTheme="minorHAnsi"/>
          <w:color w:val="auto"/>
          <w:sz w:val="22"/>
          <w:szCs w:val="22"/>
        </w:rPr>
        <w:t>:</w:t>
      </w:r>
    </w:p>
    <w:p w:rsidR="00CD4F6A" w:rsidRDefault="00CD4F6A" w:rsidP="00F01D98">
      <w:pPr>
        <w:pStyle w:val="BodyText"/>
        <w:spacing w:before="0"/>
        <w:rPr>
          <w:rStyle w:val="A4"/>
          <w:rFonts w:asciiTheme="minorHAnsi" w:hAnsiTheme="minorHAnsi"/>
          <w:color w:val="auto"/>
          <w:sz w:val="22"/>
          <w:szCs w:val="22"/>
        </w:rPr>
      </w:pPr>
    </w:p>
    <w:p w:rsidR="00BB7848" w:rsidRPr="00C92B05" w:rsidRDefault="00BB7848" w:rsidP="00576F2C">
      <w:pPr>
        <w:pStyle w:val="BodyText"/>
        <w:numPr>
          <w:ilvl w:val="0"/>
          <w:numId w:val="6"/>
        </w:numPr>
        <w:spacing w:before="0"/>
        <w:rPr>
          <w:rFonts w:asciiTheme="minorHAnsi" w:hAnsiTheme="minorHAnsi" w:cs="Arial"/>
          <w:sz w:val="22"/>
          <w:szCs w:val="22"/>
        </w:rPr>
      </w:pPr>
      <w:r w:rsidRPr="00C92B05">
        <w:rPr>
          <w:rFonts w:asciiTheme="minorHAnsi" w:hAnsiTheme="minorHAnsi" w:cs="Arial"/>
          <w:sz w:val="22"/>
          <w:szCs w:val="22"/>
        </w:rPr>
        <w:t xml:space="preserve">Policy Setting, Data Verification and Risk Mitigation </w:t>
      </w:r>
    </w:p>
    <w:p w:rsidR="00BB7848" w:rsidRPr="00C92B05" w:rsidRDefault="00BB7848" w:rsidP="00576F2C">
      <w:pPr>
        <w:pStyle w:val="BodyText"/>
        <w:numPr>
          <w:ilvl w:val="0"/>
          <w:numId w:val="6"/>
        </w:numPr>
        <w:spacing w:before="0"/>
        <w:rPr>
          <w:rFonts w:asciiTheme="minorHAnsi" w:hAnsiTheme="minorHAnsi" w:cs="Frutiger LT Std 55 Roman"/>
          <w:sz w:val="22"/>
          <w:szCs w:val="22"/>
        </w:rPr>
      </w:pPr>
      <w:r w:rsidRPr="00C92B05">
        <w:rPr>
          <w:rFonts w:asciiTheme="minorHAnsi" w:hAnsiTheme="minorHAnsi" w:cs="Arial"/>
          <w:sz w:val="22"/>
          <w:szCs w:val="22"/>
        </w:rPr>
        <w:t xml:space="preserve">Data Capture </w:t>
      </w:r>
      <w:r w:rsidR="00F01D98" w:rsidRPr="00C92B05">
        <w:rPr>
          <w:rFonts w:asciiTheme="minorHAnsi" w:hAnsiTheme="minorHAnsi" w:cs="Arial"/>
          <w:sz w:val="22"/>
          <w:szCs w:val="22"/>
        </w:rPr>
        <w:t xml:space="preserve"> and</w:t>
      </w:r>
    </w:p>
    <w:p w:rsidR="00C92B05" w:rsidRPr="00C92B05" w:rsidRDefault="00BB7848" w:rsidP="00576F2C">
      <w:pPr>
        <w:pStyle w:val="BodyText"/>
        <w:numPr>
          <w:ilvl w:val="0"/>
          <w:numId w:val="6"/>
        </w:numPr>
        <w:spacing w:before="0"/>
        <w:rPr>
          <w:rFonts w:asciiTheme="minorHAnsi" w:hAnsiTheme="minorHAnsi" w:cs="Frutiger LT Std 55 Roman"/>
          <w:sz w:val="22"/>
          <w:szCs w:val="22"/>
        </w:rPr>
      </w:pPr>
      <w:r w:rsidRPr="00C92B05">
        <w:rPr>
          <w:rFonts w:asciiTheme="minorHAnsi" w:hAnsiTheme="minorHAnsi" w:cs="Arial"/>
          <w:sz w:val="22"/>
          <w:szCs w:val="22"/>
        </w:rPr>
        <w:t>Education</w:t>
      </w:r>
      <w:r w:rsidR="00CD4F6A" w:rsidRPr="00C92B05">
        <w:rPr>
          <w:rFonts w:asciiTheme="minorHAnsi" w:hAnsiTheme="minorHAnsi" w:cs="Arial"/>
          <w:sz w:val="22"/>
          <w:szCs w:val="22"/>
        </w:rPr>
        <w:t>/Training</w:t>
      </w:r>
      <w:r w:rsidR="00F01D98" w:rsidRPr="00C92B05">
        <w:rPr>
          <w:rFonts w:asciiTheme="minorHAnsi" w:hAnsiTheme="minorHAnsi" w:cs="Arial"/>
          <w:sz w:val="22"/>
          <w:szCs w:val="22"/>
        </w:rPr>
        <w:t>.</w:t>
      </w:r>
    </w:p>
    <w:p w:rsidR="00C92B05" w:rsidRPr="00C92B05" w:rsidRDefault="00C92B05" w:rsidP="00C92B05">
      <w:pPr>
        <w:pStyle w:val="BodyText"/>
        <w:spacing w:before="0"/>
        <w:ind w:left="720"/>
        <w:rPr>
          <w:rFonts w:asciiTheme="minorHAnsi" w:hAnsiTheme="minorHAnsi" w:cs="Frutiger LT Std 55 Roman"/>
          <w:sz w:val="22"/>
          <w:szCs w:val="22"/>
        </w:rPr>
      </w:pPr>
    </w:p>
    <w:p w:rsidR="00906BED" w:rsidRPr="00A04037" w:rsidRDefault="00A04037" w:rsidP="00C92B05">
      <w:pPr>
        <w:pStyle w:val="BodyText"/>
        <w:spacing w:before="0"/>
        <w:ind w:left="720" w:hanging="720"/>
        <w:jc w:val="center"/>
        <w:rPr>
          <w:rStyle w:val="A4"/>
          <w:rFonts w:asciiTheme="minorHAnsi" w:hAnsiTheme="minorHAnsi"/>
          <w:color w:val="auto"/>
          <w:sz w:val="22"/>
          <w:szCs w:val="22"/>
        </w:rPr>
      </w:pPr>
      <w:proofErr w:type="gramStart"/>
      <w:r w:rsidRPr="00CD4F6A">
        <w:rPr>
          <w:rStyle w:val="A4"/>
          <w:rFonts w:asciiTheme="minorHAnsi" w:hAnsiTheme="minorHAnsi"/>
          <w:color w:val="auto"/>
          <w:sz w:val="22"/>
          <w:szCs w:val="22"/>
          <w:highlight w:val="yellow"/>
        </w:rPr>
        <w:t>Table 1</w:t>
      </w:r>
      <w:r w:rsidRPr="00A04037">
        <w:rPr>
          <w:rStyle w:val="A4"/>
          <w:rFonts w:asciiTheme="minorHAnsi" w:hAnsiTheme="minorHAnsi"/>
          <w:color w:val="auto"/>
          <w:sz w:val="22"/>
          <w:szCs w:val="22"/>
        </w:rPr>
        <w:t>.</w:t>
      </w:r>
      <w:proofErr w:type="gramEnd"/>
      <w:r w:rsidRPr="00A04037">
        <w:rPr>
          <w:rStyle w:val="A4"/>
          <w:rFonts w:asciiTheme="minorHAnsi" w:hAnsiTheme="minorHAnsi"/>
          <w:color w:val="auto"/>
          <w:sz w:val="22"/>
          <w:szCs w:val="22"/>
        </w:rPr>
        <w:t xml:space="preserve"> </w:t>
      </w:r>
      <w:r w:rsidR="00906BED" w:rsidRPr="00A04037">
        <w:rPr>
          <w:rStyle w:val="A4"/>
          <w:rFonts w:asciiTheme="minorHAnsi" w:hAnsiTheme="minorHAnsi"/>
          <w:color w:val="auto"/>
          <w:sz w:val="22"/>
          <w:szCs w:val="22"/>
        </w:rPr>
        <w:t xml:space="preserve"> </w:t>
      </w:r>
      <w:r w:rsidRPr="00A04037">
        <w:rPr>
          <w:rFonts w:asciiTheme="minorHAnsi" w:hAnsiTheme="minorHAnsi" w:cs="Arial"/>
          <w:sz w:val="22"/>
          <w:szCs w:val="22"/>
        </w:rPr>
        <w:t>Roles of Business and Technical Actors: Copy</w:t>
      </w:r>
      <w:r w:rsidR="0023174F">
        <w:rPr>
          <w:rFonts w:asciiTheme="minorHAnsi" w:hAnsiTheme="minorHAnsi" w:cs="Arial"/>
          <w:sz w:val="22"/>
          <w:szCs w:val="22"/>
        </w:rPr>
        <w:t>/</w:t>
      </w:r>
      <w:r w:rsidRPr="00A04037">
        <w:rPr>
          <w:rFonts w:asciiTheme="minorHAnsi" w:hAnsiTheme="minorHAnsi" w:cs="Arial"/>
          <w:sz w:val="22"/>
          <w:szCs w:val="22"/>
        </w:rPr>
        <w:t>Paste Use Case</w:t>
      </w:r>
    </w:p>
    <w:tbl>
      <w:tblPr>
        <w:tblStyle w:val="TableGrid"/>
        <w:tblW w:w="9558" w:type="dxa"/>
        <w:tblLook w:val="04A0"/>
      </w:tblPr>
      <w:tblGrid>
        <w:gridCol w:w="2718"/>
        <w:gridCol w:w="6840"/>
      </w:tblGrid>
      <w:tr w:rsidR="001156F2" w:rsidRPr="00B92C35" w:rsidTr="00A70485">
        <w:tc>
          <w:tcPr>
            <w:tcW w:w="2718" w:type="dxa"/>
            <w:shd w:val="clear" w:color="auto" w:fill="C6D9F1" w:themeFill="text2" w:themeFillTint="33"/>
          </w:tcPr>
          <w:p w:rsidR="001156F2" w:rsidRPr="00B92C35" w:rsidRDefault="001156F2" w:rsidP="00A70485">
            <w:pPr>
              <w:jc w:val="center"/>
              <w:rPr>
                <w:rFonts w:cs="Arial"/>
                <w:b/>
              </w:rPr>
            </w:pPr>
            <w:r w:rsidRPr="00B92C35">
              <w:rPr>
                <w:rFonts w:cs="Arial"/>
                <w:b/>
              </w:rPr>
              <w:t>Actors</w:t>
            </w:r>
          </w:p>
        </w:tc>
        <w:tc>
          <w:tcPr>
            <w:tcW w:w="6840" w:type="dxa"/>
            <w:shd w:val="clear" w:color="auto" w:fill="C6D9F1" w:themeFill="text2" w:themeFillTint="33"/>
          </w:tcPr>
          <w:p w:rsidR="001156F2" w:rsidRPr="00B92C35" w:rsidRDefault="00A04037" w:rsidP="0023174F">
            <w:pPr>
              <w:jc w:val="center"/>
              <w:rPr>
                <w:rFonts w:cs="Arial"/>
                <w:b/>
              </w:rPr>
            </w:pPr>
            <w:r>
              <w:rPr>
                <w:rFonts w:cs="Arial"/>
                <w:b/>
              </w:rPr>
              <w:t xml:space="preserve">Role </w:t>
            </w:r>
            <w:r w:rsidR="001156F2" w:rsidRPr="00B92C35">
              <w:rPr>
                <w:rFonts w:cs="Arial"/>
                <w:b/>
              </w:rPr>
              <w:t>Description</w:t>
            </w:r>
            <w:r>
              <w:rPr>
                <w:rFonts w:cs="Arial"/>
                <w:b/>
              </w:rPr>
              <w:t xml:space="preserve">: </w:t>
            </w:r>
            <w:r w:rsidR="00BA38EA" w:rsidRPr="00B92C35">
              <w:rPr>
                <w:rFonts w:cs="Arial"/>
                <w:b/>
              </w:rPr>
              <w:t>Copy</w:t>
            </w:r>
            <w:r w:rsidR="0023174F">
              <w:rPr>
                <w:rFonts w:cs="Arial"/>
                <w:b/>
              </w:rPr>
              <w:t>/</w:t>
            </w:r>
            <w:r w:rsidR="00BA38EA" w:rsidRPr="00B92C35">
              <w:rPr>
                <w:rFonts w:cs="Arial"/>
                <w:b/>
              </w:rPr>
              <w:t xml:space="preserve">Paste </w:t>
            </w:r>
            <w:r w:rsidR="001156F2" w:rsidRPr="00B92C35">
              <w:rPr>
                <w:rFonts w:cs="Arial"/>
                <w:b/>
              </w:rPr>
              <w:t>Use Case</w:t>
            </w:r>
          </w:p>
        </w:tc>
      </w:tr>
      <w:tr w:rsidR="001156F2" w:rsidRPr="00B92C35" w:rsidTr="00A70485">
        <w:tc>
          <w:tcPr>
            <w:tcW w:w="9558" w:type="dxa"/>
            <w:gridSpan w:val="2"/>
            <w:shd w:val="clear" w:color="auto" w:fill="FDE9D9" w:themeFill="accent6" w:themeFillTint="33"/>
          </w:tcPr>
          <w:p w:rsidR="001156F2" w:rsidRPr="00B92C35" w:rsidRDefault="001156F2" w:rsidP="00A70485">
            <w:pPr>
              <w:jc w:val="center"/>
              <w:rPr>
                <w:rFonts w:cs="Arial"/>
                <w:b/>
              </w:rPr>
            </w:pPr>
            <w:r w:rsidRPr="00C92B05">
              <w:rPr>
                <w:rFonts w:cs="Arial"/>
                <w:b/>
                <w:highlight w:val="yellow"/>
              </w:rPr>
              <w:t>Business Actors</w:t>
            </w:r>
            <w:r w:rsidR="00C92B05">
              <w:rPr>
                <w:rFonts w:cs="Arial"/>
                <w:b/>
              </w:rPr>
              <w:t xml:space="preserve"> – </w:t>
            </w:r>
            <w:r w:rsidR="00C92B05" w:rsidRPr="00C92B05">
              <w:rPr>
                <w:rFonts w:cs="Arial"/>
                <w:b/>
                <w:highlight w:val="yellow"/>
              </w:rPr>
              <w:t>To be reviewed on 5/15</w:t>
            </w:r>
          </w:p>
        </w:tc>
      </w:tr>
      <w:tr w:rsidR="00DE73AD" w:rsidRPr="00B92C35" w:rsidTr="00502F65">
        <w:tc>
          <w:tcPr>
            <w:tcW w:w="9558" w:type="dxa"/>
            <w:gridSpan w:val="2"/>
            <w:shd w:val="clear" w:color="auto" w:fill="EAF1DD" w:themeFill="accent3" w:themeFillTint="33"/>
          </w:tcPr>
          <w:p w:rsidR="00DE73AD" w:rsidRPr="00B92C35" w:rsidRDefault="00DE73AD" w:rsidP="00992034">
            <w:pPr>
              <w:rPr>
                <w:rFonts w:cs="Arial"/>
                <w:sz w:val="20"/>
                <w:szCs w:val="20"/>
              </w:rPr>
            </w:pPr>
            <w:r w:rsidRPr="00B92C35">
              <w:rPr>
                <w:rFonts w:cs="Arial"/>
                <w:b/>
                <w:sz w:val="20"/>
                <w:szCs w:val="20"/>
              </w:rPr>
              <w:t>Policy Setting</w:t>
            </w:r>
            <w:r w:rsidR="00C92B05">
              <w:rPr>
                <w:rFonts w:cs="Arial"/>
                <w:b/>
                <w:sz w:val="20"/>
                <w:szCs w:val="20"/>
              </w:rPr>
              <w:t xml:space="preserve"> (Compliance)</w:t>
            </w:r>
            <w:r w:rsidRPr="00B92C35">
              <w:rPr>
                <w:rFonts w:cs="Arial"/>
                <w:b/>
                <w:sz w:val="20"/>
                <w:szCs w:val="20"/>
              </w:rPr>
              <w:t>, Data Verification and Risk Mitigation</w:t>
            </w:r>
            <w:r w:rsidR="00C92B05">
              <w:rPr>
                <w:rFonts w:cs="Arial"/>
                <w:b/>
                <w:sz w:val="20"/>
                <w:szCs w:val="20"/>
              </w:rPr>
              <w:t xml:space="preserve"> (Audit)</w:t>
            </w:r>
            <w:r w:rsidRPr="00B92C35">
              <w:rPr>
                <w:rFonts w:cs="Arial"/>
                <w:b/>
                <w:sz w:val="20"/>
                <w:szCs w:val="20"/>
              </w:rPr>
              <w:t xml:space="preserve"> Actors</w:t>
            </w:r>
          </w:p>
        </w:tc>
      </w:tr>
      <w:tr w:rsidR="00BA38EA" w:rsidRPr="00B92C35" w:rsidTr="00A70485">
        <w:tc>
          <w:tcPr>
            <w:tcW w:w="2718" w:type="dxa"/>
          </w:tcPr>
          <w:p w:rsidR="00BA38EA" w:rsidRDefault="00C50473" w:rsidP="00BB7848">
            <w:pPr>
              <w:rPr>
                <w:rFonts w:cs="Arial"/>
                <w:sz w:val="20"/>
                <w:szCs w:val="20"/>
              </w:rPr>
            </w:pPr>
            <w:r w:rsidRPr="00B92C35">
              <w:rPr>
                <w:rFonts w:cs="Arial"/>
                <w:sz w:val="20"/>
                <w:szCs w:val="20"/>
              </w:rPr>
              <w:t xml:space="preserve">Compliance </w:t>
            </w:r>
            <w:r w:rsidR="00502F65" w:rsidRPr="00B92C35">
              <w:rPr>
                <w:rFonts w:cs="Arial"/>
                <w:sz w:val="20"/>
                <w:szCs w:val="20"/>
              </w:rPr>
              <w:t>S</w:t>
            </w:r>
            <w:r w:rsidRPr="00B92C35">
              <w:rPr>
                <w:rFonts w:cs="Arial"/>
                <w:sz w:val="20"/>
                <w:szCs w:val="20"/>
              </w:rPr>
              <w:t>taff</w:t>
            </w:r>
            <w:r w:rsidR="00BB7848">
              <w:rPr>
                <w:rFonts w:cs="Arial"/>
                <w:sz w:val="20"/>
                <w:szCs w:val="20"/>
              </w:rPr>
              <w:t xml:space="preserve">, </w:t>
            </w:r>
            <w:r w:rsidR="00A95CE4" w:rsidRPr="00B92C35">
              <w:rPr>
                <w:rFonts w:cs="Arial"/>
                <w:sz w:val="20"/>
                <w:szCs w:val="20"/>
              </w:rPr>
              <w:t xml:space="preserve">HIT </w:t>
            </w:r>
            <w:r w:rsidR="00F90604" w:rsidRPr="00B92C35">
              <w:rPr>
                <w:rFonts w:cs="Arial"/>
                <w:sz w:val="20"/>
                <w:szCs w:val="20"/>
              </w:rPr>
              <w:t>Staff</w:t>
            </w:r>
          </w:p>
          <w:p w:rsidR="00FB3C33" w:rsidRPr="00B92C35" w:rsidRDefault="00FB3C33" w:rsidP="00BB7848">
            <w:pPr>
              <w:rPr>
                <w:rFonts w:cs="Arial"/>
                <w:sz w:val="20"/>
                <w:szCs w:val="20"/>
              </w:rPr>
            </w:pPr>
          </w:p>
        </w:tc>
        <w:tc>
          <w:tcPr>
            <w:tcW w:w="6840" w:type="dxa"/>
          </w:tcPr>
          <w:p w:rsidR="00BA38EA" w:rsidRPr="00B92C35" w:rsidRDefault="00964058" w:rsidP="00502F65">
            <w:pPr>
              <w:rPr>
                <w:rFonts w:cs="Arial"/>
                <w:sz w:val="20"/>
                <w:szCs w:val="20"/>
              </w:rPr>
            </w:pPr>
            <w:r w:rsidRPr="00B92C35">
              <w:rPr>
                <w:rFonts w:cs="Arial"/>
                <w:sz w:val="20"/>
                <w:szCs w:val="20"/>
              </w:rPr>
              <w:t xml:space="preserve">Staff responsible for setting and monitoring organizational policies on copy </w:t>
            </w:r>
            <w:r w:rsidR="00502F65" w:rsidRPr="00B92C35">
              <w:rPr>
                <w:rFonts w:cs="Arial"/>
                <w:sz w:val="20"/>
                <w:szCs w:val="20"/>
              </w:rPr>
              <w:t>&amp;</w:t>
            </w:r>
            <w:r w:rsidRPr="00B92C35">
              <w:rPr>
                <w:rFonts w:cs="Arial"/>
                <w:sz w:val="20"/>
                <w:szCs w:val="20"/>
              </w:rPr>
              <w:t xml:space="preserve"> paste</w:t>
            </w:r>
            <w:r w:rsidR="00502F65" w:rsidRPr="00B92C35">
              <w:rPr>
                <w:rFonts w:cs="Arial"/>
                <w:sz w:val="20"/>
                <w:szCs w:val="20"/>
              </w:rPr>
              <w:t xml:space="preserve">. </w:t>
            </w:r>
          </w:p>
        </w:tc>
      </w:tr>
      <w:tr w:rsidR="00BA38EA" w:rsidRPr="00B92C35" w:rsidTr="00A70485">
        <w:tc>
          <w:tcPr>
            <w:tcW w:w="2718" w:type="dxa"/>
          </w:tcPr>
          <w:p w:rsidR="00BA38EA" w:rsidRPr="00B92C35" w:rsidRDefault="00C50473" w:rsidP="00C92B05">
            <w:pPr>
              <w:rPr>
                <w:rFonts w:cs="Arial"/>
                <w:sz w:val="20"/>
                <w:szCs w:val="20"/>
              </w:rPr>
            </w:pPr>
            <w:r w:rsidRPr="00B92C35">
              <w:rPr>
                <w:rFonts w:cs="Arial"/>
                <w:sz w:val="20"/>
                <w:szCs w:val="20"/>
              </w:rPr>
              <w:t xml:space="preserve">HIM </w:t>
            </w:r>
            <w:r w:rsidR="00502F65" w:rsidRPr="00B92C35">
              <w:rPr>
                <w:rFonts w:cs="Arial"/>
                <w:sz w:val="20"/>
                <w:szCs w:val="20"/>
              </w:rPr>
              <w:t>S</w:t>
            </w:r>
            <w:r w:rsidRPr="00B92C35">
              <w:rPr>
                <w:rFonts w:cs="Arial"/>
                <w:sz w:val="20"/>
                <w:szCs w:val="20"/>
              </w:rPr>
              <w:t>taff</w:t>
            </w:r>
            <w:r w:rsidR="00C92B05">
              <w:rPr>
                <w:rFonts w:cs="Arial"/>
                <w:sz w:val="20"/>
                <w:szCs w:val="20"/>
              </w:rPr>
              <w:t>: Coders, Clinical Documentation Improvement (CDI)</w:t>
            </w:r>
            <w:r w:rsidR="00DB2552">
              <w:rPr>
                <w:rFonts w:cs="Arial"/>
                <w:sz w:val="20"/>
                <w:szCs w:val="20"/>
              </w:rPr>
              <w:t xml:space="preserve"> </w:t>
            </w:r>
            <w:r w:rsidR="00C92B05">
              <w:rPr>
                <w:rFonts w:cs="Arial"/>
                <w:sz w:val="20"/>
                <w:szCs w:val="20"/>
              </w:rPr>
              <w:t>Specialists</w:t>
            </w:r>
          </w:p>
        </w:tc>
        <w:tc>
          <w:tcPr>
            <w:tcW w:w="6840" w:type="dxa"/>
          </w:tcPr>
          <w:p w:rsidR="00661AEE" w:rsidRPr="00BB7848" w:rsidRDefault="00964058" w:rsidP="00BB7848">
            <w:pPr>
              <w:rPr>
                <w:rFonts w:cs="Arial"/>
                <w:sz w:val="20"/>
                <w:szCs w:val="20"/>
              </w:rPr>
            </w:pPr>
            <w:r w:rsidRPr="00BB7848">
              <w:rPr>
                <w:rFonts w:cs="Arial"/>
                <w:sz w:val="20"/>
                <w:szCs w:val="20"/>
              </w:rPr>
              <w:t>Staff responsible for data verification, completion of the medical records</w:t>
            </w:r>
            <w:r w:rsidR="00A04037" w:rsidRPr="00BB7848">
              <w:rPr>
                <w:rFonts w:cs="Arial"/>
                <w:sz w:val="20"/>
                <w:szCs w:val="20"/>
              </w:rPr>
              <w:t>,</w:t>
            </w:r>
            <w:r w:rsidR="00BB7848" w:rsidRPr="00BB7848">
              <w:rPr>
                <w:rFonts w:cs="Arial"/>
                <w:sz w:val="20"/>
                <w:szCs w:val="20"/>
              </w:rPr>
              <w:t xml:space="preserve"> report maintenance including</w:t>
            </w:r>
            <w:r w:rsidR="007C041B" w:rsidRPr="00BB7848">
              <w:rPr>
                <w:sz w:val="20"/>
                <w:szCs w:val="20"/>
              </w:rPr>
              <w:t xml:space="preserve"> review </w:t>
            </w:r>
            <w:r w:rsidR="00BB7848" w:rsidRPr="00BB7848">
              <w:rPr>
                <w:sz w:val="20"/>
                <w:szCs w:val="20"/>
              </w:rPr>
              <w:t>of</w:t>
            </w:r>
            <w:r w:rsidR="007C041B" w:rsidRPr="00BB7848">
              <w:rPr>
                <w:sz w:val="20"/>
                <w:szCs w:val="20"/>
              </w:rPr>
              <w:t xml:space="preserve"> reports for </w:t>
            </w:r>
            <w:r w:rsidR="0023174F">
              <w:rPr>
                <w:sz w:val="20"/>
                <w:szCs w:val="20"/>
              </w:rPr>
              <w:t>copy/paste</w:t>
            </w:r>
            <w:r w:rsidR="00BB7848" w:rsidRPr="00BB7848">
              <w:rPr>
                <w:sz w:val="20"/>
                <w:szCs w:val="20"/>
              </w:rPr>
              <w:t xml:space="preserve"> use and </w:t>
            </w:r>
            <w:r w:rsidR="007C041B" w:rsidRPr="00BB7848">
              <w:rPr>
                <w:sz w:val="20"/>
                <w:szCs w:val="20"/>
              </w:rPr>
              <w:t>provi</w:t>
            </w:r>
            <w:r w:rsidR="00BB7848" w:rsidRPr="00BB7848">
              <w:rPr>
                <w:sz w:val="20"/>
                <w:szCs w:val="20"/>
              </w:rPr>
              <w:t>sion of</w:t>
            </w:r>
            <w:r w:rsidR="007C041B" w:rsidRPr="00BB7848">
              <w:rPr>
                <w:sz w:val="20"/>
                <w:szCs w:val="20"/>
              </w:rPr>
              <w:t xml:space="preserve"> feedback</w:t>
            </w:r>
            <w:r w:rsidR="00BB7848" w:rsidRPr="00BB7848">
              <w:rPr>
                <w:sz w:val="20"/>
                <w:szCs w:val="20"/>
              </w:rPr>
              <w:t xml:space="preserve"> to </w:t>
            </w:r>
            <w:r w:rsidR="0023174F">
              <w:rPr>
                <w:sz w:val="20"/>
                <w:szCs w:val="20"/>
              </w:rPr>
              <w:t>copy/paste</w:t>
            </w:r>
            <w:r w:rsidR="00BB7848" w:rsidRPr="00BB7848">
              <w:rPr>
                <w:sz w:val="20"/>
                <w:szCs w:val="20"/>
              </w:rPr>
              <w:t xml:space="preserve"> users; </w:t>
            </w:r>
            <w:r w:rsidR="007C041B" w:rsidRPr="00BB7848">
              <w:rPr>
                <w:sz w:val="20"/>
                <w:szCs w:val="20"/>
              </w:rPr>
              <w:t xml:space="preserve">education and awareness on the </w:t>
            </w:r>
            <w:r w:rsidR="0023174F">
              <w:rPr>
                <w:sz w:val="20"/>
                <w:szCs w:val="20"/>
              </w:rPr>
              <w:t>copy/paste</w:t>
            </w:r>
            <w:r w:rsidR="00BB7848" w:rsidRPr="00BB7848">
              <w:rPr>
                <w:sz w:val="20"/>
                <w:szCs w:val="20"/>
              </w:rPr>
              <w:t xml:space="preserve"> use (see educator role below)</w:t>
            </w:r>
          </w:p>
        </w:tc>
      </w:tr>
      <w:tr w:rsidR="00DE73AD" w:rsidRPr="00B92C35" w:rsidTr="00A70485">
        <w:tc>
          <w:tcPr>
            <w:tcW w:w="2718" w:type="dxa"/>
          </w:tcPr>
          <w:p w:rsidR="00DE73AD" w:rsidRPr="00B92C35" w:rsidRDefault="00DE73AD" w:rsidP="00C92B05">
            <w:pPr>
              <w:rPr>
                <w:rFonts w:cs="Arial"/>
                <w:sz w:val="20"/>
                <w:szCs w:val="20"/>
              </w:rPr>
            </w:pPr>
            <w:r w:rsidRPr="00C92B05">
              <w:rPr>
                <w:rFonts w:cs="Arial"/>
                <w:sz w:val="20"/>
                <w:szCs w:val="20"/>
              </w:rPr>
              <w:t>Risk Managers</w:t>
            </w:r>
            <w:r w:rsidR="0095786E" w:rsidRPr="00C92B05">
              <w:rPr>
                <w:rFonts w:cs="Arial"/>
                <w:sz w:val="20"/>
                <w:szCs w:val="20"/>
              </w:rPr>
              <w:t xml:space="preserve">, Business </w:t>
            </w:r>
            <w:r w:rsidR="00BB7848" w:rsidRPr="00C92B05">
              <w:rPr>
                <w:rFonts w:cs="Arial"/>
                <w:sz w:val="20"/>
                <w:szCs w:val="20"/>
              </w:rPr>
              <w:t>P</w:t>
            </w:r>
            <w:r w:rsidR="0095786E" w:rsidRPr="00C92B05">
              <w:rPr>
                <w:rFonts w:cs="Arial"/>
                <w:sz w:val="20"/>
                <w:szCs w:val="20"/>
              </w:rPr>
              <w:t xml:space="preserve">rocess </w:t>
            </w:r>
            <w:r w:rsidR="00BB7848" w:rsidRPr="00C92B05">
              <w:rPr>
                <w:rFonts w:cs="Arial"/>
                <w:sz w:val="20"/>
                <w:szCs w:val="20"/>
              </w:rPr>
              <w:t>M</w:t>
            </w:r>
            <w:r w:rsidR="0095786E" w:rsidRPr="00C92B05">
              <w:rPr>
                <w:rFonts w:cs="Arial"/>
                <w:sz w:val="20"/>
                <w:szCs w:val="20"/>
              </w:rPr>
              <w:t xml:space="preserve">anagers, Operation </w:t>
            </w:r>
            <w:r w:rsidR="00BB7848" w:rsidRPr="00C92B05">
              <w:rPr>
                <w:rFonts w:cs="Arial"/>
                <w:sz w:val="20"/>
                <w:szCs w:val="20"/>
              </w:rPr>
              <w:t>E</w:t>
            </w:r>
            <w:r w:rsidR="0095786E" w:rsidRPr="00C92B05">
              <w:rPr>
                <w:rFonts w:cs="Arial"/>
                <w:sz w:val="20"/>
                <w:szCs w:val="20"/>
              </w:rPr>
              <w:t xml:space="preserve">xcellence </w:t>
            </w:r>
            <w:r w:rsidR="00BB7848" w:rsidRPr="00C92B05">
              <w:rPr>
                <w:rFonts w:cs="Arial"/>
                <w:sz w:val="20"/>
                <w:szCs w:val="20"/>
              </w:rPr>
              <w:t>O</w:t>
            </w:r>
            <w:r w:rsidR="0095786E" w:rsidRPr="00C92B05">
              <w:rPr>
                <w:rFonts w:cs="Arial"/>
                <w:sz w:val="20"/>
                <w:szCs w:val="20"/>
              </w:rPr>
              <w:t>fficers</w:t>
            </w:r>
            <w:r w:rsidR="00C92B05" w:rsidRPr="00C92B05">
              <w:rPr>
                <w:rFonts w:cs="Arial"/>
                <w:sz w:val="20"/>
                <w:szCs w:val="20"/>
              </w:rPr>
              <w:t>, Auditors</w:t>
            </w:r>
            <w:r w:rsidR="007F095D">
              <w:rPr>
                <w:rFonts w:cs="Arial"/>
                <w:sz w:val="20"/>
                <w:szCs w:val="20"/>
              </w:rPr>
              <w:t>, HIT Staff</w:t>
            </w:r>
          </w:p>
        </w:tc>
        <w:tc>
          <w:tcPr>
            <w:tcW w:w="6840" w:type="dxa"/>
          </w:tcPr>
          <w:p w:rsidR="00DE73AD" w:rsidRDefault="00DE73AD" w:rsidP="00DE73AD">
            <w:pPr>
              <w:rPr>
                <w:rFonts w:cs="Arial"/>
                <w:sz w:val="20"/>
                <w:szCs w:val="20"/>
              </w:rPr>
            </w:pPr>
            <w:r w:rsidRPr="00B92C35">
              <w:rPr>
                <w:rFonts w:cs="Arial"/>
                <w:sz w:val="20"/>
                <w:szCs w:val="20"/>
              </w:rPr>
              <w:t>Staff participating in addressing any risks associated with copy &amp; paste</w:t>
            </w:r>
          </w:p>
          <w:p w:rsidR="0095786E" w:rsidRPr="00B92C35" w:rsidRDefault="0095786E" w:rsidP="00F01D98">
            <w:pPr>
              <w:rPr>
                <w:rFonts w:cs="Arial"/>
                <w:sz w:val="20"/>
                <w:szCs w:val="20"/>
              </w:rPr>
            </w:pPr>
          </w:p>
        </w:tc>
      </w:tr>
      <w:tr w:rsidR="00502F65" w:rsidRPr="00B92C35" w:rsidTr="00BE1AEC">
        <w:tc>
          <w:tcPr>
            <w:tcW w:w="9558" w:type="dxa"/>
            <w:gridSpan w:val="2"/>
            <w:shd w:val="clear" w:color="auto" w:fill="EAF1DD" w:themeFill="accent3" w:themeFillTint="33"/>
          </w:tcPr>
          <w:p w:rsidR="00502F65" w:rsidRPr="00B92C35" w:rsidRDefault="00502F65" w:rsidP="00C50473">
            <w:pPr>
              <w:rPr>
                <w:rFonts w:cs="Arial"/>
                <w:sz w:val="20"/>
                <w:szCs w:val="20"/>
              </w:rPr>
            </w:pPr>
            <w:r w:rsidRPr="00B92C35">
              <w:rPr>
                <w:rFonts w:cs="Arial"/>
                <w:b/>
                <w:sz w:val="20"/>
                <w:szCs w:val="20"/>
              </w:rPr>
              <w:t>Data Capture Actors</w:t>
            </w:r>
          </w:p>
        </w:tc>
      </w:tr>
      <w:tr w:rsidR="00DE73AD" w:rsidRPr="00B92C35" w:rsidTr="00A70485">
        <w:tc>
          <w:tcPr>
            <w:tcW w:w="2718" w:type="dxa"/>
          </w:tcPr>
          <w:p w:rsidR="00DE73AD" w:rsidRPr="00B92C35" w:rsidRDefault="001C67F5" w:rsidP="001C67F5">
            <w:pPr>
              <w:rPr>
                <w:rFonts w:cs="Arial"/>
                <w:sz w:val="20"/>
                <w:szCs w:val="20"/>
              </w:rPr>
            </w:pPr>
            <w:r>
              <w:rPr>
                <w:rFonts w:cs="Arial"/>
                <w:sz w:val="20"/>
                <w:szCs w:val="20"/>
              </w:rPr>
              <w:t>Patient R</w:t>
            </w:r>
            <w:r w:rsidR="00DE73AD" w:rsidRPr="00B92C35">
              <w:rPr>
                <w:rFonts w:cs="Arial"/>
                <w:sz w:val="20"/>
                <w:szCs w:val="20"/>
              </w:rPr>
              <w:t xml:space="preserve">egistration </w:t>
            </w:r>
            <w:r>
              <w:rPr>
                <w:rFonts w:cs="Arial"/>
                <w:sz w:val="20"/>
                <w:szCs w:val="20"/>
              </w:rPr>
              <w:t>S</w:t>
            </w:r>
            <w:r w:rsidR="00DE73AD" w:rsidRPr="00B92C35">
              <w:rPr>
                <w:rFonts w:cs="Arial"/>
                <w:sz w:val="20"/>
                <w:szCs w:val="20"/>
              </w:rPr>
              <w:t>taff</w:t>
            </w:r>
          </w:p>
        </w:tc>
        <w:tc>
          <w:tcPr>
            <w:tcW w:w="6840" w:type="dxa"/>
          </w:tcPr>
          <w:p w:rsidR="00DE73AD" w:rsidRPr="00B92C35" w:rsidRDefault="00DE73AD" w:rsidP="00BB7848">
            <w:pPr>
              <w:rPr>
                <w:rFonts w:cs="Arial"/>
                <w:sz w:val="20"/>
                <w:szCs w:val="20"/>
              </w:rPr>
            </w:pPr>
            <w:r w:rsidRPr="00B92C35">
              <w:rPr>
                <w:rFonts w:cs="Arial"/>
                <w:sz w:val="20"/>
                <w:szCs w:val="20"/>
              </w:rPr>
              <w:t>Staff responsible for registering patients when us</w:t>
            </w:r>
            <w:r w:rsidR="00BB7848">
              <w:rPr>
                <w:rFonts w:cs="Arial"/>
                <w:sz w:val="20"/>
                <w:szCs w:val="20"/>
              </w:rPr>
              <w:t>ing</w:t>
            </w:r>
            <w:r w:rsidRPr="00B92C35">
              <w:rPr>
                <w:rFonts w:cs="Arial"/>
                <w:sz w:val="20"/>
                <w:szCs w:val="20"/>
              </w:rPr>
              <w:t xml:space="preserve"> </w:t>
            </w:r>
            <w:r w:rsidR="0023174F">
              <w:rPr>
                <w:rFonts w:cs="Arial"/>
                <w:sz w:val="20"/>
                <w:szCs w:val="20"/>
              </w:rPr>
              <w:t>copy/paste</w:t>
            </w:r>
            <w:r w:rsidRPr="00B92C35">
              <w:rPr>
                <w:rStyle w:val="FootnoteReference"/>
                <w:rFonts w:cs="Arial"/>
                <w:sz w:val="20"/>
                <w:szCs w:val="20"/>
              </w:rPr>
              <w:footnoteReference w:id="34"/>
            </w:r>
          </w:p>
        </w:tc>
      </w:tr>
      <w:tr w:rsidR="00DE73AD" w:rsidRPr="00B92C35" w:rsidTr="00A70485">
        <w:tc>
          <w:tcPr>
            <w:tcW w:w="2718" w:type="dxa"/>
          </w:tcPr>
          <w:p w:rsidR="00DE73AD" w:rsidRPr="00B92C35" w:rsidRDefault="00BC339B" w:rsidP="00F90604">
            <w:pPr>
              <w:rPr>
                <w:rFonts w:cs="Arial"/>
                <w:sz w:val="20"/>
                <w:szCs w:val="20"/>
              </w:rPr>
            </w:pPr>
            <w:r w:rsidRPr="00B92C35">
              <w:rPr>
                <w:rFonts w:cs="Arial"/>
                <w:sz w:val="20"/>
                <w:szCs w:val="20"/>
              </w:rPr>
              <w:t xml:space="preserve">Healthcare Providers (physician, nurse, pharmacist, care coordinator, diagnostic service technician, dietician, other) </w:t>
            </w:r>
          </w:p>
        </w:tc>
        <w:tc>
          <w:tcPr>
            <w:tcW w:w="6840" w:type="dxa"/>
          </w:tcPr>
          <w:p w:rsidR="00DE73AD" w:rsidRPr="00B92C35" w:rsidRDefault="00BC339B" w:rsidP="00BB7848">
            <w:pPr>
              <w:rPr>
                <w:rFonts w:cs="Arial"/>
                <w:sz w:val="20"/>
                <w:szCs w:val="20"/>
              </w:rPr>
            </w:pPr>
            <w:r w:rsidRPr="00B92C35">
              <w:rPr>
                <w:rFonts w:cs="Arial"/>
                <w:sz w:val="20"/>
                <w:szCs w:val="20"/>
              </w:rPr>
              <w:t>Those who involved in the provision of care</w:t>
            </w:r>
            <w:r w:rsidR="00BB7848">
              <w:rPr>
                <w:rFonts w:cs="Arial"/>
                <w:sz w:val="20"/>
                <w:szCs w:val="20"/>
              </w:rPr>
              <w:t xml:space="preserve"> and</w:t>
            </w:r>
            <w:r w:rsidR="00DE73AD" w:rsidRPr="00B92C35">
              <w:rPr>
                <w:rFonts w:cs="Arial"/>
                <w:sz w:val="20"/>
                <w:szCs w:val="20"/>
              </w:rPr>
              <w:t xml:space="preserve"> </w:t>
            </w:r>
            <w:r w:rsidR="00BB7848" w:rsidRPr="00B92C35">
              <w:rPr>
                <w:rFonts w:cs="Arial"/>
                <w:sz w:val="20"/>
                <w:szCs w:val="20"/>
              </w:rPr>
              <w:t>captur</w:t>
            </w:r>
            <w:r w:rsidR="00BB7848">
              <w:rPr>
                <w:rFonts w:cs="Arial"/>
                <w:sz w:val="20"/>
                <w:szCs w:val="20"/>
              </w:rPr>
              <w:t>ing</w:t>
            </w:r>
            <w:r w:rsidR="00BB7848" w:rsidRPr="00B92C35">
              <w:rPr>
                <w:rFonts w:cs="Arial"/>
                <w:sz w:val="20"/>
                <w:szCs w:val="20"/>
              </w:rPr>
              <w:t xml:space="preserve"> </w:t>
            </w:r>
            <w:r w:rsidR="00DE73AD" w:rsidRPr="00B92C35">
              <w:rPr>
                <w:rFonts w:cs="Arial"/>
                <w:sz w:val="20"/>
                <w:szCs w:val="20"/>
              </w:rPr>
              <w:t xml:space="preserve">patient information in the EHR </w:t>
            </w:r>
            <w:r w:rsidRPr="00B92C35">
              <w:rPr>
                <w:rFonts w:cs="Arial"/>
                <w:sz w:val="20"/>
                <w:szCs w:val="20"/>
              </w:rPr>
              <w:t>and other health information systems</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Scribes</w:t>
            </w:r>
          </w:p>
        </w:tc>
        <w:tc>
          <w:tcPr>
            <w:tcW w:w="6840" w:type="dxa"/>
          </w:tcPr>
          <w:p w:rsidR="00DE73AD" w:rsidRPr="00B92C35" w:rsidRDefault="00BB7848" w:rsidP="00BB7848">
            <w:pPr>
              <w:rPr>
                <w:rFonts w:cs="Arial"/>
                <w:sz w:val="20"/>
                <w:szCs w:val="20"/>
              </w:rPr>
            </w:pPr>
            <w:r>
              <w:rPr>
                <w:rFonts w:cs="Arial"/>
                <w:sz w:val="20"/>
                <w:szCs w:val="20"/>
              </w:rPr>
              <w:t>Staff who is a</w:t>
            </w:r>
            <w:r w:rsidR="00A95CE4" w:rsidRPr="00B92C35">
              <w:rPr>
                <w:rFonts w:cs="Arial"/>
                <w:sz w:val="20"/>
                <w:szCs w:val="20"/>
              </w:rPr>
              <w:t xml:space="preserve">cting on behalf of the clinician </w:t>
            </w:r>
            <w:r>
              <w:rPr>
                <w:rFonts w:cs="Arial"/>
                <w:sz w:val="20"/>
                <w:szCs w:val="20"/>
              </w:rPr>
              <w:t>to</w:t>
            </w:r>
            <w:r w:rsidRPr="00B92C35">
              <w:rPr>
                <w:rFonts w:cs="Arial"/>
                <w:sz w:val="20"/>
                <w:szCs w:val="20"/>
              </w:rPr>
              <w:t xml:space="preserve"> </w:t>
            </w:r>
            <w:r w:rsidR="00A95CE4" w:rsidRPr="00B92C35">
              <w:rPr>
                <w:rFonts w:cs="Arial"/>
                <w:sz w:val="20"/>
                <w:szCs w:val="20"/>
              </w:rPr>
              <w:t>document patient information in the EHR</w:t>
            </w:r>
            <w:r w:rsidR="00F01D98" w:rsidRPr="00B92C35">
              <w:rPr>
                <w:rFonts w:cs="Arial"/>
                <w:sz w:val="20"/>
                <w:szCs w:val="20"/>
              </w:rPr>
              <w:t xml:space="preserve"> and other health information systems</w:t>
            </w:r>
          </w:p>
        </w:tc>
      </w:tr>
      <w:tr w:rsidR="00502F65" w:rsidRPr="00B92C35" w:rsidTr="00502F65">
        <w:tc>
          <w:tcPr>
            <w:tcW w:w="9558" w:type="dxa"/>
            <w:gridSpan w:val="2"/>
            <w:shd w:val="clear" w:color="auto" w:fill="EAF1DD" w:themeFill="accent3" w:themeFillTint="33"/>
          </w:tcPr>
          <w:p w:rsidR="00502F65" w:rsidRPr="00B92C35" w:rsidRDefault="00502F65" w:rsidP="00C50473">
            <w:pPr>
              <w:rPr>
                <w:rFonts w:cs="Arial"/>
                <w:sz w:val="20"/>
                <w:szCs w:val="20"/>
              </w:rPr>
            </w:pPr>
            <w:r w:rsidRPr="00B92C35">
              <w:rPr>
                <w:rFonts w:cs="Arial"/>
                <w:b/>
                <w:sz w:val="20"/>
                <w:szCs w:val="20"/>
              </w:rPr>
              <w:t>Education</w:t>
            </w:r>
            <w:r w:rsidR="00CD4F6A">
              <w:rPr>
                <w:rFonts w:cs="Arial"/>
                <w:b/>
                <w:sz w:val="20"/>
                <w:szCs w:val="20"/>
              </w:rPr>
              <w:t>/Training</w:t>
            </w:r>
            <w:r w:rsidRPr="00B92C35">
              <w:rPr>
                <w:rFonts w:cs="Arial"/>
                <w:b/>
                <w:sz w:val="20"/>
                <w:szCs w:val="20"/>
              </w:rPr>
              <w:t xml:space="preserve"> Actors</w:t>
            </w:r>
          </w:p>
        </w:tc>
      </w:tr>
      <w:tr w:rsidR="00DE73AD" w:rsidRPr="00B92C35" w:rsidTr="00A70485">
        <w:tc>
          <w:tcPr>
            <w:tcW w:w="2718" w:type="dxa"/>
          </w:tcPr>
          <w:p w:rsidR="00DE73AD" w:rsidRPr="00B92C35" w:rsidRDefault="00DE73AD" w:rsidP="00BE1AEC">
            <w:pPr>
              <w:rPr>
                <w:rFonts w:cs="Arial"/>
                <w:sz w:val="20"/>
                <w:szCs w:val="20"/>
              </w:rPr>
            </w:pPr>
            <w:r w:rsidRPr="00B92C35">
              <w:rPr>
                <w:rFonts w:cs="Arial"/>
                <w:sz w:val="20"/>
                <w:szCs w:val="20"/>
              </w:rPr>
              <w:t>Educators</w:t>
            </w:r>
          </w:p>
        </w:tc>
        <w:tc>
          <w:tcPr>
            <w:tcW w:w="6840" w:type="dxa"/>
          </w:tcPr>
          <w:p w:rsidR="00DE73AD" w:rsidRPr="00B92C35" w:rsidRDefault="00DE73AD" w:rsidP="00CD4F6A">
            <w:pPr>
              <w:rPr>
                <w:rFonts w:cs="Arial"/>
                <w:sz w:val="20"/>
                <w:szCs w:val="20"/>
              </w:rPr>
            </w:pPr>
            <w:r w:rsidRPr="00B92C35">
              <w:rPr>
                <w:rFonts w:cs="Arial"/>
                <w:sz w:val="20"/>
                <w:szCs w:val="20"/>
              </w:rPr>
              <w:t>Staff</w:t>
            </w:r>
            <w:r w:rsidR="00F90604" w:rsidRPr="00B92C35">
              <w:rPr>
                <w:rFonts w:cs="Arial"/>
                <w:sz w:val="20"/>
                <w:szCs w:val="20"/>
              </w:rPr>
              <w:t>,</w:t>
            </w:r>
            <w:r w:rsidRPr="00B92C35">
              <w:rPr>
                <w:rFonts w:cs="Arial"/>
                <w:sz w:val="20"/>
                <w:szCs w:val="20"/>
              </w:rPr>
              <w:t xml:space="preserve"> </w:t>
            </w:r>
            <w:r w:rsidR="00F90604" w:rsidRPr="00B92C35">
              <w:rPr>
                <w:rFonts w:cs="Arial"/>
                <w:sz w:val="20"/>
                <w:szCs w:val="20"/>
              </w:rPr>
              <w:t xml:space="preserve">including HIM professionals, </w:t>
            </w:r>
            <w:r w:rsidRPr="00B92C35">
              <w:rPr>
                <w:rFonts w:cs="Arial"/>
                <w:sz w:val="20"/>
                <w:szCs w:val="20"/>
              </w:rPr>
              <w:t>responsi</w:t>
            </w:r>
            <w:r w:rsidR="000309BF" w:rsidRPr="00B92C35">
              <w:rPr>
                <w:rFonts w:cs="Arial"/>
                <w:sz w:val="20"/>
                <w:szCs w:val="20"/>
              </w:rPr>
              <w:t>ble</w:t>
            </w:r>
            <w:r w:rsidRPr="00B92C35">
              <w:rPr>
                <w:rFonts w:cs="Arial"/>
                <w:sz w:val="20"/>
                <w:szCs w:val="20"/>
              </w:rPr>
              <w:t xml:space="preserve"> for workforce training</w:t>
            </w:r>
            <w:r w:rsidR="000309BF" w:rsidRPr="00B92C35">
              <w:rPr>
                <w:rFonts w:cs="Arial"/>
                <w:sz w:val="20"/>
                <w:szCs w:val="20"/>
              </w:rPr>
              <w:t xml:space="preserve"> on the use of </w:t>
            </w:r>
            <w:r w:rsidR="0023174F">
              <w:rPr>
                <w:rFonts w:cs="Arial"/>
                <w:sz w:val="20"/>
                <w:szCs w:val="20"/>
              </w:rPr>
              <w:t>copy/paste</w:t>
            </w:r>
            <w:r w:rsidR="00BC339B" w:rsidRPr="00B92C35">
              <w:rPr>
                <w:rFonts w:cs="Arial"/>
                <w:sz w:val="20"/>
                <w:szCs w:val="20"/>
              </w:rPr>
              <w:t xml:space="preserve">. </w:t>
            </w:r>
            <w:r w:rsidR="00CD4F6A">
              <w:rPr>
                <w:rFonts w:cs="Arial"/>
                <w:sz w:val="20"/>
                <w:szCs w:val="20"/>
              </w:rPr>
              <w:t>Education</w:t>
            </w:r>
            <w:r w:rsidR="007812EA">
              <w:rPr>
                <w:rFonts w:cs="Arial"/>
                <w:sz w:val="20"/>
                <w:szCs w:val="20"/>
              </w:rPr>
              <w:t xml:space="preserve"> </w:t>
            </w:r>
            <w:r w:rsidR="00F01D98">
              <w:rPr>
                <w:rFonts w:cs="Arial"/>
                <w:sz w:val="20"/>
                <w:szCs w:val="20"/>
              </w:rPr>
              <w:t>may be provided by</w:t>
            </w:r>
            <w:r w:rsidR="000309BF" w:rsidRPr="00B92C35">
              <w:rPr>
                <w:rFonts w:cs="Arial"/>
                <w:sz w:val="20"/>
                <w:szCs w:val="20"/>
              </w:rPr>
              <w:t xml:space="preserve"> </w:t>
            </w:r>
            <w:r w:rsidR="00F01D98">
              <w:rPr>
                <w:rFonts w:cs="Arial"/>
                <w:sz w:val="20"/>
                <w:szCs w:val="20"/>
              </w:rPr>
              <w:t>consultants</w:t>
            </w:r>
            <w:r w:rsidR="00CD4F6A">
              <w:rPr>
                <w:rFonts w:cs="Arial"/>
                <w:sz w:val="20"/>
                <w:szCs w:val="20"/>
              </w:rPr>
              <w:t xml:space="preserve"> including professional associations</w:t>
            </w:r>
            <w:r w:rsidR="00F01D98" w:rsidRPr="00B92C35">
              <w:rPr>
                <w:rFonts w:cs="Arial"/>
                <w:sz w:val="20"/>
                <w:szCs w:val="20"/>
              </w:rPr>
              <w:t xml:space="preserve"> </w:t>
            </w:r>
            <w:r w:rsidR="00CD4F6A">
              <w:rPr>
                <w:rFonts w:cs="Arial"/>
                <w:sz w:val="20"/>
                <w:szCs w:val="20"/>
              </w:rPr>
              <w:t>that</w:t>
            </w:r>
            <w:r w:rsidR="00BC339B" w:rsidRPr="00B92C35">
              <w:rPr>
                <w:rFonts w:cs="Arial"/>
                <w:sz w:val="20"/>
                <w:szCs w:val="20"/>
              </w:rPr>
              <w:t xml:space="preserve"> </w:t>
            </w:r>
            <w:r w:rsidR="00CD4F6A">
              <w:rPr>
                <w:rFonts w:cs="Arial"/>
                <w:sz w:val="20"/>
                <w:szCs w:val="20"/>
              </w:rPr>
              <w:t>deliver</w:t>
            </w:r>
            <w:r w:rsidR="00BC339B" w:rsidRPr="00B92C35">
              <w:rPr>
                <w:rFonts w:cs="Arial"/>
                <w:sz w:val="20"/>
                <w:szCs w:val="20"/>
              </w:rPr>
              <w:t xml:space="preserve"> training to healthcare organization</w:t>
            </w:r>
            <w:r w:rsidR="00F90604" w:rsidRPr="00B92C35">
              <w:rPr>
                <w:rFonts w:cs="Arial"/>
                <w:sz w:val="20"/>
                <w:szCs w:val="20"/>
              </w:rPr>
              <w:t>’s personnel</w:t>
            </w:r>
            <w:r w:rsidR="00BC339B" w:rsidRPr="00B92C35">
              <w:rPr>
                <w:rFonts w:cs="Arial"/>
                <w:sz w:val="20"/>
                <w:szCs w:val="20"/>
              </w:rPr>
              <w:t xml:space="preserve"> regarding the copy</w:t>
            </w:r>
            <w:r w:rsidR="0023174F">
              <w:rPr>
                <w:rFonts w:cs="Arial"/>
                <w:sz w:val="20"/>
                <w:szCs w:val="20"/>
              </w:rPr>
              <w:t>/</w:t>
            </w:r>
            <w:r w:rsidR="00BC339B" w:rsidRPr="00B92C35">
              <w:rPr>
                <w:rFonts w:cs="Arial"/>
                <w:sz w:val="20"/>
                <w:szCs w:val="20"/>
              </w:rPr>
              <w:t>paste</w:t>
            </w:r>
          </w:p>
        </w:tc>
      </w:tr>
      <w:tr w:rsidR="00DE73AD" w:rsidRPr="00B92C35" w:rsidTr="00A70485">
        <w:tc>
          <w:tcPr>
            <w:tcW w:w="9558" w:type="dxa"/>
            <w:gridSpan w:val="2"/>
            <w:shd w:val="clear" w:color="auto" w:fill="FDE9D9" w:themeFill="accent6" w:themeFillTint="33"/>
          </w:tcPr>
          <w:p w:rsidR="00DE73AD" w:rsidRPr="00B92C35" w:rsidRDefault="00DE73AD" w:rsidP="00A70485">
            <w:pPr>
              <w:jc w:val="center"/>
              <w:rPr>
                <w:rFonts w:cs="Arial"/>
                <w:b/>
              </w:rPr>
            </w:pPr>
            <w:r w:rsidRPr="00B92C35">
              <w:rPr>
                <w:rFonts w:cs="Arial"/>
                <w:b/>
              </w:rPr>
              <w:lastRenderedPageBreak/>
              <w:t>Technical Actors</w:t>
            </w:r>
          </w:p>
        </w:tc>
      </w:tr>
      <w:tr w:rsidR="00DE73AD" w:rsidRPr="00B92C35" w:rsidTr="00A70485">
        <w:trPr>
          <w:trHeight w:val="719"/>
        </w:trPr>
        <w:tc>
          <w:tcPr>
            <w:tcW w:w="2718" w:type="dxa"/>
          </w:tcPr>
          <w:p w:rsidR="00DE73AD" w:rsidRPr="00B92C35" w:rsidRDefault="00DE73AD" w:rsidP="00A70485">
            <w:pPr>
              <w:rPr>
                <w:rFonts w:cs="Arial"/>
                <w:sz w:val="20"/>
                <w:szCs w:val="20"/>
              </w:rPr>
            </w:pPr>
            <w:r w:rsidRPr="00B92C35">
              <w:rPr>
                <w:rFonts w:cs="Arial"/>
                <w:sz w:val="20"/>
                <w:szCs w:val="20"/>
              </w:rPr>
              <w:t>Registration–Admission, Discharge, and Transfer (R-ADT) System</w:t>
            </w:r>
          </w:p>
        </w:tc>
        <w:tc>
          <w:tcPr>
            <w:tcW w:w="6840" w:type="dxa"/>
          </w:tcPr>
          <w:p w:rsidR="00DE73AD" w:rsidRPr="00B92C35" w:rsidRDefault="00DE73AD" w:rsidP="00A70485">
            <w:pPr>
              <w:pStyle w:val="Default"/>
              <w:rPr>
                <w:rFonts w:asciiTheme="minorHAnsi" w:hAnsiTheme="minorHAnsi"/>
                <w:color w:val="auto"/>
                <w:sz w:val="20"/>
                <w:szCs w:val="20"/>
              </w:rPr>
            </w:pPr>
            <w:r w:rsidRPr="00B92C35">
              <w:rPr>
                <w:rFonts w:asciiTheme="minorHAnsi" w:hAnsiTheme="minorHAnsi"/>
                <w:color w:val="auto"/>
                <w:sz w:val="20"/>
                <w:szCs w:val="20"/>
              </w:rPr>
              <w:t>An administrative information system that stores demographic information and performs functions related to registration, admission, discharge, and transfer of patients within the organization</w:t>
            </w:r>
            <w:r w:rsidRPr="00B92C35">
              <w:rPr>
                <w:rStyle w:val="FootnoteReference"/>
                <w:rFonts w:asciiTheme="minorHAnsi" w:hAnsiTheme="minorHAnsi"/>
                <w:color w:val="auto"/>
                <w:sz w:val="20"/>
                <w:szCs w:val="20"/>
              </w:rPr>
              <w:footnoteReference w:id="35"/>
            </w:r>
          </w:p>
        </w:tc>
      </w:tr>
      <w:tr w:rsidR="00DE73AD" w:rsidRPr="00B92C35" w:rsidTr="00CD4F6A">
        <w:trPr>
          <w:trHeight w:val="620"/>
        </w:trPr>
        <w:tc>
          <w:tcPr>
            <w:tcW w:w="2718" w:type="dxa"/>
          </w:tcPr>
          <w:p w:rsidR="00DE73AD" w:rsidRPr="00B92C35" w:rsidRDefault="007E6973" w:rsidP="00A70485">
            <w:pPr>
              <w:rPr>
                <w:rFonts w:cs="Arial"/>
                <w:sz w:val="20"/>
                <w:szCs w:val="20"/>
              </w:rPr>
            </w:pPr>
            <w:r>
              <w:rPr>
                <w:rFonts w:cs="Arial"/>
                <w:sz w:val="20"/>
                <w:szCs w:val="20"/>
              </w:rPr>
              <w:t xml:space="preserve">Health Information Systems (HIS) including </w:t>
            </w:r>
            <w:r w:rsidR="00DE73AD" w:rsidRPr="00B92C35">
              <w:rPr>
                <w:rFonts w:cs="Arial"/>
                <w:sz w:val="20"/>
                <w:szCs w:val="20"/>
              </w:rPr>
              <w:t xml:space="preserve">Electronic Health Record (EHR) System </w:t>
            </w:r>
          </w:p>
        </w:tc>
        <w:tc>
          <w:tcPr>
            <w:tcW w:w="6840" w:type="dxa"/>
          </w:tcPr>
          <w:p w:rsidR="00DE73AD" w:rsidRPr="00B92C35" w:rsidRDefault="00DE73AD" w:rsidP="00CD4F6A">
            <w:pPr>
              <w:rPr>
                <w:rFonts w:cs="Arial"/>
                <w:sz w:val="20"/>
                <w:szCs w:val="20"/>
              </w:rPr>
            </w:pPr>
            <w:r w:rsidRPr="00B92C35">
              <w:rPr>
                <w:rFonts w:cs="Arial"/>
                <w:sz w:val="20"/>
                <w:szCs w:val="20"/>
              </w:rPr>
              <w:t xml:space="preserve">An information system </w:t>
            </w:r>
            <w:r w:rsidRPr="00B92C35">
              <w:rPr>
                <w:sz w:val="20"/>
                <w:szCs w:val="20"/>
              </w:rPr>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Pr="00B92C35">
              <w:rPr>
                <w:rStyle w:val="FootnoteReference"/>
                <w:rFonts w:cs="Arial"/>
                <w:sz w:val="20"/>
                <w:szCs w:val="20"/>
              </w:rPr>
              <w:footnoteReference w:id="36"/>
            </w:r>
            <w:r w:rsidRPr="00B92C35">
              <w:rPr>
                <w:sz w:val="20"/>
                <w:szCs w:val="20"/>
              </w:rPr>
              <w:t xml:space="preserve"> These include EMR, EPR, CPR systems (see Glossary section for the definitions). </w:t>
            </w:r>
          </w:p>
        </w:tc>
      </w:tr>
      <w:tr w:rsidR="00DE73AD" w:rsidRPr="00B92C35" w:rsidTr="00A70485">
        <w:tc>
          <w:tcPr>
            <w:tcW w:w="2718" w:type="dxa"/>
          </w:tcPr>
          <w:p w:rsidR="00DE73AD" w:rsidRPr="00B92C35" w:rsidRDefault="00DE73AD" w:rsidP="00A70485">
            <w:pPr>
              <w:rPr>
                <w:rFonts w:cs="Arial"/>
                <w:sz w:val="20"/>
                <w:szCs w:val="20"/>
              </w:rPr>
            </w:pPr>
            <w:r w:rsidRPr="00B92C35">
              <w:rPr>
                <w:rFonts w:cs="Arial"/>
                <w:sz w:val="20"/>
                <w:szCs w:val="20"/>
              </w:rPr>
              <w:t>Electronic Document Management System (EDMS)</w:t>
            </w:r>
          </w:p>
        </w:tc>
        <w:tc>
          <w:tcPr>
            <w:tcW w:w="6840" w:type="dxa"/>
          </w:tcPr>
          <w:p w:rsidR="00DE73AD" w:rsidRPr="00B92C35" w:rsidRDefault="00DE73AD" w:rsidP="00CD4F6A">
            <w:pPr>
              <w:pStyle w:val="Default"/>
              <w:rPr>
                <w:rFonts w:asciiTheme="minorHAnsi" w:hAnsiTheme="minorHAnsi"/>
                <w:color w:val="auto"/>
                <w:sz w:val="20"/>
                <w:szCs w:val="20"/>
              </w:rPr>
            </w:pPr>
            <w:r w:rsidRPr="00B92C35">
              <w:rPr>
                <w:rFonts w:asciiTheme="minorHAnsi" w:hAnsiTheme="minorHAnsi"/>
                <w:color w:val="auto"/>
                <w:sz w:val="20"/>
                <w:szCs w:val="20"/>
              </w:rPr>
              <w:t>Software consisting of many component technologies that enable healthcare businesses to use documents to achieve significant improvements in work processes</w:t>
            </w:r>
            <w:r w:rsidRPr="00B92C35">
              <w:rPr>
                <w:rStyle w:val="FootnoteReference"/>
                <w:rFonts w:asciiTheme="minorHAnsi" w:hAnsiTheme="minorHAnsi"/>
                <w:color w:val="auto"/>
                <w:sz w:val="20"/>
                <w:szCs w:val="20"/>
              </w:rPr>
              <w:footnoteReference w:id="37"/>
            </w:r>
          </w:p>
        </w:tc>
      </w:tr>
    </w:tbl>
    <w:p w:rsidR="003E7824" w:rsidRDefault="003E7824" w:rsidP="004E66A4">
      <w:pPr>
        <w:pStyle w:val="Heading1"/>
        <w:pageBreakBefore w:val="0"/>
        <w:widowControl w:val="0"/>
        <w:numPr>
          <w:ilvl w:val="0"/>
          <w:numId w:val="0"/>
        </w:numPr>
        <w:spacing w:before="0" w:after="0"/>
        <w:ind w:left="432" w:hanging="432"/>
      </w:pPr>
    </w:p>
    <w:p w:rsidR="00906BED" w:rsidRPr="00B92C35" w:rsidRDefault="00906BED" w:rsidP="004E66A4">
      <w:pPr>
        <w:pStyle w:val="Heading1"/>
        <w:pageBreakBefore w:val="0"/>
        <w:widowControl w:val="0"/>
        <w:numPr>
          <w:ilvl w:val="0"/>
          <w:numId w:val="0"/>
        </w:numPr>
        <w:spacing w:before="0" w:after="0"/>
        <w:ind w:left="432" w:hanging="432"/>
      </w:pPr>
      <w:bookmarkStart w:id="9" w:name="_Toc482278061"/>
      <w:r w:rsidRPr="00B92C35">
        <w:t>Problems</w:t>
      </w:r>
      <w:r w:rsidR="0095786E">
        <w:t xml:space="preserve"> and Solutions</w:t>
      </w:r>
      <w:bookmarkEnd w:id="9"/>
    </w:p>
    <w:p w:rsidR="00A921A0" w:rsidRDefault="00F01D98" w:rsidP="00C01165">
      <w:pPr>
        <w:pStyle w:val="Pa2"/>
        <w:rPr>
          <w:rFonts w:asciiTheme="minorHAnsi" w:hAnsiTheme="minorHAnsi"/>
          <w:sz w:val="22"/>
          <w:szCs w:val="22"/>
        </w:rPr>
      </w:pPr>
      <w:r w:rsidRPr="0023174F">
        <w:rPr>
          <w:rStyle w:val="A4"/>
          <w:rFonts w:asciiTheme="minorHAnsi" w:hAnsiTheme="minorHAnsi"/>
          <w:color w:val="auto"/>
          <w:sz w:val="22"/>
          <w:szCs w:val="22"/>
          <w:highlight w:val="yellow"/>
        </w:rPr>
        <w:t>Table 2</w:t>
      </w:r>
      <w:r w:rsidRPr="00432EC4">
        <w:rPr>
          <w:rStyle w:val="A4"/>
          <w:rFonts w:asciiTheme="minorHAnsi" w:hAnsiTheme="minorHAnsi"/>
          <w:color w:val="auto"/>
          <w:sz w:val="22"/>
          <w:szCs w:val="22"/>
        </w:rPr>
        <w:t xml:space="preserve"> presents </w:t>
      </w:r>
      <w:r w:rsidRPr="006359B5">
        <w:rPr>
          <w:rStyle w:val="A4"/>
          <w:rFonts w:asciiTheme="minorHAnsi" w:hAnsiTheme="minorHAnsi"/>
          <w:color w:val="auto"/>
          <w:sz w:val="22"/>
          <w:szCs w:val="22"/>
          <w:u w:val="single"/>
        </w:rPr>
        <w:t>p</w:t>
      </w:r>
      <w:r w:rsidR="00376ABA" w:rsidRPr="006359B5">
        <w:rPr>
          <w:rStyle w:val="A4"/>
          <w:rFonts w:asciiTheme="minorHAnsi" w:hAnsiTheme="minorHAnsi"/>
          <w:color w:val="auto"/>
          <w:sz w:val="22"/>
          <w:szCs w:val="22"/>
          <w:u w:val="single"/>
        </w:rPr>
        <w:t>roblems</w:t>
      </w:r>
      <w:r w:rsidR="00376ABA" w:rsidRPr="0023174F">
        <w:rPr>
          <w:rStyle w:val="A4"/>
          <w:rFonts w:asciiTheme="minorHAnsi" w:hAnsiTheme="minorHAnsi"/>
          <w:color w:val="auto"/>
          <w:sz w:val="22"/>
          <w:szCs w:val="22"/>
        </w:rPr>
        <w:t xml:space="preserve"> (risks) to documentation integrity </w:t>
      </w:r>
      <w:r w:rsidRPr="0023174F">
        <w:rPr>
          <w:rStyle w:val="A4"/>
          <w:rFonts w:asciiTheme="minorHAnsi" w:hAnsiTheme="minorHAnsi"/>
          <w:color w:val="auto"/>
          <w:sz w:val="22"/>
          <w:szCs w:val="22"/>
        </w:rPr>
        <w:t xml:space="preserve">when inappropriately </w:t>
      </w:r>
      <w:r w:rsidR="00376ABA" w:rsidRPr="0023174F">
        <w:rPr>
          <w:rStyle w:val="A4"/>
          <w:rFonts w:asciiTheme="minorHAnsi" w:hAnsiTheme="minorHAnsi"/>
          <w:color w:val="auto"/>
          <w:sz w:val="22"/>
          <w:szCs w:val="22"/>
        </w:rPr>
        <w:t xml:space="preserve">using </w:t>
      </w:r>
      <w:r w:rsidR="0023174F">
        <w:rPr>
          <w:rStyle w:val="A4"/>
          <w:rFonts w:asciiTheme="minorHAnsi" w:hAnsiTheme="minorHAnsi"/>
          <w:color w:val="auto"/>
          <w:sz w:val="22"/>
          <w:szCs w:val="22"/>
        </w:rPr>
        <w:t>copy/</w:t>
      </w:r>
      <w:proofErr w:type="gramStart"/>
      <w:r w:rsidR="0023174F">
        <w:rPr>
          <w:rStyle w:val="A4"/>
          <w:rFonts w:asciiTheme="minorHAnsi" w:hAnsiTheme="minorHAnsi"/>
          <w:color w:val="auto"/>
          <w:sz w:val="22"/>
          <w:szCs w:val="22"/>
        </w:rPr>
        <w:t>paste</w:t>
      </w:r>
      <w:r w:rsidR="00376ABA" w:rsidRPr="0023174F">
        <w:rPr>
          <w:rStyle w:val="A4"/>
          <w:rFonts w:asciiTheme="minorHAnsi" w:hAnsiTheme="minorHAnsi"/>
          <w:color w:val="auto"/>
          <w:sz w:val="22"/>
          <w:szCs w:val="22"/>
        </w:rPr>
        <w:t xml:space="preserve"> </w:t>
      </w:r>
      <w:r w:rsidR="00C01165">
        <w:rPr>
          <w:rStyle w:val="A4"/>
          <w:rFonts w:asciiTheme="minorHAnsi" w:hAnsiTheme="minorHAnsi"/>
          <w:color w:val="auto"/>
          <w:sz w:val="22"/>
          <w:szCs w:val="22"/>
        </w:rPr>
        <w:t xml:space="preserve"> and</w:t>
      </w:r>
      <w:proofErr w:type="gramEnd"/>
      <w:r w:rsidR="00C01165">
        <w:rPr>
          <w:rStyle w:val="A4"/>
          <w:rFonts w:asciiTheme="minorHAnsi" w:hAnsiTheme="minorHAnsi"/>
          <w:color w:val="auto"/>
          <w:sz w:val="22"/>
          <w:szCs w:val="22"/>
        </w:rPr>
        <w:t xml:space="preserve"> </w:t>
      </w:r>
      <w:r w:rsidRPr="00432EC4">
        <w:rPr>
          <w:rStyle w:val="A4"/>
          <w:rFonts w:asciiTheme="minorHAnsi" w:hAnsiTheme="minorHAnsi"/>
          <w:color w:val="auto"/>
          <w:sz w:val="22"/>
          <w:szCs w:val="22"/>
          <w:u w:val="single"/>
        </w:rPr>
        <w:t>solutions</w:t>
      </w:r>
      <w:r w:rsidRPr="0023174F">
        <w:rPr>
          <w:rStyle w:val="A4"/>
          <w:rFonts w:asciiTheme="minorHAnsi" w:hAnsiTheme="minorHAnsi"/>
          <w:color w:val="auto"/>
          <w:sz w:val="22"/>
          <w:szCs w:val="22"/>
        </w:rPr>
        <w:t xml:space="preserve"> to mitigate these problems </w:t>
      </w:r>
      <w:r w:rsidR="00C01165">
        <w:rPr>
          <w:rStyle w:val="A4"/>
          <w:rFonts w:asciiTheme="minorHAnsi" w:hAnsiTheme="minorHAnsi"/>
          <w:color w:val="auto"/>
          <w:sz w:val="22"/>
          <w:szCs w:val="22"/>
        </w:rPr>
        <w:t>with</w:t>
      </w:r>
      <w:r w:rsidRPr="0023174F">
        <w:rPr>
          <w:rStyle w:val="A4"/>
          <w:rFonts w:asciiTheme="minorHAnsi" w:hAnsiTheme="minorHAnsi"/>
          <w:color w:val="auto"/>
          <w:sz w:val="22"/>
          <w:szCs w:val="22"/>
        </w:rPr>
        <w:t xml:space="preserve"> the roles of </w:t>
      </w:r>
      <w:r w:rsidR="00AA3877">
        <w:rPr>
          <w:rStyle w:val="A4"/>
          <w:rFonts w:asciiTheme="minorHAnsi" w:hAnsiTheme="minorHAnsi"/>
          <w:color w:val="auto"/>
          <w:sz w:val="22"/>
          <w:szCs w:val="22"/>
        </w:rPr>
        <w:t>stakeholders</w:t>
      </w:r>
      <w:r w:rsidR="0076654B" w:rsidRPr="0023174F">
        <w:rPr>
          <w:rStyle w:val="A4"/>
          <w:rFonts w:asciiTheme="minorHAnsi" w:hAnsiTheme="minorHAnsi"/>
          <w:color w:val="auto"/>
          <w:sz w:val="22"/>
          <w:szCs w:val="22"/>
        </w:rPr>
        <w:t xml:space="preserve"> </w:t>
      </w:r>
      <w:r w:rsidRPr="0023174F">
        <w:rPr>
          <w:rStyle w:val="A4"/>
          <w:rFonts w:asciiTheme="minorHAnsi" w:hAnsiTheme="minorHAnsi"/>
          <w:color w:val="auto"/>
          <w:sz w:val="22"/>
          <w:szCs w:val="22"/>
        </w:rPr>
        <w:t>involved.</w:t>
      </w:r>
      <w:r w:rsidR="000D757E" w:rsidRPr="0023174F">
        <w:rPr>
          <w:rStyle w:val="A4"/>
          <w:rFonts w:asciiTheme="minorHAnsi" w:hAnsiTheme="minorHAnsi"/>
          <w:color w:val="auto"/>
          <w:sz w:val="22"/>
          <w:szCs w:val="22"/>
        </w:rPr>
        <w:t xml:space="preserve"> These problems are grouped </w:t>
      </w:r>
      <w:r w:rsidR="00A921A0">
        <w:rPr>
          <w:rStyle w:val="A4"/>
          <w:rFonts w:asciiTheme="minorHAnsi" w:hAnsiTheme="minorHAnsi"/>
          <w:color w:val="auto"/>
          <w:sz w:val="22"/>
          <w:szCs w:val="22"/>
        </w:rPr>
        <w:t>using</w:t>
      </w:r>
      <w:r w:rsidR="00A921A0" w:rsidRPr="0023174F">
        <w:rPr>
          <w:rStyle w:val="A4"/>
          <w:rFonts w:asciiTheme="minorHAnsi" w:hAnsiTheme="minorHAnsi"/>
          <w:color w:val="auto"/>
          <w:sz w:val="22"/>
          <w:szCs w:val="22"/>
        </w:rPr>
        <w:t xml:space="preserve"> </w:t>
      </w:r>
      <w:r w:rsidR="000D757E" w:rsidRPr="0023174F">
        <w:rPr>
          <w:rStyle w:val="A4"/>
          <w:rFonts w:asciiTheme="minorHAnsi" w:hAnsiTheme="minorHAnsi"/>
          <w:color w:val="auto"/>
          <w:sz w:val="22"/>
          <w:szCs w:val="22"/>
        </w:rPr>
        <w:t>ECRI</w:t>
      </w:r>
      <w:r w:rsidR="005075E2">
        <w:rPr>
          <w:rStyle w:val="A4"/>
          <w:rFonts w:asciiTheme="minorHAnsi" w:hAnsiTheme="minorHAnsi"/>
          <w:color w:val="auto"/>
          <w:sz w:val="22"/>
          <w:szCs w:val="22"/>
        </w:rPr>
        <w:t>’s</w:t>
      </w:r>
      <w:r w:rsidR="000D757E" w:rsidRPr="0023174F">
        <w:rPr>
          <w:rStyle w:val="A4"/>
          <w:rFonts w:asciiTheme="minorHAnsi" w:hAnsiTheme="minorHAnsi"/>
          <w:color w:val="auto"/>
          <w:sz w:val="22"/>
          <w:szCs w:val="22"/>
        </w:rPr>
        <w:t xml:space="preserve"> four </w:t>
      </w:r>
      <w:r w:rsidR="00A921A0">
        <w:rPr>
          <w:rFonts w:asciiTheme="minorHAnsi" w:hAnsiTheme="minorHAnsi"/>
          <w:sz w:val="22"/>
          <w:szCs w:val="22"/>
        </w:rPr>
        <w:t xml:space="preserve">area </w:t>
      </w:r>
      <w:r w:rsidR="0076654B">
        <w:rPr>
          <w:rFonts w:asciiTheme="minorHAnsi" w:hAnsiTheme="minorHAnsi"/>
          <w:sz w:val="22"/>
          <w:szCs w:val="22"/>
        </w:rPr>
        <w:t>(1-4 below</w:t>
      </w:r>
      <w:r w:rsidR="009E707C" w:rsidRPr="0023174F">
        <w:rPr>
          <w:rStyle w:val="FootnoteReference"/>
          <w:rFonts w:asciiTheme="minorHAnsi" w:hAnsiTheme="minorHAnsi"/>
          <w:sz w:val="22"/>
          <w:szCs w:val="22"/>
        </w:rPr>
        <w:footnoteReference w:id="38"/>
      </w:r>
      <w:r w:rsidR="0076654B">
        <w:rPr>
          <w:rFonts w:asciiTheme="minorHAnsi" w:hAnsiTheme="minorHAnsi"/>
          <w:sz w:val="22"/>
          <w:szCs w:val="22"/>
        </w:rPr>
        <w:t xml:space="preserve">) </w:t>
      </w:r>
      <w:r w:rsidR="00A921A0">
        <w:rPr>
          <w:rFonts w:asciiTheme="minorHAnsi" w:hAnsiTheme="minorHAnsi"/>
          <w:sz w:val="22"/>
          <w:szCs w:val="22"/>
        </w:rPr>
        <w:t>and an additional 5</w:t>
      </w:r>
      <w:r w:rsidR="00A921A0" w:rsidRPr="00A921A0">
        <w:rPr>
          <w:rFonts w:asciiTheme="minorHAnsi" w:hAnsiTheme="minorHAnsi"/>
          <w:sz w:val="22"/>
          <w:szCs w:val="22"/>
          <w:vertAlign w:val="superscript"/>
        </w:rPr>
        <w:t>th</w:t>
      </w:r>
      <w:r w:rsidR="00A921A0">
        <w:rPr>
          <w:rFonts w:asciiTheme="minorHAnsi" w:hAnsiTheme="minorHAnsi"/>
          <w:sz w:val="22"/>
          <w:szCs w:val="22"/>
        </w:rPr>
        <w:t xml:space="preserve"> area</w:t>
      </w:r>
      <w:r w:rsidR="000D757E" w:rsidRPr="0023174F">
        <w:rPr>
          <w:rFonts w:asciiTheme="minorHAnsi" w:hAnsiTheme="minorHAnsi"/>
          <w:sz w:val="22"/>
          <w:szCs w:val="22"/>
        </w:rPr>
        <w:t xml:space="preserve"> </w:t>
      </w:r>
      <w:r w:rsidR="00A921A0">
        <w:rPr>
          <w:rFonts w:asciiTheme="minorHAnsi" w:hAnsiTheme="minorHAnsi"/>
          <w:sz w:val="22"/>
          <w:szCs w:val="22"/>
        </w:rPr>
        <w:t>when</w:t>
      </w:r>
      <w:r w:rsidR="000D757E" w:rsidRPr="0023174F">
        <w:rPr>
          <w:rFonts w:asciiTheme="minorHAnsi" w:hAnsiTheme="minorHAnsi"/>
          <w:sz w:val="22"/>
          <w:szCs w:val="22"/>
        </w:rPr>
        <w:t xml:space="preserve"> poor use of </w:t>
      </w:r>
      <w:r w:rsidR="0023174F">
        <w:rPr>
          <w:rFonts w:asciiTheme="minorHAnsi" w:hAnsiTheme="minorHAnsi"/>
          <w:sz w:val="22"/>
          <w:szCs w:val="22"/>
        </w:rPr>
        <w:t>copy/paste</w:t>
      </w:r>
      <w:r w:rsidR="000D757E" w:rsidRPr="0023174F">
        <w:rPr>
          <w:rFonts w:asciiTheme="minorHAnsi" w:hAnsiTheme="minorHAnsi"/>
          <w:sz w:val="22"/>
          <w:szCs w:val="22"/>
        </w:rPr>
        <w:t xml:space="preserve"> poses challenges to clinical care by decreasing the quality of documentation</w:t>
      </w:r>
      <w:r w:rsidR="00A921A0">
        <w:rPr>
          <w:rFonts w:asciiTheme="minorHAnsi" w:hAnsiTheme="minorHAnsi"/>
          <w:sz w:val="22"/>
          <w:szCs w:val="22"/>
        </w:rPr>
        <w:t xml:space="preserve"> via</w:t>
      </w:r>
      <w:r w:rsidR="000D757E" w:rsidRPr="0023174F">
        <w:rPr>
          <w:rFonts w:asciiTheme="minorHAnsi" w:hAnsiTheme="minorHAnsi"/>
          <w:sz w:val="22"/>
          <w:szCs w:val="22"/>
        </w:rPr>
        <w:t xml:space="preserve">: </w:t>
      </w:r>
    </w:p>
    <w:p w:rsidR="00A921A0" w:rsidRDefault="00CD4F6A" w:rsidP="00576F2C">
      <w:pPr>
        <w:pStyle w:val="Pa2"/>
        <w:numPr>
          <w:ilvl w:val="0"/>
          <w:numId w:val="10"/>
        </w:numPr>
        <w:rPr>
          <w:rFonts w:asciiTheme="minorHAnsi" w:hAnsiTheme="minorHAnsi"/>
          <w:sz w:val="22"/>
          <w:szCs w:val="22"/>
        </w:rPr>
      </w:pPr>
      <w:r>
        <w:rPr>
          <w:rFonts w:asciiTheme="minorHAnsi" w:hAnsiTheme="minorHAnsi"/>
          <w:sz w:val="22"/>
          <w:szCs w:val="22"/>
        </w:rPr>
        <w:t>I</w:t>
      </w:r>
      <w:r w:rsidR="000D757E" w:rsidRPr="0023174F">
        <w:rPr>
          <w:rFonts w:asciiTheme="minorHAnsi" w:hAnsiTheme="minorHAnsi"/>
          <w:sz w:val="22"/>
          <w:szCs w:val="22"/>
        </w:rPr>
        <w:t>ntroduc</w:t>
      </w:r>
      <w:r>
        <w:rPr>
          <w:rFonts w:asciiTheme="minorHAnsi" w:hAnsiTheme="minorHAnsi"/>
          <w:sz w:val="22"/>
          <w:szCs w:val="22"/>
        </w:rPr>
        <w:t>ing</w:t>
      </w:r>
      <w:r w:rsidR="000D757E" w:rsidRPr="0023174F">
        <w:rPr>
          <w:rFonts w:asciiTheme="minorHAnsi" w:hAnsiTheme="minorHAnsi"/>
          <w:sz w:val="22"/>
          <w:szCs w:val="22"/>
        </w:rPr>
        <w:t xml:space="preserve"> new inaccuracies</w:t>
      </w:r>
    </w:p>
    <w:p w:rsidR="00A921A0" w:rsidRDefault="00A921A0" w:rsidP="00576F2C">
      <w:pPr>
        <w:pStyle w:val="Pa2"/>
        <w:numPr>
          <w:ilvl w:val="0"/>
          <w:numId w:val="10"/>
        </w:numPr>
        <w:rPr>
          <w:rFonts w:asciiTheme="minorHAnsi" w:hAnsiTheme="minorHAnsi"/>
          <w:sz w:val="22"/>
          <w:szCs w:val="22"/>
        </w:rPr>
      </w:pPr>
      <w:r>
        <w:rPr>
          <w:rFonts w:asciiTheme="minorHAnsi" w:hAnsiTheme="minorHAnsi"/>
          <w:sz w:val="22"/>
          <w:szCs w:val="22"/>
        </w:rPr>
        <w:t>A</w:t>
      </w:r>
      <w:r w:rsidR="000D757E" w:rsidRPr="0023174F">
        <w:rPr>
          <w:rFonts w:asciiTheme="minorHAnsi" w:hAnsiTheme="minorHAnsi"/>
          <w:sz w:val="22"/>
          <w:szCs w:val="22"/>
        </w:rPr>
        <w:t>ccelerating the propagation of inaccurate information</w:t>
      </w:r>
    </w:p>
    <w:p w:rsidR="00A921A0" w:rsidRDefault="00A921A0" w:rsidP="00576F2C">
      <w:pPr>
        <w:pStyle w:val="Pa2"/>
        <w:numPr>
          <w:ilvl w:val="0"/>
          <w:numId w:val="10"/>
        </w:numPr>
        <w:rPr>
          <w:rFonts w:asciiTheme="minorHAnsi" w:hAnsiTheme="minorHAnsi"/>
          <w:sz w:val="22"/>
          <w:szCs w:val="22"/>
        </w:rPr>
      </w:pPr>
      <w:r>
        <w:rPr>
          <w:rFonts w:asciiTheme="minorHAnsi" w:hAnsiTheme="minorHAnsi"/>
          <w:sz w:val="22"/>
          <w:szCs w:val="22"/>
        </w:rPr>
        <w:t>P</w:t>
      </w:r>
      <w:r w:rsidR="000D757E" w:rsidRPr="0023174F">
        <w:rPr>
          <w:rFonts w:asciiTheme="minorHAnsi" w:hAnsiTheme="minorHAnsi"/>
          <w:sz w:val="22"/>
          <w:szCs w:val="22"/>
        </w:rPr>
        <w:t xml:space="preserve">romoting creation of internally inconsistent </w:t>
      </w:r>
      <w:r w:rsidR="004B53A4">
        <w:rPr>
          <w:rFonts w:asciiTheme="minorHAnsi" w:hAnsiTheme="minorHAnsi"/>
          <w:sz w:val="22"/>
          <w:szCs w:val="22"/>
        </w:rPr>
        <w:t>documentation</w:t>
      </w:r>
      <w:r w:rsidR="000D757E" w:rsidRPr="0023174F">
        <w:rPr>
          <w:rFonts w:asciiTheme="minorHAnsi" w:hAnsiTheme="minorHAnsi"/>
          <w:sz w:val="22"/>
          <w:szCs w:val="22"/>
        </w:rPr>
        <w:t xml:space="preserve"> </w:t>
      </w:r>
    </w:p>
    <w:p w:rsidR="00A921A0" w:rsidRDefault="00A921A0" w:rsidP="00576F2C">
      <w:pPr>
        <w:pStyle w:val="Pa2"/>
        <w:numPr>
          <w:ilvl w:val="0"/>
          <w:numId w:val="10"/>
        </w:numPr>
        <w:rPr>
          <w:rFonts w:asciiTheme="minorHAnsi" w:hAnsiTheme="minorHAnsi"/>
          <w:sz w:val="22"/>
          <w:szCs w:val="22"/>
        </w:rPr>
      </w:pPr>
      <w:r>
        <w:rPr>
          <w:rFonts w:asciiTheme="minorHAnsi" w:hAnsiTheme="minorHAnsi"/>
          <w:sz w:val="22"/>
          <w:szCs w:val="22"/>
        </w:rPr>
        <w:t>G</w:t>
      </w:r>
      <w:r w:rsidR="000D757E" w:rsidRPr="0023174F">
        <w:rPr>
          <w:rFonts w:asciiTheme="minorHAnsi" w:hAnsiTheme="minorHAnsi"/>
          <w:sz w:val="22"/>
          <w:szCs w:val="22"/>
        </w:rPr>
        <w:t>enerating lengthy notes that may obscure important clinical information</w:t>
      </w:r>
      <w:r w:rsidR="0023174F" w:rsidRPr="0023174F">
        <w:rPr>
          <w:rStyle w:val="FootnoteReference"/>
          <w:rFonts w:asciiTheme="minorHAnsi" w:hAnsiTheme="minorHAnsi"/>
          <w:sz w:val="22"/>
          <w:szCs w:val="22"/>
        </w:rPr>
        <w:t xml:space="preserve"> </w:t>
      </w:r>
    </w:p>
    <w:p w:rsidR="00F01D98" w:rsidRPr="00A921A0" w:rsidRDefault="00A921A0" w:rsidP="00576F2C">
      <w:pPr>
        <w:pStyle w:val="Pa2"/>
        <w:numPr>
          <w:ilvl w:val="0"/>
          <w:numId w:val="10"/>
        </w:numPr>
        <w:rPr>
          <w:rFonts w:asciiTheme="minorHAnsi" w:hAnsiTheme="minorHAnsi"/>
          <w:sz w:val="22"/>
          <w:szCs w:val="22"/>
        </w:rPr>
      </w:pPr>
      <w:r w:rsidRPr="0057135D">
        <w:rPr>
          <w:rFonts w:asciiTheme="minorHAnsi" w:hAnsiTheme="minorHAnsi"/>
          <w:sz w:val="22"/>
          <w:szCs w:val="22"/>
        </w:rPr>
        <w:t>L</w:t>
      </w:r>
      <w:r w:rsidR="0023174F" w:rsidRPr="0057135D">
        <w:rPr>
          <w:rFonts w:asciiTheme="minorHAnsi" w:hAnsiTheme="minorHAnsi"/>
          <w:sz w:val="22"/>
          <w:szCs w:val="22"/>
        </w:rPr>
        <w:t>imited capa</w:t>
      </w:r>
      <w:r w:rsidR="0057135D" w:rsidRPr="0057135D">
        <w:rPr>
          <w:rFonts w:asciiTheme="minorHAnsi" w:hAnsiTheme="minorHAnsi"/>
          <w:sz w:val="22"/>
          <w:szCs w:val="22"/>
        </w:rPr>
        <w:t>bilities</w:t>
      </w:r>
      <w:r w:rsidR="0023174F" w:rsidRPr="0057135D">
        <w:rPr>
          <w:rFonts w:asciiTheme="minorHAnsi" w:hAnsiTheme="minorHAnsi"/>
          <w:sz w:val="22"/>
          <w:szCs w:val="22"/>
        </w:rPr>
        <w:t xml:space="preserve"> of the information</w:t>
      </w:r>
      <w:r w:rsidR="0023174F" w:rsidRPr="00A921A0">
        <w:rPr>
          <w:rFonts w:asciiTheme="minorHAnsi" w:hAnsiTheme="minorHAnsi"/>
          <w:sz w:val="22"/>
          <w:szCs w:val="22"/>
        </w:rPr>
        <w:t xml:space="preserve"> systems.</w:t>
      </w:r>
    </w:p>
    <w:p w:rsidR="006359B5" w:rsidRPr="006359B5" w:rsidRDefault="006359B5" w:rsidP="006359B5"/>
    <w:p w:rsidR="006359B5" w:rsidRDefault="006359B5" w:rsidP="0076654B">
      <w:pPr>
        <w:pStyle w:val="Default"/>
        <w:rPr>
          <w:rFonts w:asciiTheme="minorHAnsi" w:hAnsiTheme="minorHAnsi"/>
          <w:sz w:val="22"/>
          <w:szCs w:val="22"/>
        </w:rPr>
      </w:pPr>
      <w:r w:rsidRPr="006359B5">
        <w:rPr>
          <w:rFonts w:asciiTheme="minorHAnsi" w:hAnsiTheme="minorHAnsi"/>
          <w:sz w:val="22"/>
          <w:szCs w:val="22"/>
        </w:rPr>
        <w:t xml:space="preserve">To specified </w:t>
      </w:r>
      <w:r w:rsidRPr="00B34ACD">
        <w:rPr>
          <w:rFonts w:asciiTheme="minorHAnsi" w:hAnsiTheme="minorHAnsi"/>
          <w:sz w:val="22"/>
          <w:szCs w:val="22"/>
          <w:u w:val="single"/>
        </w:rPr>
        <w:t>solutions</w:t>
      </w:r>
      <w:r w:rsidRPr="006359B5">
        <w:rPr>
          <w:rFonts w:asciiTheme="minorHAnsi" w:hAnsiTheme="minorHAnsi"/>
          <w:sz w:val="22"/>
          <w:szCs w:val="22"/>
        </w:rPr>
        <w:t xml:space="preserve"> to the </w:t>
      </w:r>
      <w:r w:rsidR="00B2545B">
        <w:rPr>
          <w:rFonts w:asciiTheme="minorHAnsi" w:hAnsiTheme="minorHAnsi"/>
          <w:sz w:val="22"/>
          <w:szCs w:val="22"/>
        </w:rPr>
        <w:t>five problem areas</w:t>
      </w:r>
      <w:r w:rsidRPr="006359B5">
        <w:rPr>
          <w:rFonts w:asciiTheme="minorHAnsi" w:hAnsiTheme="minorHAnsi"/>
          <w:sz w:val="22"/>
          <w:szCs w:val="22"/>
        </w:rPr>
        <w:t xml:space="preserve"> </w:t>
      </w:r>
      <w:r w:rsidR="009E707C">
        <w:rPr>
          <w:rFonts w:asciiTheme="minorHAnsi" w:hAnsiTheme="minorHAnsi"/>
          <w:sz w:val="22"/>
          <w:szCs w:val="22"/>
        </w:rPr>
        <w:t>stated above</w:t>
      </w:r>
      <w:r w:rsidRPr="006359B5">
        <w:rPr>
          <w:rFonts w:asciiTheme="minorHAnsi" w:hAnsiTheme="minorHAnsi"/>
          <w:sz w:val="22"/>
          <w:szCs w:val="22"/>
        </w:rPr>
        <w:t xml:space="preserve">, we used those identified in the AHIMA </w:t>
      </w:r>
      <w:r w:rsidR="00A921A0">
        <w:rPr>
          <w:rFonts w:asciiTheme="minorHAnsi" w:hAnsiTheme="minorHAnsi"/>
          <w:sz w:val="22"/>
          <w:szCs w:val="22"/>
        </w:rPr>
        <w:t>2012</w:t>
      </w:r>
      <w:r w:rsidR="009E707C">
        <w:rPr>
          <w:rFonts w:asciiTheme="minorHAnsi" w:hAnsiTheme="minorHAnsi"/>
          <w:sz w:val="22"/>
          <w:szCs w:val="22"/>
        </w:rPr>
        <w:t xml:space="preserve"> </w:t>
      </w:r>
      <w:r w:rsidRPr="006359B5">
        <w:rPr>
          <w:rFonts w:asciiTheme="minorHAnsi" w:hAnsiTheme="minorHAnsi"/>
          <w:sz w:val="22"/>
          <w:szCs w:val="22"/>
        </w:rPr>
        <w:t>Toolkit</w:t>
      </w:r>
      <w:r w:rsidR="0076654B">
        <w:rPr>
          <w:rFonts w:asciiTheme="minorHAnsi" w:hAnsiTheme="minorHAnsi"/>
          <w:sz w:val="22"/>
          <w:szCs w:val="22"/>
        </w:rPr>
        <w:t xml:space="preserve"> and ECRI recommendations </w:t>
      </w:r>
      <w:r w:rsidR="00B34ACD">
        <w:rPr>
          <w:rFonts w:asciiTheme="minorHAnsi" w:hAnsiTheme="minorHAnsi"/>
          <w:sz w:val="22"/>
          <w:szCs w:val="22"/>
        </w:rPr>
        <w:t>as follows:</w:t>
      </w:r>
      <w:r>
        <w:rPr>
          <w:rFonts w:asciiTheme="minorHAnsi" w:hAnsiTheme="minorHAnsi"/>
          <w:sz w:val="22"/>
          <w:szCs w:val="22"/>
        </w:rPr>
        <w:t xml:space="preserve"> </w:t>
      </w:r>
    </w:p>
    <w:p w:rsidR="006359B5" w:rsidRDefault="006359B5" w:rsidP="006359B5">
      <w:pPr>
        <w:pStyle w:val="Default"/>
        <w:ind w:left="270" w:hanging="270"/>
        <w:rPr>
          <w:rFonts w:asciiTheme="minorHAnsi" w:hAnsiTheme="minorHAnsi"/>
          <w:sz w:val="22"/>
          <w:szCs w:val="22"/>
        </w:rPr>
      </w:pPr>
    </w:p>
    <w:p w:rsidR="00FF7043" w:rsidRDefault="006359B5" w:rsidP="006359B5">
      <w:pPr>
        <w:pStyle w:val="Pa2"/>
        <w:rPr>
          <w:rStyle w:val="A4"/>
          <w:rFonts w:asciiTheme="minorHAnsi" w:hAnsiTheme="minorHAnsi"/>
          <w:color w:val="auto"/>
          <w:sz w:val="22"/>
          <w:szCs w:val="22"/>
          <w:u w:val="single"/>
        </w:rPr>
      </w:pPr>
      <w:r w:rsidRPr="00B34ACD">
        <w:rPr>
          <w:rStyle w:val="A4"/>
          <w:rFonts w:asciiTheme="minorHAnsi" w:hAnsiTheme="minorHAnsi"/>
          <w:color w:val="auto"/>
          <w:sz w:val="22"/>
          <w:szCs w:val="22"/>
          <w:u w:val="single"/>
        </w:rPr>
        <w:t>AHIMA</w:t>
      </w:r>
      <w:r w:rsidR="00B34ACD" w:rsidRPr="00B34ACD">
        <w:rPr>
          <w:rStyle w:val="A4"/>
          <w:rFonts w:asciiTheme="minorHAnsi" w:hAnsiTheme="minorHAnsi"/>
          <w:color w:val="auto"/>
          <w:sz w:val="22"/>
          <w:szCs w:val="22"/>
          <w:u w:val="single"/>
        </w:rPr>
        <w:t xml:space="preserve"> Recommendations</w:t>
      </w:r>
      <w:r w:rsidR="009E707C">
        <w:rPr>
          <w:rStyle w:val="A4"/>
          <w:rFonts w:asciiTheme="minorHAnsi" w:hAnsiTheme="minorHAnsi"/>
          <w:color w:val="auto"/>
          <w:sz w:val="22"/>
          <w:szCs w:val="22"/>
          <w:u w:val="single"/>
        </w:rPr>
        <w:t xml:space="preserve"> for Healthcare Organizations (HCOs)</w:t>
      </w:r>
      <w:r w:rsidRPr="00B34ACD">
        <w:rPr>
          <w:rStyle w:val="A4"/>
          <w:rFonts w:asciiTheme="minorHAnsi" w:hAnsiTheme="minorHAnsi"/>
          <w:color w:val="auto"/>
          <w:sz w:val="22"/>
          <w:szCs w:val="22"/>
          <w:u w:val="single"/>
        </w:rPr>
        <w:t>:</w:t>
      </w:r>
      <w:r w:rsidR="009E707C" w:rsidRPr="009E707C">
        <w:rPr>
          <w:rStyle w:val="FootnoteReference"/>
          <w:rFonts w:asciiTheme="minorHAnsi" w:hAnsiTheme="minorHAnsi"/>
          <w:sz w:val="22"/>
          <w:szCs w:val="22"/>
        </w:rPr>
        <w:t xml:space="preserve"> </w:t>
      </w:r>
      <w:r w:rsidR="009E707C" w:rsidRPr="0023174F">
        <w:rPr>
          <w:rStyle w:val="FootnoteReference"/>
          <w:rFonts w:asciiTheme="minorHAnsi" w:hAnsiTheme="minorHAnsi"/>
          <w:sz w:val="22"/>
          <w:szCs w:val="22"/>
        </w:rPr>
        <w:footnoteReference w:id="39"/>
      </w:r>
    </w:p>
    <w:p w:rsidR="006359B5" w:rsidRPr="00B92C35" w:rsidRDefault="00323F75" w:rsidP="00576F2C">
      <w:pPr>
        <w:pStyle w:val="Pa2"/>
        <w:numPr>
          <w:ilvl w:val="0"/>
          <w:numId w:val="4"/>
        </w:numPr>
        <w:rPr>
          <w:rFonts w:asciiTheme="minorHAnsi" w:hAnsiTheme="minorHAnsi" w:cs="Frutiger LT Std 55 Roman"/>
          <w:sz w:val="22"/>
          <w:szCs w:val="22"/>
        </w:rPr>
      </w:pPr>
      <w:r>
        <w:rPr>
          <w:rStyle w:val="A4"/>
          <w:rFonts w:asciiTheme="minorHAnsi" w:hAnsiTheme="minorHAnsi"/>
          <w:color w:val="auto"/>
          <w:sz w:val="22"/>
          <w:szCs w:val="22"/>
        </w:rPr>
        <w:t>Define and implement o</w:t>
      </w:r>
      <w:r w:rsidR="006359B5" w:rsidRPr="00B92C35">
        <w:rPr>
          <w:rStyle w:val="A4"/>
          <w:rFonts w:asciiTheme="minorHAnsi" w:hAnsiTheme="minorHAnsi"/>
          <w:color w:val="auto"/>
          <w:sz w:val="22"/>
          <w:szCs w:val="22"/>
        </w:rPr>
        <w:t>rganization</w:t>
      </w:r>
      <w:r w:rsidR="00B34ACD">
        <w:rPr>
          <w:rStyle w:val="A4"/>
          <w:rFonts w:asciiTheme="minorHAnsi" w:hAnsiTheme="minorHAnsi"/>
          <w:color w:val="auto"/>
          <w:sz w:val="22"/>
          <w:szCs w:val="22"/>
        </w:rPr>
        <w:t>’s</w:t>
      </w:r>
      <w:r w:rsidR="006359B5" w:rsidRPr="00B92C35">
        <w:rPr>
          <w:rStyle w:val="A4"/>
          <w:rFonts w:asciiTheme="minorHAnsi" w:hAnsiTheme="minorHAnsi"/>
          <w:color w:val="auto"/>
          <w:sz w:val="22"/>
          <w:szCs w:val="22"/>
        </w:rPr>
        <w:t xml:space="preserve"> acceptable uses </w:t>
      </w:r>
      <w:r>
        <w:rPr>
          <w:rStyle w:val="A4"/>
          <w:rFonts w:asciiTheme="minorHAnsi" w:hAnsiTheme="minorHAnsi"/>
          <w:color w:val="auto"/>
          <w:sz w:val="22"/>
          <w:szCs w:val="22"/>
        </w:rPr>
        <w:t>of copy and paste</w:t>
      </w:r>
    </w:p>
    <w:p w:rsidR="00323F75" w:rsidRPr="00B34ACD" w:rsidRDefault="00323F75" w:rsidP="00576F2C">
      <w:pPr>
        <w:pStyle w:val="CommentText"/>
        <w:numPr>
          <w:ilvl w:val="0"/>
          <w:numId w:val="4"/>
        </w:numPr>
        <w:rPr>
          <w:rFonts w:cs="Frutiger LT Std 55 Roman"/>
          <w:sz w:val="22"/>
          <w:szCs w:val="22"/>
        </w:rPr>
      </w:pPr>
      <w:r w:rsidRPr="00B34ACD">
        <w:rPr>
          <w:rStyle w:val="A4"/>
          <w:color w:val="auto"/>
          <w:sz w:val="22"/>
          <w:szCs w:val="22"/>
        </w:rPr>
        <w:t xml:space="preserve">Define </w:t>
      </w:r>
      <w:r w:rsidR="00B34ACD" w:rsidRPr="00B34ACD">
        <w:rPr>
          <w:rStyle w:val="A4"/>
          <w:color w:val="auto"/>
          <w:sz w:val="22"/>
          <w:szCs w:val="22"/>
        </w:rPr>
        <w:t xml:space="preserve">and implement </w:t>
      </w:r>
      <w:r w:rsidRPr="00B34ACD">
        <w:rPr>
          <w:rStyle w:val="A4"/>
          <w:color w:val="auto"/>
          <w:sz w:val="22"/>
          <w:szCs w:val="22"/>
        </w:rPr>
        <w:t>documentation guidelines for the medical staff by</w:t>
      </w:r>
      <w:r w:rsidRPr="00B34ACD">
        <w:rPr>
          <w:sz w:val="22"/>
          <w:szCs w:val="22"/>
        </w:rPr>
        <w:t>laws/rules and regulations developed by the organization, regulatory and accrediting agencies</w:t>
      </w:r>
      <w:r w:rsidRPr="00B34ACD">
        <w:rPr>
          <w:rStyle w:val="A4"/>
          <w:color w:val="auto"/>
          <w:sz w:val="22"/>
          <w:szCs w:val="22"/>
        </w:rPr>
        <w:t xml:space="preserve"> </w:t>
      </w:r>
    </w:p>
    <w:p w:rsidR="006359B5" w:rsidRPr="0076654B" w:rsidRDefault="00323F75" w:rsidP="00576F2C">
      <w:pPr>
        <w:pStyle w:val="ListParagraph"/>
        <w:numPr>
          <w:ilvl w:val="0"/>
          <w:numId w:val="4"/>
        </w:numPr>
        <w:rPr>
          <w:rFonts w:cs="Frutiger LT Std 55 Roman"/>
        </w:rPr>
      </w:pPr>
      <w:r w:rsidRPr="0076654B">
        <w:rPr>
          <w:rStyle w:val="A4"/>
          <w:color w:val="auto"/>
          <w:sz w:val="22"/>
          <w:szCs w:val="22"/>
        </w:rPr>
        <w:t>Define and implement o</w:t>
      </w:r>
      <w:r w:rsidR="006359B5" w:rsidRPr="0076654B">
        <w:rPr>
          <w:rStyle w:val="A4"/>
          <w:color w:val="auto"/>
          <w:sz w:val="22"/>
          <w:szCs w:val="22"/>
        </w:rPr>
        <w:t>perational processes</w:t>
      </w:r>
      <w:r w:rsidR="00B34ACD" w:rsidRPr="0076654B">
        <w:rPr>
          <w:rStyle w:val="A4"/>
          <w:color w:val="auto"/>
          <w:sz w:val="22"/>
          <w:szCs w:val="22"/>
        </w:rPr>
        <w:t>,</w:t>
      </w:r>
      <w:r w:rsidR="006359B5" w:rsidRPr="0076654B">
        <w:rPr>
          <w:rStyle w:val="A4"/>
          <w:color w:val="auto"/>
          <w:sz w:val="22"/>
          <w:szCs w:val="22"/>
        </w:rPr>
        <w:t xml:space="preserve"> checklists</w:t>
      </w:r>
      <w:r w:rsidR="00B34ACD" w:rsidRPr="0076654B">
        <w:rPr>
          <w:rStyle w:val="A4"/>
          <w:color w:val="auto"/>
          <w:sz w:val="22"/>
          <w:szCs w:val="22"/>
        </w:rPr>
        <w:t xml:space="preserve"> and expected outcomes</w:t>
      </w:r>
      <w:r w:rsidR="006359B5" w:rsidRPr="0076654B">
        <w:t xml:space="preserve"> </w:t>
      </w:r>
      <w:r w:rsidR="0076654B">
        <w:t>including</w:t>
      </w:r>
    </w:p>
    <w:p w:rsidR="0076654B" w:rsidRPr="0076654B" w:rsidRDefault="00323F75" w:rsidP="00576F2C">
      <w:pPr>
        <w:pStyle w:val="Pa2"/>
        <w:numPr>
          <w:ilvl w:val="1"/>
          <w:numId w:val="4"/>
        </w:numPr>
        <w:rPr>
          <w:rStyle w:val="A4"/>
          <w:rFonts w:asciiTheme="minorHAnsi" w:hAnsiTheme="minorHAnsi"/>
          <w:color w:val="auto"/>
          <w:sz w:val="22"/>
          <w:szCs w:val="22"/>
        </w:rPr>
      </w:pPr>
      <w:r w:rsidRPr="0076654B">
        <w:rPr>
          <w:rStyle w:val="A4"/>
          <w:rFonts w:asciiTheme="minorHAnsi" w:hAnsiTheme="minorHAnsi"/>
          <w:color w:val="auto"/>
          <w:sz w:val="22"/>
          <w:szCs w:val="22"/>
        </w:rPr>
        <w:t>Copy/paste responsibilities by business and technical actors</w:t>
      </w:r>
    </w:p>
    <w:p w:rsidR="0076654B" w:rsidRPr="0057135D" w:rsidRDefault="0076654B" w:rsidP="00576F2C">
      <w:pPr>
        <w:pStyle w:val="Pa2"/>
        <w:numPr>
          <w:ilvl w:val="1"/>
          <w:numId w:val="4"/>
        </w:numPr>
        <w:rPr>
          <w:rFonts w:asciiTheme="minorHAnsi" w:hAnsiTheme="minorHAnsi" w:cs="Frutiger LT Std 55 Roman"/>
          <w:sz w:val="22"/>
          <w:szCs w:val="22"/>
        </w:rPr>
      </w:pPr>
      <w:r w:rsidRPr="0057135D">
        <w:rPr>
          <w:rFonts w:asciiTheme="minorHAnsi" w:hAnsiTheme="minorHAnsi"/>
          <w:sz w:val="22"/>
          <w:szCs w:val="22"/>
        </w:rPr>
        <w:t>Lists of do’s and don’ts for copy/paste</w:t>
      </w:r>
    </w:p>
    <w:p w:rsidR="00323F75" w:rsidRPr="0057135D" w:rsidRDefault="00323F75" w:rsidP="00576F2C">
      <w:pPr>
        <w:pStyle w:val="Pa2"/>
        <w:numPr>
          <w:ilvl w:val="0"/>
          <w:numId w:val="8"/>
        </w:numPr>
        <w:rPr>
          <w:rStyle w:val="A4"/>
          <w:rFonts w:asciiTheme="minorHAnsi" w:hAnsiTheme="minorHAnsi"/>
          <w:color w:val="auto"/>
          <w:sz w:val="22"/>
          <w:szCs w:val="22"/>
        </w:rPr>
      </w:pPr>
      <w:r w:rsidRPr="0057135D">
        <w:rPr>
          <w:rStyle w:val="A4"/>
          <w:rFonts w:asciiTheme="minorHAnsi" w:hAnsiTheme="minorHAnsi"/>
          <w:color w:val="auto"/>
          <w:sz w:val="22"/>
          <w:szCs w:val="22"/>
        </w:rPr>
        <w:t xml:space="preserve">Auditing and reporting </w:t>
      </w:r>
      <w:r w:rsidR="00B2545B" w:rsidRPr="0057135D">
        <w:rPr>
          <w:rStyle w:val="A4"/>
          <w:rFonts w:asciiTheme="minorHAnsi" w:hAnsiTheme="minorHAnsi"/>
          <w:color w:val="auto"/>
          <w:sz w:val="22"/>
          <w:szCs w:val="22"/>
        </w:rPr>
        <w:t xml:space="preserve">policies specifying </w:t>
      </w:r>
      <w:r w:rsidRPr="0057135D">
        <w:rPr>
          <w:rStyle w:val="A4"/>
          <w:rFonts w:asciiTheme="minorHAnsi" w:hAnsiTheme="minorHAnsi"/>
          <w:color w:val="auto"/>
          <w:sz w:val="22"/>
          <w:szCs w:val="22"/>
        </w:rPr>
        <w:t>reporting entities, r</w:t>
      </w:r>
      <w:r w:rsidRPr="0057135D">
        <w:rPr>
          <w:rFonts w:asciiTheme="minorHAnsi" w:hAnsiTheme="minorHAnsi"/>
          <w:sz w:val="22"/>
          <w:szCs w:val="22"/>
        </w:rPr>
        <w:t>eports templates, scoring metrics and periodicity</w:t>
      </w:r>
      <w:r w:rsidRPr="0057135D">
        <w:rPr>
          <w:rStyle w:val="A4"/>
          <w:rFonts w:asciiTheme="minorHAnsi" w:hAnsiTheme="minorHAnsi"/>
          <w:color w:val="auto"/>
          <w:sz w:val="22"/>
          <w:szCs w:val="22"/>
        </w:rPr>
        <w:t xml:space="preserve"> </w:t>
      </w:r>
    </w:p>
    <w:p w:rsidR="00323F75" w:rsidRPr="0057135D" w:rsidRDefault="00323F75" w:rsidP="00576F2C">
      <w:pPr>
        <w:pStyle w:val="ListParagraph"/>
        <w:numPr>
          <w:ilvl w:val="0"/>
          <w:numId w:val="8"/>
        </w:numPr>
      </w:pPr>
      <w:r w:rsidRPr="0057135D">
        <w:t>Regular monitoring, review and update of copy/paste practices</w:t>
      </w:r>
    </w:p>
    <w:p w:rsidR="00323F75" w:rsidRPr="0057135D" w:rsidRDefault="00323F75" w:rsidP="00576F2C">
      <w:pPr>
        <w:pStyle w:val="ListParagraph"/>
        <w:numPr>
          <w:ilvl w:val="0"/>
          <w:numId w:val="8"/>
        </w:numPr>
        <w:rPr>
          <w:rStyle w:val="A4"/>
          <w:color w:val="auto"/>
          <w:sz w:val="22"/>
          <w:szCs w:val="22"/>
        </w:rPr>
      </w:pPr>
      <w:r w:rsidRPr="0057135D">
        <w:rPr>
          <w:rStyle w:val="A4"/>
          <w:color w:val="auto"/>
          <w:sz w:val="22"/>
          <w:szCs w:val="22"/>
        </w:rPr>
        <w:t>Mitigation efforts and sanctions</w:t>
      </w:r>
      <w:r w:rsidR="00B34ACD" w:rsidRPr="0057135D">
        <w:rPr>
          <w:rStyle w:val="A4"/>
          <w:color w:val="auto"/>
          <w:sz w:val="22"/>
          <w:szCs w:val="22"/>
        </w:rPr>
        <w:t>.</w:t>
      </w:r>
      <w:r w:rsidRPr="0057135D">
        <w:rPr>
          <w:rStyle w:val="A4"/>
          <w:color w:val="auto"/>
          <w:sz w:val="22"/>
          <w:szCs w:val="22"/>
        </w:rPr>
        <w:t xml:space="preserve"> </w:t>
      </w:r>
    </w:p>
    <w:p w:rsidR="00FF7043" w:rsidRPr="00FF7043" w:rsidRDefault="00FF7043" w:rsidP="00FF7043"/>
    <w:p w:rsidR="006359B5" w:rsidRPr="006359B5" w:rsidRDefault="006359B5" w:rsidP="006359B5">
      <w:pPr>
        <w:pStyle w:val="Default"/>
        <w:ind w:left="270" w:hanging="270"/>
        <w:rPr>
          <w:rFonts w:asciiTheme="minorHAnsi" w:hAnsiTheme="minorHAnsi"/>
          <w:color w:val="auto"/>
          <w:sz w:val="22"/>
          <w:szCs w:val="22"/>
          <w:u w:val="single"/>
        </w:rPr>
      </w:pPr>
      <w:r w:rsidRPr="006359B5">
        <w:rPr>
          <w:rFonts w:asciiTheme="minorHAnsi" w:hAnsiTheme="minorHAnsi"/>
          <w:sz w:val="22"/>
          <w:szCs w:val="22"/>
          <w:u w:val="single"/>
        </w:rPr>
        <w:t>ECRI Recommendations</w:t>
      </w:r>
      <w:r w:rsidRPr="006359B5">
        <w:rPr>
          <w:rFonts w:asciiTheme="minorHAnsi" w:hAnsiTheme="minorHAnsi"/>
          <w:color w:val="auto"/>
          <w:sz w:val="22"/>
          <w:szCs w:val="22"/>
          <w:u w:val="single"/>
        </w:rPr>
        <w:t xml:space="preserve"> </w:t>
      </w:r>
    </w:p>
    <w:p w:rsidR="006359B5" w:rsidRPr="006359B5" w:rsidRDefault="009E707C" w:rsidP="006359B5">
      <w:pPr>
        <w:pStyle w:val="Default"/>
        <w:ind w:left="270" w:hanging="270"/>
        <w:rPr>
          <w:rFonts w:asciiTheme="minorHAnsi" w:hAnsiTheme="minorHAnsi"/>
          <w:color w:val="auto"/>
          <w:sz w:val="22"/>
          <w:szCs w:val="22"/>
        </w:rPr>
      </w:pPr>
      <w:r>
        <w:rPr>
          <w:rFonts w:asciiTheme="minorHAnsi" w:hAnsiTheme="minorHAnsi"/>
          <w:color w:val="auto"/>
          <w:sz w:val="22"/>
          <w:szCs w:val="22"/>
        </w:rPr>
        <w:lastRenderedPageBreak/>
        <w:t xml:space="preserve">ECRI </w:t>
      </w:r>
      <w:r w:rsidR="006359B5" w:rsidRPr="006359B5">
        <w:rPr>
          <w:rFonts w:asciiTheme="minorHAnsi" w:hAnsiTheme="minorHAnsi"/>
          <w:color w:val="auto"/>
          <w:sz w:val="22"/>
          <w:szCs w:val="22"/>
        </w:rPr>
        <w:t xml:space="preserve">A: Provide a mechanism to make copy/paste material easily identifiable </w:t>
      </w:r>
      <w:r w:rsidR="0076654B">
        <w:rPr>
          <w:rFonts w:asciiTheme="minorHAnsi" w:hAnsiTheme="minorHAnsi"/>
          <w:color w:val="auto"/>
          <w:sz w:val="22"/>
          <w:szCs w:val="22"/>
        </w:rPr>
        <w:t>–</w:t>
      </w:r>
      <w:r w:rsidR="006359B5" w:rsidRPr="006359B5">
        <w:rPr>
          <w:rFonts w:asciiTheme="minorHAnsi" w:hAnsiTheme="minorHAnsi"/>
          <w:color w:val="auto"/>
          <w:sz w:val="22"/>
          <w:szCs w:val="22"/>
        </w:rPr>
        <w:t xml:space="preserve"> </w:t>
      </w:r>
      <w:r w:rsidR="0076654B">
        <w:rPr>
          <w:rFonts w:asciiTheme="minorHAnsi" w:hAnsiTheme="minorHAnsi"/>
          <w:color w:val="auto"/>
          <w:sz w:val="22"/>
          <w:szCs w:val="22"/>
        </w:rPr>
        <w:t xml:space="preserve">see below </w:t>
      </w:r>
      <w:r w:rsidR="006359B5" w:rsidRPr="006359B5">
        <w:rPr>
          <w:rFonts w:asciiTheme="minorHAnsi" w:hAnsiTheme="minorHAnsi"/>
          <w:color w:val="auto"/>
          <w:sz w:val="22"/>
          <w:szCs w:val="22"/>
          <w:highlight w:val="yellow"/>
        </w:rPr>
        <w:t>AHIMA Checklist</w:t>
      </w:r>
      <w:r>
        <w:rPr>
          <w:rFonts w:asciiTheme="minorHAnsi" w:hAnsiTheme="minorHAnsi"/>
          <w:color w:val="auto"/>
          <w:sz w:val="22"/>
          <w:szCs w:val="22"/>
          <w:highlight w:val="yellow"/>
        </w:rPr>
        <w:t>s</w:t>
      </w:r>
      <w:r w:rsidR="006359B5" w:rsidRPr="006359B5">
        <w:rPr>
          <w:rFonts w:asciiTheme="minorHAnsi" w:hAnsiTheme="minorHAnsi"/>
          <w:color w:val="auto"/>
          <w:sz w:val="22"/>
          <w:szCs w:val="22"/>
          <w:highlight w:val="yellow"/>
        </w:rPr>
        <w:t xml:space="preserve"> on Data Capture</w:t>
      </w:r>
      <w:r>
        <w:rPr>
          <w:rFonts w:asciiTheme="minorHAnsi" w:hAnsiTheme="minorHAnsi"/>
          <w:color w:val="auto"/>
          <w:sz w:val="22"/>
          <w:szCs w:val="22"/>
          <w:highlight w:val="yellow"/>
        </w:rPr>
        <w:t xml:space="preserve"> and</w:t>
      </w:r>
      <w:r w:rsidR="006359B5" w:rsidRPr="006359B5">
        <w:rPr>
          <w:rFonts w:asciiTheme="minorHAnsi" w:hAnsiTheme="minorHAnsi"/>
          <w:color w:val="auto"/>
          <w:sz w:val="22"/>
          <w:szCs w:val="22"/>
          <w:highlight w:val="yellow"/>
        </w:rPr>
        <w:t xml:space="preserve"> Data Verification</w:t>
      </w:r>
    </w:p>
    <w:p w:rsidR="006359B5" w:rsidRPr="006359B5" w:rsidRDefault="009E707C" w:rsidP="006359B5">
      <w:pPr>
        <w:pStyle w:val="Default"/>
        <w:ind w:left="270" w:hanging="270"/>
        <w:rPr>
          <w:rFonts w:asciiTheme="minorHAnsi" w:hAnsiTheme="minorHAnsi"/>
          <w:color w:val="auto"/>
          <w:sz w:val="22"/>
          <w:szCs w:val="22"/>
        </w:rPr>
      </w:pPr>
      <w:r>
        <w:rPr>
          <w:rFonts w:asciiTheme="minorHAnsi" w:hAnsiTheme="minorHAnsi"/>
          <w:color w:val="auto"/>
          <w:sz w:val="22"/>
          <w:szCs w:val="22"/>
        </w:rPr>
        <w:t xml:space="preserve">ECRI </w:t>
      </w:r>
      <w:r w:rsidR="006359B5" w:rsidRPr="006359B5">
        <w:rPr>
          <w:rFonts w:asciiTheme="minorHAnsi" w:hAnsiTheme="minorHAnsi"/>
          <w:color w:val="auto"/>
          <w:sz w:val="22"/>
          <w:szCs w:val="22"/>
        </w:rPr>
        <w:t xml:space="preserve">B: Ensure that the provenance of copy/paste material is readily available </w:t>
      </w:r>
      <w:r w:rsidR="0076654B">
        <w:rPr>
          <w:rFonts w:asciiTheme="minorHAnsi" w:hAnsiTheme="minorHAnsi"/>
          <w:color w:val="auto"/>
          <w:sz w:val="22"/>
          <w:szCs w:val="22"/>
        </w:rPr>
        <w:t>–</w:t>
      </w:r>
      <w:r w:rsidR="0076654B" w:rsidRPr="006359B5">
        <w:rPr>
          <w:rFonts w:asciiTheme="minorHAnsi" w:hAnsiTheme="minorHAnsi"/>
          <w:color w:val="auto"/>
          <w:sz w:val="22"/>
          <w:szCs w:val="22"/>
        </w:rPr>
        <w:t xml:space="preserve"> </w:t>
      </w:r>
      <w:r w:rsidR="0076654B">
        <w:rPr>
          <w:rFonts w:asciiTheme="minorHAnsi" w:hAnsiTheme="minorHAnsi"/>
          <w:color w:val="auto"/>
          <w:sz w:val="22"/>
          <w:szCs w:val="22"/>
        </w:rPr>
        <w:t>see below</w:t>
      </w:r>
      <w:r w:rsidR="006359B5" w:rsidRPr="006359B5">
        <w:rPr>
          <w:rFonts w:asciiTheme="minorHAnsi" w:hAnsiTheme="minorHAnsi"/>
          <w:color w:val="auto"/>
          <w:sz w:val="22"/>
          <w:szCs w:val="22"/>
        </w:rPr>
        <w:t xml:space="preserve"> </w:t>
      </w:r>
      <w:r w:rsidR="006359B5" w:rsidRPr="006359B5">
        <w:rPr>
          <w:rFonts w:asciiTheme="minorHAnsi" w:hAnsiTheme="minorHAnsi"/>
          <w:color w:val="auto"/>
          <w:sz w:val="22"/>
          <w:szCs w:val="22"/>
          <w:highlight w:val="yellow"/>
        </w:rPr>
        <w:t>AHIMA Checklist on Audit</w:t>
      </w:r>
    </w:p>
    <w:p w:rsidR="006359B5" w:rsidRPr="006359B5" w:rsidRDefault="009E707C" w:rsidP="006359B5">
      <w:pPr>
        <w:pStyle w:val="Default"/>
        <w:ind w:left="270" w:hanging="270"/>
        <w:rPr>
          <w:rFonts w:asciiTheme="minorHAnsi" w:hAnsiTheme="minorHAnsi"/>
          <w:color w:val="auto"/>
          <w:sz w:val="22"/>
          <w:szCs w:val="22"/>
        </w:rPr>
      </w:pPr>
      <w:r>
        <w:rPr>
          <w:rFonts w:asciiTheme="minorHAnsi" w:hAnsiTheme="minorHAnsi"/>
          <w:color w:val="auto"/>
          <w:sz w:val="22"/>
          <w:szCs w:val="22"/>
        </w:rPr>
        <w:t xml:space="preserve">ECRI </w:t>
      </w:r>
      <w:r w:rsidR="006359B5" w:rsidRPr="006359B5">
        <w:rPr>
          <w:rFonts w:asciiTheme="minorHAnsi" w:hAnsiTheme="minorHAnsi"/>
          <w:color w:val="auto"/>
          <w:sz w:val="22"/>
          <w:szCs w:val="22"/>
        </w:rPr>
        <w:t xml:space="preserve">C: Ensure adequate staff training and education regarding the appropriate and safe use of copy/paste </w:t>
      </w:r>
      <w:r w:rsidR="0076654B">
        <w:rPr>
          <w:rFonts w:asciiTheme="minorHAnsi" w:hAnsiTheme="minorHAnsi"/>
          <w:color w:val="auto"/>
          <w:sz w:val="22"/>
          <w:szCs w:val="22"/>
        </w:rPr>
        <w:t>–</w:t>
      </w:r>
      <w:r w:rsidR="0076654B" w:rsidRPr="006359B5">
        <w:rPr>
          <w:rFonts w:asciiTheme="minorHAnsi" w:hAnsiTheme="minorHAnsi"/>
          <w:color w:val="auto"/>
          <w:sz w:val="22"/>
          <w:szCs w:val="22"/>
        </w:rPr>
        <w:t xml:space="preserve"> </w:t>
      </w:r>
      <w:r w:rsidR="0076654B">
        <w:rPr>
          <w:rFonts w:asciiTheme="minorHAnsi" w:hAnsiTheme="minorHAnsi"/>
          <w:color w:val="auto"/>
          <w:sz w:val="22"/>
          <w:szCs w:val="22"/>
        </w:rPr>
        <w:t>see below</w:t>
      </w:r>
      <w:r w:rsidR="006359B5" w:rsidRPr="006359B5">
        <w:rPr>
          <w:rFonts w:asciiTheme="minorHAnsi" w:hAnsiTheme="minorHAnsi"/>
          <w:color w:val="auto"/>
          <w:sz w:val="22"/>
          <w:szCs w:val="22"/>
        </w:rPr>
        <w:t xml:space="preserve"> </w:t>
      </w:r>
      <w:r w:rsidR="006359B5" w:rsidRPr="006359B5">
        <w:rPr>
          <w:rFonts w:asciiTheme="minorHAnsi" w:hAnsiTheme="minorHAnsi"/>
          <w:color w:val="auto"/>
          <w:sz w:val="22"/>
          <w:szCs w:val="22"/>
          <w:highlight w:val="yellow"/>
        </w:rPr>
        <w:t>AHIMA Checklist on Education</w:t>
      </w:r>
    </w:p>
    <w:p w:rsidR="007B24CE" w:rsidRPr="009D2368" w:rsidRDefault="009E707C" w:rsidP="00D47D20">
      <w:pPr>
        <w:ind w:left="270" w:hanging="270"/>
      </w:pPr>
      <w:r>
        <w:t xml:space="preserve">ECRI </w:t>
      </w:r>
      <w:r w:rsidR="006359B5" w:rsidRPr="0076654B">
        <w:t>D: Ensure that copy/paste practices are regularly monitored, measured, and assessed</w:t>
      </w:r>
      <w:r w:rsidR="0076654B" w:rsidRPr="0076654B">
        <w:t xml:space="preserve"> – see below</w:t>
      </w:r>
      <w:r w:rsidR="006359B5" w:rsidRPr="0076654B">
        <w:t xml:space="preserve"> </w:t>
      </w:r>
      <w:r w:rsidR="006359B5" w:rsidRPr="0076654B">
        <w:rPr>
          <w:highlight w:val="yellow"/>
        </w:rPr>
        <w:t>AHIMA Checklist on Compliance</w:t>
      </w:r>
      <w:r w:rsidR="0076654B" w:rsidRPr="0076654B">
        <w:t>.</w:t>
      </w:r>
      <w:r w:rsidR="007B24CE">
        <w:br w:type="page"/>
      </w:r>
    </w:p>
    <w:p w:rsidR="007B24CE" w:rsidRPr="009D2368" w:rsidRDefault="007B24CE" w:rsidP="007B24CE">
      <w:pPr>
        <w:pStyle w:val="Header"/>
        <w:sectPr w:rsidR="007B24CE" w:rsidRPr="009D2368" w:rsidSect="007B24CE">
          <w:headerReference w:type="default" r:id="rId8"/>
          <w:pgSz w:w="12240" w:h="15840"/>
          <w:pgMar w:top="1440" w:right="1440" w:bottom="1440" w:left="1440" w:header="720" w:footer="720" w:gutter="0"/>
          <w:cols w:space="720"/>
          <w:docGrid w:linePitch="360"/>
        </w:sectPr>
      </w:pPr>
    </w:p>
    <w:p w:rsidR="007B24CE" w:rsidRPr="009D2368" w:rsidRDefault="007B24CE" w:rsidP="007B24CE">
      <w:pPr>
        <w:pStyle w:val="Header"/>
        <w:jc w:val="center"/>
      </w:pPr>
      <w:r w:rsidRPr="009D2368">
        <w:lastRenderedPageBreak/>
        <w:t>Table 2: Copy/Paste Problems, Solutions and Responsible Staff</w:t>
      </w:r>
    </w:p>
    <w:tbl>
      <w:tblPr>
        <w:tblStyle w:val="TableGrid"/>
        <w:tblpPr w:leftFromText="180" w:rightFromText="180" w:vertAnchor="page" w:horzAnchor="margin" w:tblpY="1801"/>
        <w:tblW w:w="0" w:type="auto"/>
        <w:tblLayout w:type="fixed"/>
        <w:tblLook w:val="04A0"/>
      </w:tblPr>
      <w:tblGrid>
        <w:gridCol w:w="4788"/>
        <w:gridCol w:w="7740"/>
      </w:tblGrid>
      <w:tr w:rsidR="005D594D" w:rsidRPr="009D2368" w:rsidTr="005D594D">
        <w:tc>
          <w:tcPr>
            <w:tcW w:w="4788" w:type="dxa"/>
            <w:shd w:val="clear" w:color="auto" w:fill="C6D9F1" w:themeFill="text2" w:themeFillTint="33"/>
          </w:tcPr>
          <w:p w:rsidR="005D594D" w:rsidRPr="009D2368" w:rsidRDefault="005D594D" w:rsidP="007B24CE">
            <w:pPr>
              <w:pStyle w:val="Pa2"/>
              <w:spacing w:line="240" w:lineRule="auto"/>
              <w:jc w:val="center"/>
              <w:rPr>
                <w:rStyle w:val="A4"/>
                <w:rFonts w:asciiTheme="minorHAnsi" w:hAnsiTheme="minorHAnsi"/>
                <w:b/>
                <w:color w:val="auto"/>
                <w:sz w:val="22"/>
                <w:szCs w:val="22"/>
              </w:rPr>
            </w:pPr>
            <w:r w:rsidRPr="009D2368">
              <w:rPr>
                <w:rStyle w:val="A4"/>
                <w:rFonts w:asciiTheme="minorHAnsi" w:hAnsiTheme="minorHAnsi"/>
                <w:b/>
                <w:color w:val="auto"/>
                <w:sz w:val="22"/>
                <w:szCs w:val="22"/>
              </w:rPr>
              <w:t>Problem</w:t>
            </w:r>
          </w:p>
        </w:tc>
        <w:tc>
          <w:tcPr>
            <w:tcW w:w="7740" w:type="dxa"/>
            <w:shd w:val="clear" w:color="auto" w:fill="C6D9F1" w:themeFill="text2" w:themeFillTint="33"/>
          </w:tcPr>
          <w:p w:rsidR="005D594D" w:rsidRPr="009D2368" w:rsidRDefault="005D594D" w:rsidP="007B24CE">
            <w:pPr>
              <w:pStyle w:val="Pa2"/>
              <w:spacing w:line="240" w:lineRule="auto"/>
              <w:jc w:val="center"/>
              <w:rPr>
                <w:rStyle w:val="A4"/>
                <w:rFonts w:asciiTheme="minorHAnsi" w:hAnsiTheme="minorHAnsi"/>
                <w:b/>
                <w:color w:val="auto"/>
                <w:sz w:val="22"/>
                <w:szCs w:val="22"/>
              </w:rPr>
            </w:pPr>
            <w:r w:rsidRPr="009D2368">
              <w:rPr>
                <w:rStyle w:val="A4"/>
                <w:rFonts w:asciiTheme="minorHAnsi" w:hAnsiTheme="minorHAnsi"/>
                <w:b/>
                <w:color w:val="auto"/>
                <w:sz w:val="22"/>
                <w:szCs w:val="22"/>
              </w:rPr>
              <w:t>Solution</w:t>
            </w:r>
            <w:r>
              <w:rPr>
                <w:rStyle w:val="A4"/>
                <w:rFonts w:asciiTheme="minorHAnsi" w:hAnsiTheme="minorHAnsi"/>
                <w:b/>
                <w:color w:val="auto"/>
                <w:sz w:val="22"/>
                <w:szCs w:val="22"/>
              </w:rPr>
              <w:t xml:space="preserve"> by Stakeholders</w:t>
            </w:r>
          </w:p>
        </w:tc>
      </w:tr>
      <w:tr w:rsidR="005D594D" w:rsidRPr="009D2368" w:rsidTr="00DF357A">
        <w:tc>
          <w:tcPr>
            <w:tcW w:w="12528" w:type="dxa"/>
            <w:gridSpan w:val="2"/>
            <w:shd w:val="clear" w:color="auto" w:fill="EAF1DD" w:themeFill="accent3" w:themeFillTint="33"/>
          </w:tcPr>
          <w:p w:rsidR="005D594D" w:rsidRPr="009D2368" w:rsidRDefault="005D594D" w:rsidP="00B2545B">
            <w:pPr>
              <w:pStyle w:val="Pa2"/>
              <w:rPr>
                <w:rStyle w:val="A4"/>
                <w:rFonts w:asciiTheme="minorHAnsi" w:hAnsiTheme="minorHAnsi"/>
                <w:b/>
                <w:color w:val="auto"/>
                <w:sz w:val="22"/>
                <w:szCs w:val="22"/>
              </w:rPr>
            </w:pPr>
            <w:r w:rsidRPr="009D2368">
              <w:rPr>
                <w:rFonts w:asciiTheme="minorHAnsi" w:hAnsiTheme="minorHAnsi"/>
                <w:b/>
                <w:sz w:val="22"/>
                <w:szCs w:val="22"/>
              </w:rPr>
              <w:t>1) Introducing new inaccuracies</w:t>
            </w:r>
          </w:p>
        </w:tc>
      </w:tr>
      <w:tr w:rsidR="005D594D" w:rsidRPr="009D2368" w:rsidTr="005D594D">
        <w:tc>
          <w:tcPr>
            <w:tcW w:w="4788" w:type="dxa"/>
          </w:tcPr>
          <w:p w:rsidR="005D594D" w:rsidRPr="009D2368" w:rsidRDefault="005D594D" w:rsidP="00576F2C">
            <w:pPr>
              <w:pStyle w:val="Pa2"/>
              <w:numPr>
                <w:ilvl w:val="0"/>
                <w:numId w:val="7"/>
              </w:numPr>
              <w:ind w:left="360"/>
              <w:rPr>
                <w:rFonts w:asciiTheme="minorHAnsi" w:hAnsiTheme="minorHAnsi"/>
                <w:sz w:val="22"/>
                <w:szCs w:val="22"/>
              </w:rPr>
            </w:pPr>
            <w:r w:rsidRPr="009D2368">
              <w:rPr>
                <w:rStyle w:val="A4"/>
                <w:rFonts w:asciiTheme="minorHAnsi" w:hAnsiTheme="minorHAnsi"/>
                <w:color w:val="auto"/>
                <w:sz w:val="22"/>
                <w:szCs w:val="22"/>
              </w:rPr>
              <w:t xml:space="preserve">Inaccurate or outdated information on the patient may be carried forward and adversely impact patient care </w:t>
            </w:r>
          </w:p>
        </w:tc>
        <w:tc>
          <w:tcPr>
            <w:tcW w:w="7740" w:type="dxa"/>
          </w:tcPr>
          <w:p w:rsidR="005D594D" w:rsidRDefault="005D594D" w:rsidP="007B24CE">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FF7043">
            <w:pPr>
              <w:rPr>
                <w:rStyle w:val="A4"/>
                <w:color w:val="auto"/>
                <w:sz w:val="22"/>
                <w:szCs w:val="22"/>
              </w:rPr>
            </w:pPr>
            <w:r w:rsidRPr="00FF7043">
              <w:rPr>
                <w:b/>
              </w:rPr>
              <w:t>HIT Vendors:</w:t>
            </w:r>
            <w:r w:rsidRPr="009D2368">
              <w:rPr>
                <w:rStyle w:val="A4"/>
                <w:color w:val="auto"/>
                <w:sz w:val="22"/>
                <w:szCs w:val="22"/>
              </w:rPr>
              <w:t xml:space="preserve"> improved user interface to show </w:t>
            </w:r>
            <w:r w:rsidRPr="009D2368">
              <w:t>identifiable</w:t>
            </w:r>
            <w:r w:rsidRPr="009D2368" w:rsidDel="007D0F3E">
              <w:rPr>
                <w:rStyle w:val="A4"/>
                <w:color w:val="auto"/>
                <w:sz w:val="22"/>
                <w:szCs w:val="22"/>
              </w:rPr>
              <w:t xml:space="preserve"> </w:t>
            </w:r>
            <w:r>
              <w:rPr>
                <w:rStyle w:val="A4"/>
                <w:color w:val="auto"/>
                <w:sz w:val="22"/>
                <w:szCs w:val="22"/>
              </w:rPr>
              <w:t>c/p</w:t>
            </w:r>
            <w:r w:rsidRPr="009D2368">
              <w:rPr>
                <w:rStyle w:val="A4"/>
                <w:color w:val="auto"/>
                <w:sz w:val="22"/>
                <w:szCs w:val="22"/>
              </w:rPr>
              <w:t xml:space="preserve"> </w:t>
            </w:r>
            <w:r w:rsidRPr="007A278E">
              <w:rPr>
                <w:rStyle w:val="A4"/>
                <w:color w:val="auto"/>
                <w:sz w:val="22"/>
                <w:szCs w:val="22"/>
              </w:rPr>
              <w:t>information</w:t>
            </w:r>
          </w:p>
          <w:p w:rsidR="005D594D" w:rsidRPr="007A278E" w:rsidRDefault="005D594D" w:rsidP="00FF7043">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9D2368" w:rsidRDefault="005D594D" w:rsidP="007B24CE">
            <w:pPr>
              <w:rPr>
                <w:i/>
              </w:rPr>
            </w:pPr>
            <w:r w:rsidRPr="009D2368">
              <w:rPr>
                <w:rStyle w:val="A4"/>
                <w:i/>
                <w:color w:val="auto"/>
                <w:sz w:val="22"/>
                <w:szCs w:val="22"/>
              </w:rPr>
              <w:t>ECRI A-</w:t>
            </w:r>
            <w:r w:rsidRPr="009D2368">
              <w:rPr>
                <w:i/>
              </w:rPr>
              <w:t xml:space="preserve">Provide a mechanism to make copy/paste material easily identifiable </w:t>
            </w:r>
          </w:p>
          <w:p w:rsidR="005D594D" w:rsidRPr="009D2368" w:rsidRDefault="005D594D" w:rsidP="007B24CE">
            <w:pPr>
              <w:rPr>
                <w:i/>
              </w:rPr>
            </w:pPr>
            <w:r w:rsidRPr="009D2368">
              <w:rPr>
                <w:rStyle w:val="A4"/>
                <w:i/>
                <w:color w:val="auto"/>
                <w:sz w:val="22"/>
                <w:szCs w:val="22"/>
              </w:rPr>
              <w:t>ECRI B-</w:t>
            </w:r>
            <w:r w:rsidRPr="009D2368">
              <w:rPr>
                <w:i/>
              </w:rPr>
              <w:t>Ensure that the provenance of copy/paste material is readily available</w:t>
            </w:r>
          </w:p>
          <w:p w:rsidR="005D594D" w:rsidRPr="009D2368" w:rsidRDefault="005D594D" w:rsidP="007B24CE">
            <w:pPr>
              <w:rPr>
                <w:rStyle w:val="A4"/>
                <w:i/>
                <w:color w:val="auto"/>
                <w:sz w:val="22"/>
                <w:szCs w:val="22"/>
              </w:rPr>
            </w:pPr>
            <w:r w:rsidRPr="009D2368">
              <w:rPr>
                <w:i/>
              </w:rPr>
              <w:t>ECRI C-Ensure adequate staff training and education regarding the appropriate and safe use of copy/paste</w:t>
            </w:r>
            <w:r w:rsidRPr="009D2368" w:rsidDel="00890441">
              <w:rPr>
                <w:rStyle w:val="A4"/>
                <w:i/>
                <w:color w:val="auto"/>
                <w:sz w:val="22"/>
                <w:szCs w:val="22"/>
              </w:rPr>
              <w:t xml:space="preserve"> </w:t>
            </w:r>
          </w:p>
          <w:p w:rsidR="005D594D" w:rsidRPr="009D2368" w:rsidRDefault="005D594D" w:rsidP="007B24CE">
            <w:pPr>
              <w:rPr>
                <w:i/>
              </w:rPr>
            </w:pPr>
            <w:r w:rsidRPr="009D2368">
              <w:rPr>
                <w:i/>
              </w:rPr>
              <w:t>ECRI D-Ensure that copy/paste practices are regularly monitored, measured, and assessed</w:t>
            </w:r>
          </w:p>
        </w:tc>
      </w:tr>
      <w:tr w:rsidR="005D594D" w:rsidRPr="009D2368" w:rsidTr="005D594D">
        <w:tc>
          <w:tcPr>
            <w:tcW w:w="4788" w:type="dxa"/>
          </w:tcPr>
          <w:p w:rsidR="005D594D" w:rsidRPr="009D2368" w:rsidRDefault="005D594D" w:rsidP="00576F2C">
            <w:pPr>
              <w:pStyle w:val="Pa2"/>
              <w:numPr>
                <w:ilvl w:val="0"/>
                <w:numId w:val="7"/>
              </w:numPr>
              <w:ind w:left="360"/>
              <w:rPr>
                <w:rFonts w:asciiTheme="minorHAnsi" w:hAnsiTheme="minorHAnsi"/>
                <w:sz w:val="22"/>
                <w:szCs w:val="22"/>
              </w:rPr>
            </w:pPr>
            <w:r w:rsidRPr="009D2368">
              <w:rPr>
                <w:rStyle w:val="A4"/>
                <w:rFonts w:asciiTheme="minorHAnsi" w:hAnsiTheme="minorHAnsi"/>
                <w:color w:val="auto"/>
                <w:sz w:val="22"/>
                <w:szCs w:val="22"/>
              </w:rPr>
              <w:t xml:space="preserve">Information on the wrong patient may be copied/pasted that may adversely impact patient care </w:t>
            </w:r>
          </w:p>
        </w:tc>
        <w:tc>
          <w:tcPr>
            <w:tcW w:w="7740" w:type="dxa"/>
          </w:tcPr>
          <w:p w:rsidR="005D594D" w:rsidRDefault="005D594D" w:rsidP="007A278E">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7A278E">
            <w:pPr>
              <w:rPr>
                <w:rStyle w:val="A4"/>
                <w:color w:val="auto"/>
                <w:sz w:val="22"/>
                <w:szCs w:val="22"/>
              </w:rPr>
            </w:pPr>
            <w:r w:rsidRPr="00FF7043">
              <w:rPr>
                <w:b/>
              </w:rPr>
              <w:t>HIT Vendors:</w:t>
            </w:r>
            <w:r w:rsidRPr="009D2368">
              <w:rPr>
                <w:rStyle w:val="A4"/>
                <w:color w:val="auto"/>
                <w:sz w:val="22"/>
                <w:szCs w:val="22"/>
              </w:rPr>
              <w:t xml:space="preserve"> improved user interface to show </w:t>
            </w:r>
            <w:r w:rsidRPr="009D2368">
              <w:t>identifiable</w:t>
            </w:r>
            <w:r w:rsidRPr="009D2368" w:rsidDel="007D0F3E">
              <w:rPr>
                <w:rStyle w:val="A4"/>
                <w:color w:val="auto"/>
                <w:sz w:val="22"/>
                <w:szCs w:val="22"/>
              </w:rPr>
              <w:t xml:space="preserve"> </w:t>
            </w:r>
            <w:r>
              <w:rPr>
                <w:rStyle w:val="A4"/>
                <w:color w:val="auto"/>
                <w:sz w:val="22"/>
                <w:szCs w:val="22"/>
              </w:rPr>
              <w:t>c/p</w:t>
            </w:r>
            <w:r w:rsidRPr="009D2368">
              <w:rPr>
                <w:rStyle w:val="A4"/>
                <w:color w:val="auto"/>
                <w:sz w:val="22"/>
                <w:szCs w:val="22"/>
              </w:rPr>
              <w:t xml:space="preserve"> </w:t>
            </w:r>
            <w:r w:rsidRPr="007A278E">
              <w:rPr>
                <w:rStyle w:val="A4"/>
                <w:color w:val="auto"/>
                <w:sz w:val="22"/>
                <w:szCs w:val="22"/>
              </w:rPr>
              <w:t>information</w:t>
            </w:r>
          </w:p>
          <w:p w:rsidR="005D594D" w:rsidRPr="007A278E" w:rsidRDefault="005D594D" w:rsidP="007A278E">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9D2368" w:rsidRDefault="005D594D" w:rsidP="00FF7043">
            <w:pPr>
              <w:pStyle w:val="Pa2"/>
              <w:rPr>
                <w:rStyle w:val="A4"/>
                <w:rFonts w:asciiTheme="minorHAnsi" w:hAnsiTheme="minorHAnsi"/>
                <w:i/>
                <w:color w:val="auto"/>
                <w:sz w:val="22"/>
                <w:szCs w:val="22"/>
              </w:rPr>
            </w:pPr>
            <w:r w:rsidRPr="009D2368">
              <w:rPr>
                <w:rFonts w:asciiTheme="minorHAnsi" w:hAnsiTheme="minorHAnsi"/>
                <w:i/>
                <w:color w:val="000000"/>
                <w:sz w:val="22"/>
                <w:szCs w:val="22"/>
              </w:rPr>
              <w:t xml:space="preserve"> </w:t>
            </w:r>
            <w:r w:rsidRPr="00FF7043">
              <w:rPr>
                <w:rFonts w:asciiTheme="minorHAnsi" w:hAnsiTheme="minorHAnsi"/>
                <w:i/>
                <w:color w:val="000000"/>
                <w:sz w:val="20"/>
                <w:szCs w:val="20"/>
              </w:rPr>
              <w:t>“Enabling the user to easily transition from the current chart with unrestricted access to input information to another chart by a deliberate action (i.e., identification / activation of the patient chart), would help prevent errors of documentation in wrong patient chart.”</w:t>
            </w:r>
            <w:r w:rsidRPr="009D2368">
              <w:rPr>
                <w:rStyle w:val="FootnoteReference"/>
                <w:rFonts w:asciiTheme="minorHAnsi" w:hAnsiTheme="minorHAnsi"/>
                <w:i/>
                <w:color w:val="000000"/>
                <w:sz w:val="22"/>
                <w:szCs w:val="22"/>
              </w:rPr>
              <w:t xml:space="preserve"> </w:t>
            </w:r>
            <w:r w:rsidRPr="009D2368">
              <w:rPr>
                <w:rStyle w:val="FootnoteReference"/>
                <w:rFonts w:asciiTheme="minorHAnsi" w:hAnsiTheme="minorHAnsi"/>
                <w:i/>
                <w:color w:val="000000"/>
                <w:sz w:val="22"/>
                <w:szCs w:val="22"/>
              </w:rPr>
              <w:footnoteReference w:id="40"/>
            </w:r>
            <w:r w:rsidRPr="009D2368">
              <w:rPr>
                <w:rStyle w:val="A4"/>
                <w:rFonts w:asciiTheme="minorHAnsi" w:hAnsiTheme="minorHAnsi"/>
                <w:i/>
                <w:color w:val="auto"/>
                <w:sz w:val="22"/>
                <w:szCs w:val="22"/>
              </w:rPr>
              <w:t xml:space="preserve"> </w:t>
            </w:r>
          </w:p>
          <w:p w:rsidR="005D594D" w:rsidRPr="007A278E" w:rsidRDefault="005D594D" w:rsidP="007A278E">
            <w:pPr>
              <w:rPr>
                <w:rStyle w:val="A4"/>
                <w:rFonts w:cstheme="minorBidi"/>
                <w:i/>
                <w:color w:val="auto"/>
                <w:sz w:val="22"/>
                <w:szCs w:val="22"/>
              </w:rPr>
            </w:pPr>
            <w:r w:rsidRPr="007A278E">
              <w:rPr>
                <w:rStyle w:val="A4"/>
                <w:i/>
                <w:color w:val="auto"/>
                <w:sz w:val="22"/>
                <w:szCs w:val="22"/>
              </w:rPr>
              <w:t xml:space="preserve">ECRI A, ECRI B, </w:t>
            </w:r>
            <w:r w:rsidRPr="007A278E">
              <w:rPr>
                <w:i/>
              </w:rPr>
              <w:t>ECRI C, ECRI D</w:t>
            </w:r>
          </w:p>
        </w:tc>
      </w:tr>
      <w:tr w:rsidR="005D594D" w:rsidRPr="009D2368" w:rsidTr="00D01666">
        <w:trPr>
          <w:trHeight w:val="530"/>
        </w:trPr>
        <w:tc>
          <w:tcPr>
            <w:tcW w:w="4788" w:type="dxa"/>
          </w:tcPr>
          <w:p w:rsidR="005D594D" w:rsidRPr="009D2368" w:rsidRDefault="005D594D" w:rsidP="00576F2C">
            <w:pPr>
              <w:pStyle w:val="Pa2"/>
              <w:numPr>
                <w:ilvl w:val="0"/>
                <w:numId w:val="7"/>
              </w:numPr>
              <w:ind w:left="360"/>
              <w:rPr>
                <w:rStyle w:val="A4"/>
                <w:rFonts w:asciiTheme="minorHAnsi" w:hAnsiTheme="minorHAnsi"/>
                <w:color w:val="auto"/>
                <w:sz w:val="22"/>
                <w:szCs w:val="22"/>
              </w:rPr>
            </w:pPr>
            <w:r w:rsidRPr="009D2368">
              <w:rPr>
                <w:rStyle w:val="A4"/>
                <w:rFonts w:asciiTheme="minorHAnsi" w:hAnsiTheme="minorHAnsi"/>
                <w:color w:val="auto"/>
                <w:sz w:val="22"/>
                <w:szCs w:val="22"/>
              </w:rPr>
              <w:t>Inability to accurately support or defend evaluation and management (E/M) coding for professional or technical billing notes, e.g.:</w:t>
            </w:r>
          </w:p>
          <w:p w:rsidR="005D594D" w:rsidRPr="009D2368" w:rsidRDefault="005D594D" w:rsidP="00576F2C">
            <w:pPr>
              <w:pStyle w:val="ListParagraph"/>
              <w:numPr>
                <w:ilvl w:val="0"/>
                <w:numId w:val="16"/>
              </w:numPr>
            </w:pPr>
            <w:r w:rsidRPr="009D2368">
              <w:t>Creating coding and billing confusion, including uncertainty of who provided the care, when, and the patient’s current clinical status and/or,</w:t>
            </w:r>
          </w:p>
          <w:p w:rsidR="005D594D" w:rsidRPr="009D2368" w:rsidRDefault="005D594D" w:rsidP="00576F2C">
            <w:pPr>
              <w:pStyle w:val="Pa2"/>
              <w:numPr>
                <w:ilvl w:val="0"/>
                <w:numId w:val="16"/>
              </w:numPr>
              <w:rPr>
                <w:rFonts w:asciiTheme="minorHAnsi" w:hAnsiTheme="minorHAnsi"/>
                <w:sz w:val="22"/>
                <w:szCs w:val="22"/>
              </w:rPr>
            </w:pPr>
            <w:r w:rsidRPr="009D2368">
              <w:rPr>
                <w:rFonts w:asciiTheme="minorHAnsi" w:hAnsiTheme="minorHAnsi"/>
                <w:sz w:val="22"/>
                <w:szCs w:val="22"/>
              </w:rPr>
              <w:t xml:space="preserve">Violation of federal, state, and/or other legal requirements including denial of reimbursement, fraud and abuse, etc.  Only reasonable and necessary services provided at the time of the patient </w:t>
            </w:r>
            <w:r w:rsidRPr="009D2368">
              <w:rPr>
                <w:rFonts w:asciiTheme="minorHAnsi" w:hAnsiTheme="minorHAnsi"/>
                <w:sz w:val="22"/>
                <w:szCs w:val="22"/>
              </w:rPr>
              <w:lastRenderedPageBreak/>
              <w:t xml:space="preserve">encounter will be </w:t>
            </w:r>
            <w:r w:rsidRPr="00F83285">
              <w:rPr>
                <w:rFonts w:asciiTheme="minorHAnsi" w:hAnsiTheme="minorHAnsi"/>
                <w:sz w:val="22"/>
                <w:szCs w:val="22"/>
              </w:rPr>
              <w:t>considered by payers in determining the level of service</w:t>
            </w:r>
            <w:r w:rsidRPr="00F83285">
              <w:rPr>
                <w:rStyle w:val="FootnoteReference"/>
                <w:rFonts w:asciiTheme="minorHAnsi" w:hAnsiTheme="minorHAnsi"/>
                <w:sz w:val="22"/>
                <w:szCs w:val="22"/>
              </w:rPr>
              <w:footnoteReference w:id="41"/>
            </w:r>
          </w:p>
        </w:tc>
        <w:tc>
          <w:tcPr>
            <w:tcW w:w="7740" w:type="dxa"/>
          </w:tcPr>
          <w:p w:rsidR="005D594D" w:rsidRDefault="005D594D" w:rsidP="007A278E">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lastRenderedPageBreak/>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7A278E">
            <w:pPr>
              <w:rPr>
                <w:rStyle w:val="A4"/>
                <w:color w:val="auto"/>
                <w:sz w:val="22"/>
                <w:szCs w:val="22"/>
              </w:rPr>
            </w:pPr>
            <w:r w:rsidRPr="00FF7043">
              <w:rPr>
                <w:b/>
              </w:rPr>
              <w:t>HIT Vendors:</w:t>
            </w:r>
            <w:r w:rsidRPr="009D2368">
              <w:rPr>
                <w:rStyle w:val="A4"/>
                <w:color w:val="auto"/>
                <w:sz w:val="22"/>
                <w:szCs w:val="22"/>
              </w:rPr>
              <w:t xml:space="preserve"> improved user interface to show </w:t>
            </w:r>
            <w:r w:rsidRPr="009D2368">
              <w:t>identifiable</w:t>
            </w:r>
            <w:r w:rsidRPr="009D2368" w:rsidDel="007D0F3E">
              <w:rPr>
                <w:rStyle w:val="A4"/>
                <w:color w:val="auto"/>
                <w:sz w:val="22"/>
                <w:szCs w:val="22"/>
              </w:rPr>
              <w:t xml:space="preserve"> </w:t>
            </w:r>
            <w:r>
              <w:rPr>
                <w:rStyle w:val="A4"/>
                <w:color w:val="auto"/>
                <w:sz w:val="22"/>
                <w:szCs w:val="22"/>
              </w:rPr>
              <w:t>c/p</w:t>
            </w:r>
            <w:r w:rsidRPr="009D2368">
              <w:rPr>
                <w:rStyle w:val="A4"/>
                <w:color w:val="auto"/>
                <w:sz w:val="22"/>
                <w:szCs w:val="22"/>
              </w:rPr>
              <w:t xml:space="preserve"> </w:t>
            </w:r>
            <w:r w:rsidRPr="007A278E">
              <w:rPr>
                <w:rStyle w:val="A4"/>
                <w:color w:val="auto"/>
                <w:sz w:val="22"/>
                <w:szCs w:val="22"/>
              </w:rPr>
              <w:t>information</w:t>
            </w:r>
          </w:p>
          <w:p w:rsidR="005D594D" w:rsidRPr="007A278E" w:rsidRDefault="005D594D" w:rsidP="007A278E">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7A278E" w:rsidRDefault="005D594D" w:rsidP="007A278E">
            <w:pPr>
              <w:rPr>
                <w:rFonts w:cs="Frutiger LT Std 55 Roman"/>
                <w:i/>
                <w:highlight w:val="yellow"/>
              </w:rPr>
            </w:pPr>
            <w:r w:rsidRPr="00D01666">
              <w:rPr>
                <w:rStyle w:val="A4"/>
                <w:i/>
                <w:color w:val="auto"/>
                <w:sz w:val="22"/>
                <w:szCs w:val="22"/>
              </w:rPr>
              <w:t xml:space="preserve">ECRI A, ECRI B, </w:t>
            </w:r>
            <w:r w:rsidRPr="00D01666">
              <w:rPr>
                <w:i/>
              </w:rPr>
              <w:t>ECRI C, ECRI D</w:t>
            </w:r>
          </w:p>
        </w:tc>
      </w:tr>
      <w:tr w:rsidR="005D594D" w:rsidTr="005D594D">
        <w:tc>
          <w:tcPr>
            <w:tcW w:w="4788" w:type="dxa"/>
          </w:tcPr>
          <w:p w:rsidR="005D594D" w:rsidRPr="00A90A8D" w:rsidRDefault="005D594D" w:rsidP="00576F2C">
            <w:pPr>
              <w:pStyle w:val="Pa2"/>
              <w:numPr>
                <w:ilvl w:val="0"/>
                <w:numId w:val="7"/>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lastRenderedPageBreak/>
              <w:t xml:space="preserve">Sloppy and paste </w:t>
            </w:r>
            <w:r w:rsidRPr="00F83285">
              <w:rPr>
                <w:rStyle w:val="A4"/>
                <w:rFonts w:asciiTheme="minorHAnsi" w:hAnsiTheme="minorHAnsi"/>
                <w:color w:val="auto"/>
                <w:sz w:val="22"/>
                <w:szCs w:val="22"/>
              </w:rPr>
              <w:t>practices</w:t>
            </w:r>
            <w:r>
              <w:rPr>
                <w:rStyle w:val="A4"/>
                <w:rFonts w:asciiTheme="minorHAnsi" w:hAnsiTheme="minorHAnsi"/>
                <w:color w:val="auto"/>
                <w:sz w:val="22"/>
                <w:szCs w:val="22"/>
              </w:rPr>
              <w:t xml:space="preserve"> due to deficiencies in </w:t>
            </w:r>
            <w:r w:rsidR="00D01666">
              <w:rPr>
                <w:rStyle w:val="A4"/>
                <w:rFonts w:asciiTheme="minorHAnsi" w:hAnsiTheme="minorHAnsi"/>
                <w:color w:val="auto"/>
                <w:sz w:val="22"/>
                <w:szCs w:val="22"/>
              </w:rPr>
              <w:t xml:space="preserve">c/p policies </w:t>
            </w:r>
          </w:p>
        </w:tc>
        <w:tc>
          <w:tcPr>
            <w:tcW w:w="7740" w:type="dxa"/>
          </w:tcPr>
          <w:p w:rsidR="005D594D" w:rsidRDefault="005D594D" w:rsidP="00C930D8">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D01666" w:rsidRDefault="005D594D" w:rsidP="00C930D8">
            <w:pPr>
              <w:rPr>
                <w:rStyle w:val="A4"/>
                <w:color w:val="auto"/>
                <w:sz w:val="22"/>
                <w:szCs w:val="22"/>
              </w:rPr>
            </w:pPr>
            <w:r w:rsidRPr="00D01666">
              <w:rPr>
                <w:b/>
              </w:rPr>
              <w:t>HIT Vendors:</w:t>
            </w:r>
            <w:r w:rsidRPr="00D01666">
              <w:rPr>
                <w:rStyle w:val="A4"/>
                <w:color w:val="auto"/>
                <w:sz w:val="22"/>
                <w:szCs w:val="22"/>
              </w:rPr>
              <w:t xml:space="preserve"> improved user interface to show </w:t>
            </w:r>
            <w:r w:rsidRPr="00D01666">
              <w:t>identifiable</w:t>
            </w:r>
            <w:r w:rsidRPr="00D01666" w:rsidDel="007D0F3E">
              <w:rPr>
                <w:rStyle w:val="A4"/>
                <w:color w:val="auto"/>
                <w:sz w:val="22"/>
                <w:szCs w:val="22"/>
              </w:rPr>
              <w:t xml:space="preserve"> </w:t>
            </w:r>
            <w:r w:rsidRPr="00D01666">
              <w:rPr>
                <w:rStyle w:val="A4"/>
                <w:color w:val="auto"/>
                <w:sz w:val="22"/>
                <w:szCs w:val="22"/>
              </w:rPr>
              <w:t>c/p information</w:t>
            </w:r>
          </w:p>
          <w:p w:rsidR="005D594D" w:rsidRPr="007A278E" w:rsidRDefault="005D594D" w:rsidP="00C930D8">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FF7043" w:rsidRDefault="005D594D" w:rsidP="00D01666">
            <w:pPr>
              <w:pStyle w:val="Pa2"/>
              <w:rPr>
                <w:rFonts w:asciiTheme="minorHAnsi" w:hAnsiTheme="minorHAnsi"/>
                <w:i/>
                <w:color w:val="000000"/>
                <w:sz w:val="22"/>
                <w:szCs w:val="22"/>
                <w:highlight w:val="yellow"/>
              </w:rPr>
            </w:pPr>
            <w:r w:rsidRPr="007A278E">
              <w:rPr>
                <w:rStyle w:val="A4"/>
                <w:rFonts w:asciiTheme="minorHAnsi" w:hAnsiTheme="minorHAnsi"/>
                <w:i/>
                <w:color w:val="auto"/>
                <w:sz w:val="22"/>
                <w:szCs w:val="22"/>
              </w:rPr>
              <w:t>ECRI A</w:t>
            </w:r>
            <w:r w:rsidRPr="007A278E">
              <w:rPr>
                <w:rStyle w:val="A4"/>
                <w:i/>
                <w:color w:val="auto"/>
                <w:sz w:val="22"/>
                <w:szCs w:val="22"/>
              </w:rPr>
              <w:t xml:space="preserve">, </w:t>
            </w:r>
            <w:r w:rsidRPr="007A278E">
              <w:rPr>
                <w:rStyle w:val="A4"/>
                <w:rFonts w:asciiTheme="minorHAnsi" w:hAnsiTheme="minorHAnsi"/>
                <w:i/>
                <w:color w:val="auto"/>
                <w:sz w:val="22"/>
                <w:szCs w:val="22"/>
              </w:rPr>
              <w:t>ECRI B</w:t>
            </w:r>
            <w:r w:rsidRPr="007A278E">
              <w:rPr>
                <w:rStyle w:val="A4"/>
                <w:i/>
                <w:color w:val="auto"/>
                <w:sz w:val="22"/>
                <w:szCs w:val="22"/>
              </w:rPr>
              <w:t xml:space="preserve">, </w:t>
            </w:r>
            <w:r w:rsidRPr="007A278E">
              <w:rPr>
                <w:rFonts w:asciiTheme="minorHAnsi" w:hAnsiTheme="minorHAnsi"/>
                <w:i/>
                <w:sz w:val="22"/>
                <w:szCs w:val="22"/>
              </w:rPr>
              <w:t>ECRI C</w:t>
            </w:r>
            <w:r w:rsidRPr="007A278E">
              <w:rPr>
                <w:i/>
              </w:rPr>
              <w:t xml:space="preserve">, </w:t>
            </w:r>
            <w:r w:rsidRPr="007A278E">
              <w:rPr>
                <w:rFonts w:asciiTheme="minorHAnsi" w:hAnsiTheme="minorHAnsi"/>
                <w:i/>
                <w:sz w:val="22"/>
                <w:szCs w:val="22"/>
              </w:rPr>
              <w:t>ECRI D</w:t>
            </w:r>
            <w:r w:rsidRPr="00FF7043">
              <w:rPr>
                <w:rFonts w:asciiTheme="minorHAnsi" w:hAnsiTheme="minorHAnsi"/>
                <w:i/>
                <w:sz w:val="22"/>
                <w:szCs w:val="22"/>
              </w:rPr>
              <w:t xml:space="preserve"> </w:t>
            </w:r>
          </w:p>
        </w:tc>
      </w:tr>
      <w:tr w:rsidR="005D594D" w:rsidTr="00DF357A">
        <w:tc>
          <w:tcPr>
            <w:tcW w:w="12528" w:type="dxa"/>
            <w:gridSpan w:val="2"/>
            <w:shd w:val="clear" w:color="auto" w:fill="EAF1DD" w:themeFill="accent3" w:themeFillTint="33"/>
          </w:tcPr>
          <w:p w:rsidR="005D594D" w:rsidRPr="00FF7043" w:rsidRDefault="005D594D" w:rsidP="007B24CE">
            <w:pPr>
              <w:pStyle w:val="Pa2"/>
              <w:rPr>
                <w:rStyle w:val="A4"/>
                <w:rFonts w:asciiTheme="minorHAnsi" w:hAnsiTheme="minorHAnsi"/>
                <w:b/>
                <w:color w:val="auto"/>
                <w:sz w:val="22"/>
                <w:szCs w:val="22"/>
              </w:rPr>
            </w:pPr>
            <w:r w:rsidRPr="00FF7043">
              <w:rPr>
                <w:rFonts w:asciiTheme="minorHAnsi" w:hAnsiTheme="minorHAnsi"/>
                <w:b/>
                <w:sz w:val="22"/>
                <w:szCs w:val="22"/>
              </w:rPr>
              <w:t xml:space="preserve">2) accelerating the propagation of inaccurate information </w:t>
            </w:r>
          </w:p>
        </w:tc>
      </w:tr>
      <w:tr w:rsidR="005D594D" w:rsidTr="005D594D">
        <w:tc>
          <w:tcPr>
            <w:tcW w:w="4788" w:type="dxa"/>
          </w:tcPr>
          <w:p w:rsidR="005D594D" w:rsidRPr="00A90A8D" w:rsidRDefault="005D594D" w:rsidP="00576F2C">
            <w:pPr>
              <w:pStyle w:val="Pa2"/>
              <w:numPr>
                <w:ilvl w:val="0"/>
                <w:numId w:val="7"/>
              </w:numPr>
              <w:ind w:left="360"/>
              <w:rPr>
                <w:rFonts w:asciiTheme="minorHAnsi" w:hAnsiTheme="minorHAnsi"/>
                <w:sz w:val="22"/>
                <w:szCs w:val="22"/>
              </w:rPr>
            </w:pPr>
            <w:r w:rsidRPr="00A90A8D">
              <w:rPr>
                <w:rStyle w:val="A4"/>
                <w:rFonts w:asciiTheme="minorHAnsi" w:hAnsiTheme="minorHAnsi"/>
                <w:color w:val="auto"/>
                <w:sz w:val="22"/>
                <w:szCs w:val="22"/>
              </w:rPr>
              <w:t>Redundant information, which causes the inability to determine current information</w:t>
            </w:r>
            <w:r w:rsidR="00D01666">
              <w:rPr>
                <w:rStyle w:val="A4"/>
                <w:rFonts w:asciiTheme="minorHAnsi" w:hAnsiTheme="minorHAnsi"/>
                <w:color w:val="auto"/>
                <w:sz w:val="22"/>
                <w:szCs w:val="22"/>
              </w:rPr>
              <w:t>, i.e.</w:t>
            </w:r>
            <w:r>
              <w:rPr>
                <w:rStyle w:val="A4"/>
                <w:rFonts w:asciiTheme="minorHAnsi" w:hAnsiTheme="minorHAnsi"/>
                <w:color w:val="auto"/>
                <w:sz w:val="22"/>
                <w:szCs w:val="22"/>
              </w:rPr>
              <w:t xml:space="preserve"> </w:t>
            </w:r>
            <w:r w:rsidRPr="004B53A4">
              <w:rPr>
                <w:rStyle w:val="A4"/>
                <w:rFonts w:asciiTheme="minorHAnsi" w:hAnsiTheme="minorHAnsi"/>
                <w:color w:val="auto"/>
                <w:sz w:val="22"/>
                <w:szCs w:val="22"/>
              </w:rPr>
              <w:t>note bloat</w:t>
            </w:r>
            <w:r w:rsidR="00D01666" w:rsidRPr="004B53A4">
              <w:rPr>
                <w:rStyle w:val="FootnoteReference"/>
                <w:rFonts w:asciiTheme="minorHAnsi" w:hAnsiTheme="minorHAnsi"/>
                <w:sz w:val="22"/>
                <w:szCs w:val="22"/>
              </w:rPr>
              <w:footnoteReference w:id="42"/>
            </w:r>
          </w:p>
        </w:tc>
        <w:tc>
          <w:tcPr>
            <w:tcW w:w="7740" w:type="dxa"/>
          </w:tcPr>
          <w:p w:rsidR="005D594D" w:rsidRDefault="005D594D" w:rsidP="00C930D8">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C930D8">
            <w:pPr>
              <w:rPr>
                <w:rStyle w:val="A4"/>
                <w:color w:val="auto"/>
                <w:sz w:val="22"/>
                <w:szCs w:val="22"/>
              </w:rPr>
            </w:pPr>
            <w:r w:rsidRPr="00FF7043">
              <w:rPr>
                <w:b/>
              </w:rPr>
              <w:t>HIT Vendors:</w:t>
            </w:r>
            <w:r w:rsidRPr="009D2368">
              <w:rPr>
                <w:rStyle w:val="A4"/>
                <w:color w:val="auto"/>
                <w:sz w:val="22"/>
                <w:szCs w:val="22"/>
              </w:rPr>
              <w:t xml:space="preserve"> improved user interface to show </w:t>
            </w:r>
            <w:r w:rsidRPr="009D2368">
              <w:t>identifiable</w:t>
            </w:r>
            <w:r w:rsidRPr="009D2368" w:rsidDel="007D0F3E">
              <w:rPr>
                <w:rStyle w:val="A4"/>
                <w:color w:val="auto"/>
                <w:sz w:val="22"/>
                <w:szCs w:val="22"/>
              </w:rPr>
              <w:t xml:space="preserve"> </w:t>
            </w:r>
            <w:r>
              <w:rPr>
                <w:rStyle w:val="A4"/>
                <w:color w:val="auto"/>
                <w:sz w:val="22"/>
                <w:szCs w:val="22"/>
              </w:rPr>
              <w:t>c/p</w:t>
            </w:r>
            <w:r w:rsidRPr="009D2368">
              <w:rPr>
                <w:rStyle w:val="A4"/>
                <w:color w:val="auto"/>
                <w:sz w:val="22"/>
                <w:szCs w:val="22"/>
              </w:rPr>
              <w:t xml:space="preserve"> </w:t>
            </w:r>
            <w:r w:rsidRPr="007A278E">
              <w:rPr>
                <w:rStyle w:val="A4"/>
                <w:color w:val="auto"/>
                <w:sz w:val="22"/>
                <w:szCs w:val="22"/>
              </w:rPr>
              <w:t>information</w:t>
            </w:r>
          </w:p>
          <w:p w:rsidR="005D594D" w:rsidRPr="007A278E" w:rsidRDefault="005D594D" w:rsidP="00C930D8">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A90A8D" w:rsidRDefault="005D594D" w:rsidP="00C930D8">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t>ECRI A</w:t>
            </w:r>
          </w:p>
        </w:tc>
      </w:tr>
      <w:tr w:rsidR="005D594D" w:rsidTr="005D594D">
        <w:tc>
          <w:tcPr>
            <w:tcW w:w="4788" w:type="dxa"/>
          </w:tcPr>
          <w:p w:rsidR="005D594D" w:rsidRPr="00A90A8D" w:rsidRDefault="005D594D" w:rsidP="00576F2C">
            <w:pPr>
              <w:pStyle w:val="Pa2"/>
              <w:numPr>
                <w:ilvl w:val="0"/>
                <w:numId w:val="7"/>
              </w:numPr>
              <w:ind w:left="360"/>
              <w:rPr>
                <w:rFonts w:asciiTheme="minorHAnsi" w:hAnsiTheme="minorHAnsi"/>
                <w:sz w:val="22"/>
                <w:szCs w:val="22"/>
              </w:rPr>
            </w:pPr>
            <w:r w:rsidRPr="00A90A8D">
              <w:rPr>
                <w:rFonts w:asciiTheme="minorHAnsi" w:hAnsiTheme="minorHAnsi"/>
                <w:sz w:val="22"/>
                <w:szCs w:val="22"/>
              </w:rPr>
              <w:t>Truncation of information when information is cut off at the certain point</w:t>
            </w:r>
          </w:p>
        </w:tc>
        <w:tc>
          <w:tcPr>
            <w:tcW w:w="7740" w:type="dxa"/>
          </w:tcPr>
          <w:p w:rsidR="005D594D" w:rsidRDefault="005D594D" w:rsidP="00C930D8">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C930D8">
            <w:pPr>
              <w:rPr>
                <w:rStyle w:val="A4"/>
                <w:color w:val="auto"/>
                <w:sz w:val="22"/>
                <w:szCs w:val="22"/>
              </w:rPr>
            </w:pPr>
            <w:r w:rsidRPr="00FF7043">
              <w:rPr>
                <w:b/>
              </w:rPr>
              <w:t>HIT Vendors:</w:t>
            </w:r>
            <w:r w:rsidRPr="009D2368">
              <w:rPr>
                <w:rStyle w:val="A4"/>
                <w:color w:val="auto"/>
                <w:sz w:val="22"/>
                <w:szCs w:val="22"/>
              </w:rPr>
              <w:t xml:space="preserve"> improved user interface to show </w:t>
            </w:r>
            <w:r w:rsidRPr="009D2368">
              <w:t>identifiable</w:t>
            </w:r>
            <w:r w:rsidRPr="009D2368" w:rsidDel="007D0F3E">
              <w:rPr>
                <w:rStyle w:val="A4"/>
                <w:color w:val="auto"/>
                <w:sz w:val="22"/>
                <w:szCs w:val="22"/>
              </w:rPr>
              <w:t xml:space="preserve"> </w:t>
            </w:r>
            <w:r>
              <w:rPr>
                <w:rStyle w:val="A4"/>
                <w:color w:val="auto"/>
                <w:sz w:val="22"/>
                <w:szCs w:val="22"/>
              </w:rPr>
              <w:t>c/p</w:t>
            </w:r>
            <w:r w:rsidRPr="009D2368">
              <w:rPr>
                <w:rStyle w:val="A4"/>
                <w:color w:val="auto"/>
                <w:sz w:val="22"/>
                <w:szCs w:val="22"/>
              </w:rPr>
              <w:t xml:space="preserve"> </w:t>
            </w:r>
            <w:r w:rsidRPr="007A278E">
              <w:rPr>
                <w:rStyle w:val="A4"/>
                <w:color w:val="auto"/>
                <w:sz w:val="22"/>
                <w:szCs w:val="22"/>
              </w:rPr>
              <w:t>information</w:t>
            </w:r>
          </w:p>
          <w:p w:rsidR="005D594D" w:rsidRPr="007A278E" w:rsidRDefault="005D594D" w:rsidP="00C930D8">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276735" w:rsidRDefault="005D594D" w:rsidP="00C930D8">
            <w:pPr>
              <w:pStyle w:val="Default"/>
              <w:rPr>
                <w:rFonts w:asciiTheme="minorHAnsi" w:hAnsiTheme="minorHAnsi"/>
                <w:sz w:val="20"/>
                <w:szCs w:val="20"/>
              </w:rPr>
            </w:pPr>
            <w:r w:rsidRPr="00276735">
              <w:rPr>
                <w:rFonts w:asciiTheme="minorHAnsi" w:hAnsiTheme="minorHAnsi"/>
                <w:i/>
                <w:iCs/>
                <w:sz w:val="20"/>
                <w:szCs w:val="20"/>
              </w:rPr>
              <w:t>“EHR systems must be designed to enhance the visibility of the information being selected for copy and paste to prevent users from inadvertently copying only part of the information that was intended to be pasted which could minimize the possibility of incomplete reuse of information that could lead to morbid/mortal errors.”</w:t>
            </w:r>
            <w:r w:rsidRPr="00276735">
              <w:rPr>
                <w:rStyle w:val="FootnoteReference"/>
                <w:rFonts w:asciiTheme="minorHAnsi" w:hAnsiTheme="minorHAnsi"/>
                <w:i/>
                <w:iCs/>
                <w:sz w:val="20"/>
                <w:szCs w:val="20"/>
              </w:rPr>
              <w:footnoteReference w:id="43"/>
            </w:r>
            <w:r w:rsidRPr="00276735">
              <w:rPr>
                <w:rFonts w:asciiTheme="minorHAnsi" w:hAnsiTheme="minorHAnsi"/>
                <w:i/>
                <w:iCs/>
                <w:sz w:val="20"/>
                <w:szCs w:val="20"/>
              </w:rPr>
              <w:t xml:space="preserve"> </w:t>
            </w:r>
          </w:p>
          <w:p w:rsidR="005D594D" w:rsidRPr="00A90A8D" w:rsidRDefault="005D594D" w:rsidP="00C930D8">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t>ECRI A</w:t>
            </w:r>
          </w:p>
        </w:tc>
      </w:tr>
      <w:tr w:rsidR="005D594D" w:rsidTr="005D594D">
        <w:tc>
          <w:tcPr>
            <w:tcW w:w="4788" w:type="dxa"/>
          </w:tcPr>
          <w:p w:rsidR="005D594D" w:rsidRPr="00A90A8D" w:rsidRDefault="005D594D" w:rsidP="00576F2C">
            <w:pPr>
              <w:pStyle w:val="Pa2"/>
              <w:numPr>
                <w:ilvl w:val="0"/>
                <w:numId w:val="7"/>
              </w:numPr>
              <w:ind w:left="360"/>
              <w:rPr>
                <w:rFonts w:asciiTheme="minorHAnsi" w:hAnsiTheme="minorHAnsi"/>
                <w:sz w:val="22"/>
                <w:szCs w:val="22"/>
              </w:rPr>
            </w:pPr>
            <w:r w:rsidRPr="00A90A8D">
              <w:rPr>
                <w:rStyle w:val="A4"/>
                <w:rFonts w:asciiTheme="minorHAnsi" w:hAnsiTheme="minorHAnsi"/>
                <w:color w:val="auto"/>
                <w:sz w:val="22"/>
                <w:szCs w:val="22"/>
              </w:rPr>
              <w:t xml:space="preserve">Propagation of false information </w:t>
            </w:r>
          </w:p>
        </w:tc>
        <w:tc>
          <w:tcPr>
            <w:tcW w:w="7740" w:type="dxa"/>
          </w:tcPr>
          <w:p w:rsidR="005D594D" w:rsidRDefault="005D594D" w:rsidP="00C930D8">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C930D8">
            <w:pPr>
              <w:rPr>
                <w:rStyle w:val="A4"/>
                <w:color w:val="auto"/>
                <w:sz w:val="22"/>
                <w:szCs w:val="22"/>
              </w:rPr>
            </w:pPr>
            <w:r w:rsidRPr="00FF7043">
              <w:rPr>
                <w:b/>
              </w:rPr>
              <w:t>HIT Vendors:</w:t>
            </w:r>
            <w:r w:rsidRPr="009D2368">
              <w:rPr>
                <w:rStyle w:val="A4"/>
                <w:color w:val="auto"/>
                <w:sz w:val="22"/>
                <w:szCs w:val="22"/>
              </w:rPr>
              <w:t xml:space="preserve"> improved user interface to show </w:t>
            </w:r>
            <w:r w:rsidRPr="009D2368">
              <w:t>identifiable</w:t>
            </w:r>
            <w:r w:rsidRPr="009D2368" w:rsidDel="007D0F3E">
              <w:rPr>
                <w:rStyle w:val="A4"/>
                <w:color w:val="auto"/>
                <w:sz w:val="22"/>
                <w:szCs w:val="22"/>
              </w:rPr>
              <w:t xml:space="preserve"> </w:t>
            </w:r>
            <w:r>
              <w:rPr>
                <w:rStyle w:val="A4"/>
                <w:color w:val="auto"/>
                <w:sz w:val="22"/>
                <w:szCs w:val="22"/>
              </w:rPr>
              <w:t>c/p</w:t>
            </w:r>
            <w:r w:rsidRPr="009D2368">
              <w:rPr>
                <w:rStyle w:val="A4"/>
                <w:color w:val="auto"/>
                <w:sz w:val="22"/>
                <w:szCs w:val="22"/>
              </w:rPr>
              <w:t xml:space="preserve"> </w:t>
            </w:r>
            <w:r w:rsidRPr="007A278E">
              <w:rPr>
                <w:rStyle w:val="A4"/>
                <w:color w:val="auto"/>
                <w:sz w:val="22"/>
                <w:szCs w:val="22"/>
              </w:rPr>
              <w:t>information</w:t>
            </w:r>
          </w:p>
          <w:p w:rsidR="005D594D" w:rsidRPr="007A278E" w:rsidRDefault="005D594D" w:rsidP="00C930D8">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C930D8" w:rsidRDefault="005D594D" w:rsidP="00C930D8">
            <w:pPr>
              <w:pStyle w:val="Pa2"/>
              <w:rPr>
                <w:rFonts w:asciiTheme="minorHAnsi" w:hAnsiTheme="minorHAnsi"/>
              </w:rPr>
            </w:pPr>
            <w:r w:rsidRPr="00C930D8">
              <w:rPr>
                <w:rStyle w:val="A4"/>
                <w:rFonts w:asciiTheme="minorHAnsi" w:hAnsiTheme="minorHAnsi"/>
                <w:i/>
                <w:color w:val="auto"/>
                <w:sz w:val="22"/>
                <w:szCs w:val="22"/>
              </w:rPr>
              <w:t>ECRI A,</w:t>
            </w:r>
            <w:r w:rsidRPr="00C930D8">
              <w:rPr>
                <w:rFonts w:asciiTheme="minorHAnsi" w:hAnsiTheme="minorHAnsi"/>
                <w:i/>
                <w:sz w:val="22"/>
                <w:szCs w:val="22"/>
              </w:rPr>
              <w:t xml:space="preserve"> ECRI C, </w:t>
            </w:r>
            <w:r w:rsidRPr="00C930D8">
              <w:rPr>
                <w:rStyle w:val="A4"/>
                <w:rFonts w:asciiTheme="minorHAnsi" w:hAnsiTheme="minorHAnsi"/>
                <w:i/>
                <w:color w:val="auto"/>
                <w:sz w:val="22"/>
                <w:szCs w:val="22"/>
              </w:rPr>
              <w:t>ECRI D</w:t>
            </w:r>
          </w:p>
        </w:tc>
      </w:tr>
      <w:tr w:rsidR="005D594D" w:rsidTr="005D594D">
        <w:tc>
          <w:tcPr>
            <w:tcW w:w="4788" w:type="dxa"/>
          </w:tcPr>
          <w:p w:rsidR="005D594D" w:rsidRPr="00A90A8D" w:rsidRDefault="005D594D" w:rsidP="00576F2C">
            <w:pPr>
              <w:pStyle w:val="Pa2"/>
              <w:numPr>
                <w:ilvl w:val="0"/>
                <w:numId w:val="7"/>
              </w:numPr>
              <w:ind w:left="360"/>
              <w:rPr>
                <w:rFonts w:asciiTheme="minorHAnsi" w:hAnsiTheme="minorHAnsi"/>
                <w:sz w:val="22"/>
                <w:szCs w:val="22"/>
              </w:rPr>
            </w:pPr>
            <w:r w:rsidRPr="00A90A8D">
              <w:rPr>
                <w:rStyle w:val="A4"/>
                <w:rFonts w:asciiTheme="minorHAnsi" w:hAnsiTheme="minorHAnsi"/>
                <w:color w:val="auto"/>
                <w:sz w:val="22"/>
                <w:szCs w:val="22"/>
              </w:rPr>
              <w:t>Pulling information out of context</w:t>
            </w:r>
          </w:p>
        </w:tc>
        <w:tc>
          <w:tcPr>
            <w:tcW w:w="7740" w:type="dxa"/>
          </w:tcPr>
          <w:p w:rsidR="005D594D" w:rsidRDefault="005D594D" w:rsidP="00C930D8">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C930D8">
            <w:pPr>
              <w:rPr>
                <w:rStyle w:val="A4"/>
                <w:color w:val="auto"/>
                <w:sz w:val="22"/>
                <w:szCs w:val="22"/>
              </w:rPr>
            </w:pPr>
            <w:r w:rsidRPr="00FF7043">
              <w:rPr>
                <w:b/>
              </w:rPr>
              <w:t>HIT Vendors:</w:t>
            </w:r>
            <w:r w:rsidRPr="009D2368">
              <w:rPr>
                <w:rStyle w:val="A4"/>
                <w:color w:val="auto"/>
                <w:sz w:val="22"/>
                <w:szCs w:val="22"/>
              </w:rPr>
              <w:t xml:space="preserve"> </w:t>
            </w:r>
            <w:r w:rsidRPr="00F83285">
              <w:rPr>
                <w:rStyle w:val="A4"/>
                <w:color w:val="auto"/>
                <w:sz w:val="22"/>
                <w:szCs w:val="22"/>
              </w:rPr>
              <w:t xml:space="preserve">improved user interface to show </w:t>
            </w:r>
            <w:r w:rsidRPr="00F83285">
              <w:t>identifiable</w:t>
            </w:r>
            <w:r w:rsidRPr="00F83285" w:rsidDel="007D0F3E">
              <w:rPr>
                <w:rStyle w:val="A4"/>
                <w:color w:val="auto"/>
                <w:sz w:val="22"/>
                <w:szCs w:val="22"/>
              </w:rPr>
              <w:t xml:space="preserve"> </w:t>
            </w:r>
            <w:r>
              <w:rPr>
                <w:rStyle w:val="A4"/>
                <w:color w:val="auto"/>
                <w:sz w:val="22"/>
                <w:szCs w:val="22"/>
              </w:rPr>
              <w:t>c/p</w:t>
            </w:r>
            <w:r w:rsidRPr="00F83285">
              <w:rPr>
                <w:rStyle w:val="A4"/>
                <w:color w:val="auto"/>
                <w:sz w:val="22"/>
                <w:szCs w:val="22"/>
              </w:rPr>
              <w:t xml:space="preserve"> information</w:t>
            </w:r>
          </w:p>
          <w:p w:rsidR="005D594D" w:rsidRPr="007A278E" w:rsidRDefault="005D594D" w:rsidP="00C930D8">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890441" w:rsidRDefault="005D594D" w:rsidP="00DF357A">
            <w:pPr>
              <w:pStyle w:val="Pa2"/>
            </w:pPr>
            <w:r w:rsidRPr="00C930D8">
              <w:rPr>
                <w:rStyle w:val="A4"/>
                <w:rFonts w:asciiTheme="minorHAnsi" w:hAnsiTheme="minorHAnsi"/>
                <w:i/>
                <w:color w:val="auto"/>
                <w:sz w:val="22"/>
                <w:szCs w:val="22"/>
              </w:rPr>
              <w:t>ECRI A,</w:t>
            </w:r>
            <w:r w:rsidRPr="00C930D8">
              <w:rPr>
                <w:rFonts w:asciiTheme="minorHAnsi" w:hAnsiTheme="minorHAnsi"/>
                <w:i/>
                <w:sz w:val="22"/>
                <w:szCs w:val="22"/>
              </w:rPr>
              <w:t xml:space="preserve"> ECRI </w:t>
            </w:r>
            <w:r w:rsidR="00DF357A">
              <w:rPr>
                <w:rFonts w:asciiTheme="minorHAnsi" w:hAnsiTheme="minorHAnsi"/>
                <w:i/>
                <w:sz w:val="22"/>
                <w:szCs w:val="22"/>
              </w:rPr>
              <w:t>B</w:t>
            </w:r>
            <w:r w:rsidRPr="00C930D8">
              <w:rPr>
                <w:rFonts w:asciiTheme="minorHAnsi" w:hAnsiTheme="minorHAnsi"/>
                <w:i/>
                <w:sz w:val="22"/>
                <w:szCs w:val="22"/>
              </w:rPr>
              <w:t xml:space="preserve">, </w:t>
            </w:r>
            <w:r w:rsidRPr="00C930D8">
              <w:rPr>
                <w:rStyle w:val="A4"/>
                <w:rFonts w:asciiTheme="minorHAnsi" w:hAnsiTheme="minorHAnsi"/>
                <w:i/>
                <w:color w:val="auto"/>
                <w:sz w:val="22"/>
                <w:szCs w:val="22"/>
              </w:rPr>
              <w:t xml:space="preserve">ECRI </w:t>
            </w:r>
            <w:r w:rsidR="00DF357A">
              <w:rPr>
                <w:rStyle w:val="A4"/>
                <w:rFonts w:asciiTheme="minorHAnsi" w:hAnsiTheme="minorHAnsi"/>
                <w:i/>
                <w:color w:val="auto"/>
                <w:sz w:val="22"/>
                <w:szCs w:val="22"/>
              </w:rPr>
              <w:t>C,</w:t>
            </w:r>
            <w:r w:rsidRPr="006359B5">
              <w:rPr>
                <w:rFonts w:asciiTheme="minorHAnsi" w:hAnsiTheme="minorHAnsi"/>
                <w:i/>
                <w:sz w:val="22"/>
                <w:szCs w:val="22"/>
              </w:rPr>
              <w:t xml:space="preserve"> ECRI </w:t>
            </w:r>
            <w:r w:rsidR="00DF357A">
              <w:rPr>
                <w:rFonts w:asciiTheme="minorHAnsi" w:hAnsiTheme="minorHAnsi"/>
                <w:i/>
                <w:sz w:val="22"/>
                <w:szCs w:val="22"/>
              </w:rPr>
              <w:t>D</w:t>
            </w:r>
          </w:p>
        </w:tc>
      </w:tr>
      <w:tr w:rsidR="005D594D" w:rsidTr="00DF357A">
        <w:tc>
          <w:tcPr>
            <w:tcW w:w="12528" w:type="dxa"/>
            <w:gridSpan w:val="2"/>
            <w:shd w:val="clear" w:color="auto" w:fill="EAF1DD" w:themeFill="accent3" w:themeFillTint="33"/>
          </w:tcPr>
          <w:p w:rsidR="005D594D" w:rsidRPr="00A90A8D" w:rsidRDefault="005D594D" w:rsidP="004B53A4">
            <w:pPr>
              <w:pStyle w:val="Pa2"/>
              <w:rPr>
                <w:rStyle w:val="A4"/>
                <w:rFonts w:asciiTheme="minorHAnsi" w:hAnsiTheme="minorHAnsi"/>
                <w:b/>
                <w:color w:val="auto"/>
                <w:sz w:val="22"/>
                <w:szCs w:val="22"/>
              </w:rPr>
            </w:pPr>
            <w:r w:rsidRPr="00A90A8D">
              <w:rPr>
                <w:rFonts w:asciiTheme="minorHAnsi" w:hAnsiTheme="minorHAnsi"/>
                <w:b/>
                <w:sz w:val="22"/>
                <w:szCs w:val="22"/>
              </w:rPr>
              <w:t>3) promoting creatio</w:t>
            </w:r>
            <w:r w:rsidRPr="00A90A8D">
              <w:rPr>
                <w:rFonts w:asciiTheme="minorHAnsi" w:hAnsiTheme="minorHAnsi"/>
                <w:b/>
                <w:sz w:val="22"/>
                <w:szCs w:val="22"/>
                <w:shd w:val="clear" w:color="auto" w:fill="EAF1DD" w:themeFill="accent3" w:themeFillTint="33"/>
              </w:rPr>
              <w:t>n</w:t>
            </w:r>
            <w:r w:rsidRPr="00A90A8D">
              <w:rPr>
                <w:rFonts w:asciiTheme="minorHAnsi" w:hAnsiTheme="minorHAnsi"/>
                <w:b/>
                <w:sz w:val="22"/>
                <w:szCs w:val="22"/>
              </w:rPr>
              <w:t xml:space="preserve"> of internally </w:t>
            </w:r>
            <w:r w:rsidRPr="004B53A4">
              <w:rPr>
                <w:rFonts w:asciiTheme="minorHAnsi" w:hAnsiTheme="minorHAnsi"/>
                <w:b/>
                <w:sz w:val="22"/>
                <w:szCs w:val="22"/>
              </w:rPr>
              <w:t>inconsistent</w:t>
            </w:r>
            <w:r w:rsidRPr="00A90A8D">
              <w:rPr>
                <w:rFonts w:asciiTheme="minorHAnsi" w:hAnsiTheme="minorHAnsi"/>
                <w:b/>
                <w:sz w:val="22"/>
                <w:szCs w:val="22"/>
              </w:rPr>
              <w:t xml:space="preserve"> </w:t>
            </w:r>
            <w:r w:rsidR="004B53A4">
              <w:rPr>
                <w:rFonts w:asciiTheme="minorHAnsi" w:hAnsiTheme="minorHAnsi"/>
                <w:b/>
                <w:sz w:val="22"/>
                <w:szCs w:val="22"/>
              </w:rPr>
              <w:t>documentation</w:t>
            </w:r>
            <w:r w:rsidRPr="00A90A8D">
              <w:rPr>
                <w:rFonts w:asciiTheme="minorHAnsi" w:hAnsiTheme="minorHAnsi"/>
                <w:b/>
                <w:sz w:val="22"/>
                <w:szCs w:val="22"/>
              </w:rPr>
              <w:t xml:space="preserve"> </w:t>
            </w:r>
            <w:r>
              <w:rPr>
                <w:rFonts w:asciiTheme="minorHAnsi" w:hAnsiTheme="minorHAnsi"/>
                <w:b/>
                <w:sz w:val="22"/>
                <w:szCs w:val="22"/>
              </w:rPr>
              <w:t xml:space="preserve"> </w:t>
            </w:r>
          </w:p>
        </w:tc>
      </w:tr>
      <w:tr w:rsidR="005D594D" w:rsidTr="005D594D">
        <w:tc>
          <w:tcPr>
            <w:tcW w:w="4788" w:type="dxa"/>
          </w:tcPr>
          <w:p w:rsidR="005D594D" w:rsidRPr="00A90A8D" w:rsidRDefault="005D594D" w:rsidP="00576F2C">
            <w:pPr>
              <w:pStyle w:val="Pa2"/>
              <w:numPr>
                <w:ilvl w:val="0"/>
                <w:numId w:val="7"/>
              </w:numPr>
              <w:ind w:left="360"/>
              <w:rPr>
                <w:rFonts w:asciiTheme="minorHAnsi" w:hAnsiTheme="minorHAnsi"/>
                <w:sz w:val="22"/>
                <w:szCs w:val="22"/>
              </w:rPr>
            </w:pPr>
            <w:r w:rsidRPr="00A90A8D">
              <w:rPr>
                <w:rStyle w:val="A4"/>
                <w:rFonts w:asciiTheme="minorHAnsi" w:hAnsiTheme="minorHAnsi"/>
                <w:color w:val="auto"/>
                <w:sz w:val="22"/>
                <w:szCs w:val="22"/>
              </w:rPr>
              <w:t xml:space="preserve">Inability to identify the author or intent of documentation </w:t>
            </w:r>
          </w:p>
        </w:tc>
        <w:tc>
          <w:tcPr>
            <w:tcW w:w="7740" w:type="dxa"/>
          </w:tcPr>
          <w:p w:rsidR="005D594D" w:rsidRDefault="005D594D" w:rsidP="00C930D8">
            <w:pPr>
              <w:rPr>
                <w:b/>
              </w:rPr>
            </w:pPr>
            <w:r w:rsidRPr="00FF7043">
              <w:rPr>
                <w:rStyle w:val="A4"/>
                <w:b/>
                <w:color w:val="auto"/>
                <w:sz w:val="22"/>
                <w:szCs w:val="22"/>
              </w:rPr>
              <w:t>HCO</w:t>
            </w:r>
            <w:r>
              <w:rPr>
                <w:rStyle w:val="A4"/>
                <w:b/>
                <w:color w:val="auto"/>
                <w:sz w:val="22"/>
                <w:szCs w:val="22"/>
              </w:rPr>
              <w:t>s</w:t>
            </w:r>
            <w:r w:rsidRPr="00FF7043">
              <w:rPr>
                <w:rStyle w:val="A4"/>
                <w:b/>
                <w:color w:val="auto"/>
                <w:sz w:val="22"/>
                <w:szCs w:val="22"/>
              </w:rPr>
              <w:t xml:space="preserve">: </w:t>
            </w:r>
            <w:r w:rsidRPr="009D2368">
              <w:rPr>
                <w:rStyle w:val="A4"/>
                <w:color w:val="auto"/>
                <w:sz w:val="22"/>
                <w:szCs w:val="22"/>
              </w:rPr>
              <w:t xml:space="preserve"> </w:t>
            </w:r>
            <w:r>
              <w:rPr>
                <w:rStyle w:val="A4"/>
                <w:color w:val="auto"/>
                <w:sz w:val="22"/>
                <w:szCs w:val="22"/>
              </w:rPr>
              <w:t>c/p</w:t>
            </w:r>
            <w:r w:rsidRPr="009D2368">
              <w:rPr>
                <w:rStyle w:val="A4"/>
                <w:color w:val="auto"/>
                <w:sz w:val="22"/>
                <w:szCs w:val="22"/>
              </w:rPr>
              <w:t xml:space="preserve"> policies</w:t>
            </w:r>
            <w:r>
              <w:rPr>
                <w:rStyle w:val="A4"/>
                <w:color w:val="auto"/>
                <w:sz w:val="22"/>
                <w:szCs w:val="22"/>
              </w:rPr>
              <w:t xml:space="preserve"> on data provenance</w:t>
            </w:r>
            <w:r w:rsidRPr="009D2368">
              <w:rPr>
                <w:rStyle w:val="A4"/>
                <w:color w:val="auto"/>
                <w:sz w:val="22"/>
                <w:szCs w:val="22"/>
              </w:rPr>
              <w:t xml:space="preserve">; data/record verification; </w:t>
            </w:r>
            <w:r>
              <w:rPr>
                <w:rStyle w:val="A4"/>
                <w:color w:val="auto"/>
                <w:sz w:val="22"/>
                <w:szCs w:val="22"/>
              </w:rPr>
              <w:t>c/p</w:t>
            </w:r>
            <w:r w:rsidRPr="009D2368">
              <w:rPr>
                <w:rStyle w:val="A4"/>
                <w:color w:val="auto"/>
                <w:sz w:val="22"/>
                <w:szCs w:val="22"/>
              </w:rPr>
              <w:t xml:space="preserve"> audit</w:t>
            </w:r>
            <w:r w:rsidRPr="00A90A8D">
              <w:rPr>
                <w:rStyle w:val="A4"/>
                <w:color w:val="auto"/>
                <w:sz w:val="22"/>
                <w:szCs w:val="22"/>
              </w:rPr>
              <w:t xml:space="preserve">  </w:t>
            </w:r>
            <w:r w:rsidRPr="00FF7043">
              <w:rPr>
                <w:b/>
              </w:rPr>
              <w:t xml:space="preserve"> </w:t>
            </w:r>
          </w:p>
          <w:p w:rsidR="005D594D" w:rsidRPr="007A278E" w:rsidRDefault="005D594D" w:rsidP="00C930D8">
            <w:pPr>
              <w:rPr>
                <w:rStyle w:val="A4"/>
                <w:color w:val="auto"/>
                <w:sz w:val="22"/>
                <w:szCs w:val="22"/>
              </w:rPr>
            </w:pPr>
            <w:r w:rsidRPr="00FF7043">
              <w:rPr>
                <w:b/>
              </w:rPr>
              <w:t>HIT Vendors:</w:t>
            </w:r>
            <w:r w:rsidRPr="009D2368">
              <w:rPr>
                <w:rStyle w:val="A4"/>
                <w:color w:val="auto"/>
                <w:sz w:val="22"/>
                <w:szCs w:val="22"/>
              </w:rPr>
              <w:t xml:space="preserve"> </w:t>
            </w:r>
            <w:r w:rsidRPr="004518A0">
              <w:rPr>
                <w:rStyle w:val="A4"/>
                <w:color w:val="auto"/>
                <w:sz w:val="22"/>
                <w:szCs w:val="22"/>
              </w:rPr>
              <w:t>improved user interface to display information chain of custody on demand</w:t>
            </w:r>
          </w:p>
          <w:p w:rsidR="005D594D" w:rsidRPr="007A278E" w:rsidRDefault="005D594D" w:rsidP="00C930D8">
            <w:r w:rsidRPr="007A278E">
              <w:rPr>
                <w:rStyle w:val="A4"/>
                <w:b/>
                <w:sz w:val="22"/>
                <w:szCs w:val="22"/>
              </w:rPr>
              <w:lastRenderedPageBreak/>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data provenance</w:t>
            </w:r>
            <w:r w:rsidRPr="007A278E">
              <w:rPr>
                <w:rStyle w:val="A4"/>
                <w:sz w:val="22"/>
                <w:szCs w:val="22"/>
              </w:rPr>
              <w:t xml:space="preserve"> standards</w:t>
            </w:r>
          </w:p>
          <w:p w:rsidR="005D594D" w:rsidRPr="00A921A0" w:rsidRDefault="005D594D" w:rsidP="00C930D8">
            <w:pPr>
              <w:pStyle w:val="Default"/>
              <w:rPr>
                <w:sz w:val="20"/>
                <w:szCs w:val="20"/>
              </w:rPr>
            </w:pPr>
            <w:r w:rsidRPr="00A921A0">
              <w:rPr>
                <w:i/>
                <w:iCs/>
                <w:sz w:val="20"/>
                <w:szCs w:val="20"/>
              </w:rPr>
              <w:t xml:space="preserve"> “User interface shall display the ‘chain of custody’ of the information associated with the use of copy and paste. However, this information should not be displayed by default, and only be shown on user demand to avoid the possibility of overwhelming clinical users and contribute to errors of commission (taking an incorrect action).”</w:t>
            </w:r>
            <w:r w:rsidRPr="00A921A0">
              <w:rPr>
                <w:rStyle w:val="FootnoteReference"/>
                <w:i/>
                <w:iCs/>
                <w:sz w:val="20"/>
                <w:szCs w:val="20"/>
              </w:rPr>
              <w:footnoteReference w:id="44"/>
            </w:r>
            <w:r w:rsidRPr="00A921A0">
              <w:rPr>
                <w:i/>
                <w:iCs/>
                <w:sz w:val="20"/>
                <w:szCs w:val="20"/>
              </w:rPr>
              <w:t xml:space="preserve"> </w:t>
            </w:r>
          </w:p>
          <w:p w:rsidR="005D594D" w:rsidRPr="00A90A8D" w:rsidRDefault="005D594D" w:rsidP="004B53A4">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t>ECRI B</w:t>
            </w:r>
            <w:r w:rsidRPr="006359B5">
              <w:rPr>
                <w:rFonts w:asciiTheme="minorHAnsi" w:hAnsiTheme="minorHAnsi"/>
                <w:i/>
                <w:sz w:val="22"/>
                <w:szCs w:val="22"/>
              </w:rPr>
              <w:t xml:space="preserve"> </w:t>
            </w:r>
          </w:p>
        </w:tc>
      </w:tr>
      <w:tr w:rsidR="005D594D" w:rsidTr="005D594D">
        <w:tc>
          <w:tcPr>
            <w:tcW w:w="4788" w:type="dxa"/>
          </w:tcPr>
          <w:p w:rsidR="005D594D" w:rsidRPr="00A90A8D" w:rsidRDefault="005D594D" w:rsidP="00576F2C">
            <w:pPr>
              <w:pStyle w:val="Pa2"/>
              <w:numPr>
                <w:ilvl w:val="0"/>
                <w:numId w:val="7"/>
              </w:numPr>
              <w:ind w:left="360"/>
              <w:rPr>
                <w:rFonts w:asciiTheme="minorHAnsi" w:hAnsiTheme="minorHAnsi"/>
                <w:sz w:val="22"/>
                <w:szCs w:val="22"/>
              </w:rPr>
            </w:pPr>
            <w:r w:rsidRPr="00A90A8D">
              <w:rPr>
                <w:rStyle w:val="A4"/>
                <w:rFonts w:asciiTheme="minorHAnsi" w:hAnsiTheme="minorHAnsi"/>
                <w:color w:val="auto"/>
                <w:sz w:val="22"/>
                <w:szCs w:val="22"/>
              </w:rPr>
              <w:lastRenderedPageBreak/>
              <w:t xml:space="preserve">Inability to identify when the documentation was first created </w:t>
            </w:r>
          </w:p>
        </w:tc>
        <w:tc>
          <w:tcPr>
            <w:tcW w:w="7740" w:type="dxa"/>
          </w:tcPr>
          <w:p w:rsidR="005D594D" w:rsidRDefault="005D594D" w:rsidP="004518A0">
            <w:pPr>
              <w:rPr>
                <w:b/>
              </w:rPr>
            </w:pPr>
            <w:r w:rsidRPr="00FF7043">
              <w:rPr>
                <w:rStyle w:val="A4"/>
                <w:b/>
                <w:color w:val="auto"/>
                <w:sz w:val="22"/>
                <w:szCs w:val="22"/>
              </w:rPr>
              <w:t>HCO</w:t>
            </w:r>
            <w:r>
              <w:rPr>
                <w:rStyle w:val="A4"/>
                <w:b/>
                <w:color w:val="auto"/>
                <w:sz w:val="22"/>
                <w:szCs w:val="22"/>
              </w:rPr>
              <w:t>s</w:t>
            </w:r>
            <w:r w:rsidRPr="00FF7043">
              <w:rPr>
                <w:rStyle w:val="A4"/>
                <w:b/>
                <w:color w:val="auto"/>
                <w:sz w:val="22"/>
                <w:szCs w:val="22"/>
              </w:rPr>
              <w:t xml:space="preserve">: </w:t>
            </w:r>
            <w:r>
              <w:rPr>
                <w:rStyle w:val="A4"/>
                <w:color w:val="auto"/>
                <w:sz w:val="22"/>
                <w:szCs w:val="22"/>
              </w:rPr>
              <w:t xml:space="preserve"> c/p</w:t>
            </w:r>
            <w:r w:rsidRPr="009D2368">
              <w:rPr>
                <w:rStyle w:val="A4"/>
                <w:color w:val="auto"/>
                <w:sz w:val="22"/>
                <w:szCs w:val="22"/>
              </w:rPr>
              <w:t xml:space="preserve"> policies</w:t>
            </w:r>
            <w:r>
              <w:rPr>
                <w:rStyle w:val="A4"/>
                <w:color w:val="auto"/>
                <w:sz w:val="22"/>
                <w:szCs w:val="22"/>
              </w:rPr>
              <w:t xml:space="preserve"> on data provenance</w:t>
            </w:r>
            <w:r w:rsidRPr="009D2368">
              <w:rPr>
                <w:rStyle w:val="A4"/>
                <w:color w:val="auto"/>
                <w:sz w:val="22"/>
                <w:szCs w:val="22"/>
              </w:rPr>
              <w:t xml:space="preserve">; data/record verification; </w:t>
            </w:r>
            <w:r>
              <w:rPr>
                <w:rStyle w:val="A4"/>
                <w:color w:val="auto"/>
                <w:sz w:val="22"/>
                <w:szCs w:val="22"/>
              </w:rPr>
              <w:t>c/p</w:t>
            </w:r>
            <w:r w:rsidRPr="009D2368">
              <w:rPr>
                <w:rStyle w:val="A4"/>
                <w:color w:val="auto"/>
                <w:sz w:val="22"/>
                <w:szCs w:val="22"/>
              </w:rPr>
              <w:t xml:space="preserve"> audit</w:t>
            </w:r>
            <w:r w:rsidRPr="00A90A8D">
              <w:rPr>
                <w:rStyle w:val="A4"/>
                <w:color w:val="auto"/>
                <w:sz w:val="22"/>
                <w:szCs w:val="22"/>
              </w:rPr>
              <w:t xml:space="preserve">  </w:t>
            </w:r>
            <w:r w:rsidRPr="00FF7043">
              <w:rPr>
                <w:b/>
              </w:rPr>
              <w:t xml:space="preserve"> </w:t>
            </w:r>
          </w:p>
          <w:p w:rsidR="005D594D" w:rsidRPr="007A278E" w:rsidRDefault="005D594D" w:rsidP="004518A0">
            <w:pPr>
              <w:rPr>
                <w:rStyle w:val="A4"/>
                <w:color w:val="auto"/>
                <w:sz w:val="22"/>
                <w:szCs w:val="22"/>
              </w:rPr>
            </w:pPr>
            <w:r w:rsidRPr="00FF7043">
              <w:rPr>
                <w:b/>
              </w:rPr>
              <w:t>HIT Vendors:</w:t>
            </w:r>
            <w:r w:rsidRPr="009D2368">
              <w:rPr>
                <w:rStyle w:val="A4"/>
                <w:color w:val="auto"/>
                <w:sz w:val="22"/>
                <w:szCs w:val="22"/>
              </w:rPr>
              <w:t xml:space="preserve"> </w:t>
            </w:r>
            <w:r w:rsidRPr="004518A0">
              <w:rPr>
                <w:rStyle w:val="A4"/>
                <w:color w:val="auto"/>
                <w:sz w:val="22"/>
                <w:szCs w:val="22"/>
              </w:rPr>
              <w:t>improved user interface to display information chain of custody on demand</w:t>
            </w:r>
          </w:p>
          <w:p w:rsidR="005D594D" w:rsidRPr="007A278E" w:rsidRDefault="005D594D" w:rsidP="004518A0">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data provenance</w:t>
            </w:r>
            <w:r w:rsidRPr="007A278E">
              <w:rPr>
                <w:rStyle w:val="A4"/>
                <w:sz w:val="22"/>
                <w:szCs w:val="22"/>
              </w:rPr>
              <w:t xml:space="preserve"> standards</w:t>
            </w:r>
          </w:p>
          <w:p w:rsidR="005D594D" w:rsidRPr="00A90A8D" w:rsidRDefault="005D594D" w:rsidP="004518A0">
            <w:pPr>
              <w:rPr>
                <w:rStyle w:val="A4"/>
                <w:color w:val="auto"/>
                <w:sz w:val="22"/>
                <w:szCs w:val="22"/>
              </w:rPr>
            </w:pPr>
            <w:r w:rsidRPr="006359B5">
              <w:rPr>
                <w:rStyle w:val="A4"/>
                <w:i/>
                <w:color w:val="auto"/>
                <w:sz w:val="22"/>
                <w:szCs w:val="22"/>
              </w:rPr>
              <w:t>ECRI A</w:t>
            </w:r>
            <w:r>
              <w:rPr>
                <w:rStyle w:val="A4"/>
                <w:i/>
                <w:color w:val="auto"/>
                <w:sz w:val="22"/>
                <w:szCs w:val="22"/>
              </w:rPr>
              <w:t>,</w:t>
            </w:r>
            <w:r w:rsidRPr="006359B5">
              <w:rPr>
                <w:rStyle w:val="A4"/>
                <w:i/>
                <w:color w:val="auto"/>
                <w:sz w:val="22"/>
                <w:szCs w:val="22"/>
              </w:rPr>
              <w:t xml:space="preserve"> ECRI B</w:t>
            </w:r>
          </w:p>
        </w:tc>
      </w:tr>
      <w:tr w:rsidR="005D594D" w:rsidTr="00DF357A">
        <w:tc>
          <w:tcPr>
            <w:tcW w:w="12528" w:type="dxa"/>
            <w:gridSpan w:val="2"/>
            <w:shd w:val="clear" w:color="auto" w:fill="EAF1DD" w:themeFill="accent3" w:themeFillTint="33"/>
          </w:tcPr>
          <w:p w:rsidR="005D594D" w:rsidRPr="00A90A8D" w:rsidRDefault="005D594D" w:rsidP="004B53A4">
            <w:pPr>
              <w:pStyle w:val="Pa2"/>
              <w:rPr>
                <w:rStyle w:val="A4"/>
                <w:rFonts w:asciiTheme="minorHAnsi" w:hAnsiTheme="minorHAnsi"/>
                <w:b/>
                <w:color w:val="auto"/>
                <w:sz w:val="22"/>
                <w:szCs w:val="22"/>
              </w:rPr>
            </w:pPr>
            <w:r w:rsidRPr="00A90A8D">
              <w:rPr>
                <w:rFonts w:asciiTheme="minorHAnsi" w:hAnsiTheme="minorHAnsi"/>
                <w:b/>
                <w:sz w:val="22"/>
                <w:szCs w:val="22"/>
              </w:rPr>
              <w:t>4) generating lengthy notes that may obscure important clinical information</w:t>
            </w:r>
            <w:r w:rsidR="004B53A4">
              <w:rPr>
                <w:rFonts w:asciiTheme="minorHAnsi" w:hAnsiTheme="minorHAnsi"/>
                <w:b/>
                <w:sz w:val="22"/>
                <w:szCs w:val="22"/>
              </w:rPr>
              <w:t xml:space="preserve"> </w:t>
            </w:r>
            <w:r w:rsidR="004B53A4" w:rsidRPr="004B53A4">
              <w:rPr>
                <w:rFonts w:asciiTheme="minorHAnsi" w:hAnsiTheme="minorHAnsi"/>
                <w:b/>
                <w:sz w:val="22"/>
                <w:szCs w:val="22"/>
              </w:rPr>
              <w:t>(</w:t>
            </w:r>
            <w:r w:rsidRPr="004B53A4">
              <w:rPr>
                <w:rFonts w:asciiTheme="minorHAnsi" w:hAnsiTheme="minorHAnsi"/>
                <w:b/>
                <w:sz w:val="22"/>
                <w:szCs w:val="22"/>
              </w:rPr>
              <w:t>note bloat</w:t>
            </w:r>
            <w:r w:rsidR="004B53A4" w:rsidRPr="004B53A4">
              <w:rPr>
                <w:rFonts w:asciiTheme="minorHAnsi" w:hAnsiTheme="minorHAnsi"/>
                <w:b/>
                <w:sz w:val="22"/>
                <w:szCs w:val="22"/>
              </w:rPr>
              <w:t>)</w:t>
            </w:r>
          </w:p>
        </w:tc>
      </w:tr>
      <w:tr w:rsidR="005D594D" w:rsidTr="005D594D">
        <w:tc>
          <w:tcPr>
            <w:tcW w:w="4788" w:type="dxa"/>
          </w:tcPr>
          <w:p w:rsidR="005D594D" w:rsidRPr="00A90A8D" w:rsidRDefault="005D594D" w:rsidP="00576F2C">
            <w:pPr>
              <w:pStyle w:val="Pa2"/>
              <w:numPr>
                <w:ilvl w:val="0"/>
                <w:numId w:val="7"/>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 xml:space="preserve">Internally inconsistent progress notes </w:t>
            </w:r>
          </w:p>
        </w:tc>
        <w:tc>
          <w:tcPr>
            <w:tcW w:w="7740" w:type="dxa"/>
          </w:tcPr>
          <w:p w:rsidR="005D594D" w:rsidRDefault="005D594D" w:rsidP="004518A0">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4B53A4" w:rsidRDefault="005D594D" w:rsidP="004518A0">
            <w:pPr>
              <w:rPr>
                <w:rStyle w:val="A4"/>
                <w:color w:val="auto"/>
                <w:sz w:val="22"/>
                <w:szCs w:val="22"/>
              </w:rPr>
            </w:pPr>
            <w:r w:rsidRPr="00FF7043">
              <w:rPr>
                <w:b/>
              </w:rPr>
              <w:t>HIT Vendors:</w:t>
            </w:r>
            <w:r w:rsidRPr="009D2368">
              <w:rPr>
                <w:rStyle w:val="A4"/>
                <w:color w:val="auto"/>
                <w:sz w:val="22"/>
                <w:szCs w:val="22"/>
              </w:rPr>
              <w:t xml:space="preserve"> </w:t>
            </w:r>
            <w:r w:rsidRPr="004518A0">
              <w:rPr>
                <w:rStyle w:val="A4"/>
                <w:color w:val="auto"/>
                <w:sz w:val="22"/>
                <w:szCs w:val="22"/>
              </w:rPr>
              <w:t xml:space="preserve">improved user interface to show </w:t>
            </w:r>
            <w:r w:rsidRPr="004518A0">
              <w:t>identifiable</w:t>
            </w:r>
            <w:r w:rsidRPr="004518A0" w:rsidDel="007D0F3E">
              <w:rPr>
                <w:rStyle w:val="A4"/>
                <w:color w:val="auto"/>
                <w:sz w:val="22"/>
                <w:szCs w:val="22"/>
              </w:rPr>
              <w:t xml:space="preserve"> </w:t>
            </w:r>
            <w:r>
              <w:rPr>
                <w:rStyle w:val="A4"/>
                <w:color w:val="auto"/>
                <w:sz w:val="22"/>
                <w:szCs w:val="22"/>
              </w:rPr>
              <w:t>c/p</w:t>
            </w:r>
            <w:r w:rsidRPr="004518A0">
              <w:rPr>
                <w:rStyle w:val="A4"/>
                <w:color w:val="auto"/>
                <w:sz w:val="22"/>
                <w:szCs w:val="22"/>
              </w:rPr>
              <w:t xml:space="preserve"> information</w:t>
            </w:r>
            <w:r w:rsidR="004B53A4">
              <w:rPr>
                <w:rStyle w:val="A4"/>
                <w:color w:val="auto"/>
                <w:sz w:val="22"/>
                <w:szCs w:val="22"/>
              </w:rPr>
              <w:t xml:space="preserve"> </w:t>
            </w:r>
          </w:p>
          <w:p w:rsidR="005D594D" w:rsidRPr="007A278E" w:rsidRDefault="005D594D" w:rsidP="004518A0">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890441" w:rsidRDefault="005D594D" w:rsidP="004518A0">
            <w:r w:rsidRPr="006359B5">
              <w:rPr>
                <w:rStyle w:val="A4"/>
                <w:i/>
                <w:color w:val="auto"/>
                <w:sz w:val="22"/>
                <w:szCs w:val="22"/>
              </w:rPr>
              <w:t>ECRI A</w:t>
            </w:r>
          </w:p>
        </w:tc>
      </w:tr>
      <w:tr w:rsidR="005D594D" w:rsidTr="005D594D">
        <w:tc>
          <w:tcPr>
            <w:tcW w:w="4788" w:type="dxa"/>
          </w:tcPr>
          <w:p w:rsidR="005D594D" w:rsidRPr="00A90A8D" w:rsidRDefault="005D594D" w:rsidP="00576F2C">
            <w:pPr>
              <w:pStyle w:val="Pa2"/>
              <w:numPr>
                <w:ilvl w:val="0"/>
                <w:numId w:val="7"/>
              </w:numPr>
              <w:ind w:left="360"/>
              <w:rPr>
                <w:rStyle w:val="A4"/>
                <w:rFonts w:asciiTheme="minorHAnsi" w:hAnsiTheme="minorHAnsi"/>
                <w:color w:val="auto"/>
                <w:sz w:val="22"/>
                <w:szCs w:val="22"/>
              </w:rPr>
            </w:pPr>
            <w:r w:rsidRPr="00A90A8D">
              <w:rPr>
                <w:rFonts w:asciiTheme="minorHAnsi" w:eastAsia="Times New Roman" w:hAnsiTheme="minorHAnsi"/>
                <w:sz w:val="22"/>
                <w:szCs w:val="22"/>
              </w:rPr>
              <w:t xml:space="preserve">Redundant information which can restrict efficient access to critically needed clinical information and </w:t>
            </w:r>
            <w:r w:rsidRPr="004B53A4">
              <w:rPr>
                <w:rFonts w:asciiTheme="minorHAnsi" w:eastAsia="Times New Roman" w:hAnsiTheme="minorHAnsi"/>
                <w:sz w:val="22"/>
                <w:szCs w:val="22"/>
              </w:rPr>
              <w:t>data (field of noise)</w:t>
            </w:r>
            <w:r w:rsidRPr="004B53A4">
              <w:rPr>
                <w:rStyle w:val="FootnoteReference"/>
                <w:rFonts w:asciiTheme="minorHAnsi" w:eastAsia="Times New Roman" w:hAnsiTheme="minorHAnsi"/>
                <w:sz w:val="22"/>
                <w:szCs w:val="22"/>
              </w:rPr>
              <w:footnoteReference w:id="45"/>
            </w:r>
            <w:r w:rsidR="004B53A4">
              <w:rPr>
                <w:rFonts w:asciiTheme="minorHAnsi" w:eastAsia="Times New Roman" w:hAnsiTheme="minorHAnsi"/>
                <w:sz w:val="22"/>
                <w:szCs w:val="22"/>
              </w:rPr>
              <w:t xml:space="preserve"> or note bloat</w:t>
            </w:r>
          </w:p>
        </w:tc>
        <w:tc>
          <w:tcPr>
            <w:tcW w:w="7740" w:type="dxa"/>
          </w:tcPr>
          <w:p w:rsidR="005D594D" w:rsidRDefault="005D594D" w:rsidP="004518A0">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4B53A4" w:rsidRDefault="005D594D" w:rsidP="004518A0">
            <w:pPr>
              <w:rPr>
                <w:rStyle w:val="A4"/>
                <w:color w:val="auto"/>
                <w:sz w:val="22"/>
                <w:szCs w:val="22"/>
              </w:rPr>
            </w:pPr>
            <w:r w:rsidRPr="00FF7043">
              <w:rPr>
                <w:b/>
              </w:rPr>
              <w:t>HIT Vendors:</w:t>
            </w:r>
            <w:r w:rsidRPr="009D2368">
              <w:rPr>
                <w:rStyle w:val="A4"/>
                <w:color w:val="auto"/>
                <w:sz w:val="22"/>
                <w:szCs w:val="22"/>
              </w:rPr>
              <w:t xml:space="preserve"> </w:t>
            </w:r>
            <w:r w:rsidRPr="004518A0">
              <w:rPr>
                <w:rStyle w:val="A4"/>
                <w:color w:val="auto"/>
                <w:sz w:val="22"/>
                <w:szCs w:val="22"/>
              </w:rPr>
              <w:t xml:space="preserve">improved user interface to show </w:t>
            </w:r>
            <w:r w:rsidRPr="004518A0">
              <w:t>identifiable</w:t>
            </w:r>
            <w:r w:rsidRPr="004518A0" w:rsidDel="007D0F3E">
              <w:rPr>
                <w:rStyle w:val="A4"/>
                <w:color w:val="auto"/>
                <w:sz w:val="22"/>
                <w:szCs w:val="22"/>
              </w:rPr>
              <w:t xml:space="preserve"> </w:t>
            </w:r>
            <w:r>
              <w:rPr>
                <w:rStyle w:val="A4"/>
                <w:color w:val="auto"/>
                <w:sz w:val="22"/>
                <w:szCs w:val="22"/>
              </w:rPr>
              <w:t>c/p</w:t>
            </w:r>
            <w:r w:rsidRPr="004518A0">
              <w:rPr>
                <w:rStyle w:val="A4"/>
                <w:color w:val="auto"/>
                <w:sz w:val="22"/>
                <w:szCs w:val="22"/>
              </w:rPr>
              <w:t xml:space="preserve"> information </w:t>
            </w:r>
          </w:p>
          <w:p w:rsidR="005D594D" w:rsidRPr="007A278E" w:rsidRDefault="005D594D" w:rsidP="004518A0">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5D594D" w:rsidRPr="004518A0" w:rsidRDefault="005D594D" w:rsidP="004518A0">
            <w:pPr>
              <w:pStyle w:val="Pa2"/>
              <w:rPr>
                <w:rFonts w:asciiTheme="minorHAnsi" w:hAnsiTheme="minorHAnsi"/>
              </w:rPr>
            </w:pPr>
            <w:r w:rsidRPr="004518A0">
              <w:rPr>
                <w:rStyle w:val="A4"/>
                <w:rFonts w:asciiTheme="minorHAnsi" w:hAnsiTheme="minorHAnsi"/>
                <w:i/>
                <w:color w:val="auto"/>
                <w:sz w:val="22"/>
                <w:szCs w:val="22"/>
              </w:rPr>
              <w:t xml:space="preserve">ECRI A, </w:t>
            </w:r>
            <w:r w:rsidRPr="004518A0">
              <w:rPr>
                <w:rFonts w:asciiTheme="minorHAnsi" w:hAnsiTheme="minorHAnsi"/>
                <w:i/>
                <w:sz w:val="22"/>
                <w:szCs w:val="22"/>
              </w:rPr>
              <w:t xml:space="preserve">ECRI C, </w:t>
            </w:r>
            <w:r w:rsidRPr="004518A0">
              <w:rPr>
                <w:rStyle w:val="A4"/>
                <w:rFonts w:asciiTheme="minorHAnsi" w:hAnsiTheme="minorHAnsi"/>
                <w:i/>
                <w:color w:val="auto"/>
                <w:sz w:val="22"/>
                <w:szCs w:val="22"/>
              </w:rPr>
              <w:t>ECRI D</w:t>
            </w:r>
          </w:p>
        </w:tc>
      </w:tr>
      <w:tr w:rsidR="005D594D" w:rsidTr="005D594D">
        <w:tc>
          <w:tcPr>
            <w:tcW w:w="4788" w:type="dxa"/>
          </w:tcPr>
          <w:p w:rsidR="00DF357A" w:rsidRPr="00DF357A" w:rsidRDefault="005D594D" w:rsidP="00576F2C">
            <w:pPr>
              <w:pStyle w:val="Pa2"/>
              <w:numPr>
                <w:ilvl w:val="0"/>
                <w:numId w:val="7"/>
              </w:numPr>
              <w:ind w:left="360"/>
            </w:pPr>
            <w:r w:rsidRPr="00DF357A">
              <w:rPr>
                <w:rFonts w:asciiTheme="minorHAnsi" w:hAnsiTheme="minorHAnsi"/>
                <w:sz w:val="22"/>
                <w:szCs w:val="22"/>
              </w:rPr>
              <w:t>Inconsistent</w:t>
            </w:r>
            <w:r>
              <w:rPr>
                <w:rFonts w:asciiTheme="minorHAnsi" w:hAnsiTheme="minorHAnsi"/>
                <w:sz w:val="22"/>
                <w:szCs w:val="22"/>
              </w:rPr>
              <w:t xml:space="preserve"> f</w:t>
            </w:r>
            <w:r w:rsidRPr="00A90A8D">
              <w:rPr>
                <w:rFonts w:asciiTheme="minorHAnsi" w:hAnsiTheme="minorHAnsi"/>
                <w:sz w:val="22"/>
                <w:szCs w:val="22"/>
              </w:rPr>
              <w:t>ormatting of information</w:t>
            </w:r>
            <w:r w:rsidRPr="00A90A8D">
              <w:rPr>
                <w:rStyle w:val="FootnoteReference"/>
                <w:rFonts w:asciiTheme="minorHAnsi" w:hAnsiTheme="minorHAnsi"/>
                <w:sz w:val="22"/>
                <w:szCs w:val="22"/>
              </w:rPr>
              <w:footnoteReference w:id="46"/>
            </w:r>
            <w:r w:rsidR="00DF357A">
              <w:rPr>
                <w:rFonts w:asciiTheme="minorHAnsi" w:hAnsiTheme="minorHAnsi"/>
                <w:sz w:val="22"/>
                <w:szCs w:val="22"/>
              </w:rPr>
              <w:t xml:space="preserve"> in order to</w:t>
            </w:r>
            <w:r w:rsidRPr="00A90A8D">
              <w:rPr>
                <w:rStyle w:val="A4"/>
                <w:rFonts w:asciiTheme="minorHAnsi" w:hAnsiTheme="minorHAnsi"/>
                <w:color w:val="auto"/>
                <w:sz w:val="22"/>
                <w:szCs w:val="22"/>
              </w:rPr>
              <w:t xml:space="preserve"> present </w:t>
            </w:r>
            <w:r w:rsidR="00DF357A">
              <w:rPr>
                <w:rStyle w:val="A4"/>
                <w:rFonts w:asciiTheme="minorHAnsi" w:hAnsiTheme="minorHAnsi"/>
                <w:color w:val="auto"/>
                <w:sz w:val="22"/>
                <w:szCs w:val="22"/>
              </w:rPr>
              <w:t>it in a way that is needed for clinical care</w:t>
            </w:r>
            <w:r w:rsidRPr="00A90A8D">
              <w:rPr>
                <w:rStyle w:val="A4"/>
                <w:rFonts w:asciiTheme="minorHAnsi" w:hAnsiTheme="minorHAnsi"/>
                <w:color w:val="auto"/>
                <w:sz w:val="22"/>
                <w:szCs w:val="22"/>
              </w:rPr>
              <w:t xml:space="preserve"> </w:t>
            </w:r>
          </w:p>
          <w:p w:rsidR="00DF357A" w:rsidRPr="00DF357A" w:rsidRDefault="00DF357A" w:rsidP="00DF357A"/>
        </w:tc>
        <w:tc>
          <w:tcPr>
            <w:tcW w:w="7740" w:type="dxa"/>
          </w:tcPr>
          <w:p w:rsidR="005D594D" w:rsidRDefault="005D594D" w:rsidP="004518A0">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4518A0">
            <w:pPr>
              <w:rPr>
                <w:rStyle w:val="A4"/>
                <w:color w:val="auto"/>
                <w:sz w:val="22"/>
                <w:szCs w:val="22"/>
              </w:rPr>
            </w:pPr>
            <w:r w:rsidRPr="00FF7043">
              <w:rPr>
                <w:b/>
              </w:rPr>
              <w:t>HIT Vendors:</w:t>
            </w:r>
            <w:r w:rsidRPr="009D2368">
              <w:rPr>
                <w:rStyle w:val="A4"/>
                <w:color w:val="auto"/>
                <w:sz w:val="22"/>
                <w:szCs w:val="22"/>
              </w:rPr>
              <w:t xml:space="preserve"> </w:t>
            </w:r>
            <w:r w:rsidRPr="004518A0">
              <w:rPr>
                <w:rStyle w:val="A4"/>
                <w:color w:val="auto"/>
                <w:sz w:val="22"/>
                <w:szCs w:val="22"/>
              </w:rPr>
              <w:t xml:space="preserve">improved user interface </w:t>
            </w:r>
            <w:r>
              <w:rPr>
                <w:rStyle w:val="A4"/>
                <w:color w:val="auto"/>
                <w:sz w:val="22"/>
                <w:szCs w:val="22"/>
              </w:rPr>
              <w:t>for information presentation to providers</w:t>
            </w:r>
            <w:r w:rsidR="00DF357A">
              <w:rPr>
                <w:rStyle w:val="A4"/>
                <w:color w:val="auto"/>
                <w:sz w:val="22"/>
                <w:szCs w:val="22"/>
              </w:rPr>
              <w:t>, e.g., using templates</w:t>
            </w:r>
          </w:p>
          <w:p w:rsidR="005D594D" w:rsidRPr="007A278E" w:rsidRDefault="005D594D" w:rsidP="004518A0">
            <w:r w:rsidRPr="00DF357A">
              <w:rPr>
                <w:rStyle w:val="A4"/>
                <w:b/>
                <w:sz w:val="22"/>
                <w:szCs w:val="22"/>
              </w:rPr>
              <w:t>SDOs:</w:t>
            </w:r>
            <w:r w:rsidRPr="00DF357A">
              <w:rPr>
                <w:rStyle w:val="A4"/>
                <w:sz w:val="22"/>
                <w:szCs w:val="22"/>
              </w:rPr>
              <w:t xml:space="preserve"> develop c/p practice standards</w:t>
            </w:r>
            <w:r w:rsidR="00DF357A">
              <w:rPr>
                <w:rStyle w:val="A4"/>
                <w:sz w:val="22"/>
                <w:szCs w:val="22"/>
              </w:rPr>
              <w:t xml:space="preserve"> and CDI templates standards</w:t>
            </w:r>
          </w:p>
          <w:p w:rsidR="005D594D" w:rsidRPr="00DF357A" w:rsidRDefault="00DF357A" w:rsidP="004518A0">
            <w:pPr>
              <w:pStyle w:val="Pa2"/>
              <w:rPr>
                <w:rStyle w:val="A4"/>
                <w:rFonts w:asciiTheme="minorHAnsi" w:hAnsiTheme="minorHAnsi"/>
                <w:i/>
                <w:color w:val="auto"/>
                <w:sz w:val="22"/>
                <w:szCs w:val="22"/>
              </w:rPr>
            </w:pPr>
            <w:r w:rsidRPr="00C930D8">
              <w:rPr>
                <w:rStyle w:val="A4"/>
                <w:rFonts w:asciiTheme="minorHAnsi" w:hAnsiTheme="minorHAnsi"/>
                <w:i/>
                <w:color w:val="auto"/>
                <w:sz w:val="22"/>
                <w:szCs w:val="22"/>
              </w:rPr>
              <w:t>ECRI A,</w:t>
            </w:r>
            <w:r w:rsidRPr="00C930D8">
              <w:rPr>
                <w:rFonts w:asciiTheme="minorHAnsi" w:hAnsiTheme="minorHAnsi"/>
                <w:i/>
                <w:sz w:val="22"/>
                <w:szCs w:val="22"/>
              </w:rPr>
              <w:t xml:space="preserve"> ECRI </w:t>
            </w:r>
            <w:r>
              <w:rPr>
                <w:rFonts w:asciiTheme="minorHAnsi" w:hAnsiTheme="minorHAnsi"/>
                <w:i/>
                <w:sz w:val="22"/>
                <w:szCs w:val="22"/>
              </w:rPr>
              <w:t>B</w:t>
            </w:r>
            <w:r w:rsidRPr="00C930D8">
              <w:rPr>
                <w:rFonts w:asciiTheme="minorHAnsi" w:hAnsiTheme="minorHAnsi"/>
                <w:i/>
                <w:sz w:val="22"/>
                <w:szCs w:val="22"/>
              </w:rPr>
              <w:t xml:space="preserve">, </w:t>
            </w:r>
            <w:r w:rsidRPr="00C930D8">
              <w:rPr>
                <w:rStyle w:val="A4"/>
                <w:rFonts w:asciiTheme="minorHAnsi" w:hAnsiTheme="minorHAnsi"/>
                <w:i/>
                <w:color w:val="auto"/>
                <w:sz w:val="22"/>
                <w:szCs w:val="22"/>
              </w:rPr>
              <w:t xml:space="preserve">ECRI </w:t>
            </w:r>
            <w:r>
              <w:rPr>
                <w:rStyle w:val="A4"/>
                <w:rFonts w:asciiTheme="minorHAnsi" w:hAnsiTheme="minorHAnsi"/>
                <w:i/>
                <w:color w:val="auto"/>
                <w:sz w:val="22"/>
                <w:szCs w:val="22"/>
              </w:rPr>
              <w:t>C,</w:t>
            </w:r>
            <w:r w:rsidRPr="006359B5">
              <w:rPr>
                <w:rFonts w:asciiTheme="minorHAnsi" w:hAnsiTheme="minorHAnsi"/>
                <w:i/>
                <w:sz w:val="22"/>
                <w:szCs w:val="22"/>
              </w:rPr>
              <w:t xml:space="preserve"> ECRI </w:t>
            </w:r>
            <w:r>
              <w:rPr>
                <w:rFonts w:asciiTheme="minorHAnsi" w:hAnsiTheme="minorHAnsi"/>
                <w:i/>
                <w:sz w:val="22"/>
                <w:szCs w:val="22"/>
              </w:rPr>
              <w:t>D</w:t>
            </w:r>
          </w:p>
        </w:tc>
      </w:tr>
      <w:tr w:rsidR="005D594D" w:rsidTr="005D594D">
        <w:tc>
          <w:tcPr>
            <w:tcW w:w="4788" w:type="dxa"/>
          </w:tcPr>
          <w:p w:rsidR="005D594D" w:rsidRPr="00A90A8D" w:rsidRDefault="005D594D" w:rsidP="00576F2C">
            <w:pPr>
              <w:pStyle w:val="Pa2"/>
              <w:numPr>
                <w:ilvl w:val="0"/>
                <w:numId w:val="7"/>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 xml:space="preserve">Unnecessarily lengthy progress notes </w:t>
            </w:r>
            <w:r w:rsidRPr="00DF357A">
              <w:rPr>
                <w:rStyle w:val="A4"/>
                <w:rFonts w:asciiTheme="minorHAnsi" w:hAnsiTheme="minorHAnsi"/>
                <w:color w:val="auto"/>
                <w:sz w:val="22"/>
                <w:szCs w:val="22"/>
              </w:rPr>
              <w:t>(note bloat)</w:t>
            </w:r>
            <w:r w:rsidRPr="00A90A8D">
              <w:rPr>
                <w:rStyle w:val="A4"/>
                <w:rFonts w:asciiTheme="minorHAnsi" w:hAnsiTheme="minorHAnsi"/>
                <w:color w:val="auto"/>
                <w:sz w:val="22"/>
                <w:szCs w:val="22"/>
              </w:rPr>
              <w:t xml:space="preserve"> </w:t>
            </w:r>
          </w:p>
        </w:tc>
        <w:tc>
          <w:tcPr>
            <w:tcW w:w="7740" w:type="dxa"/>
          </w:tcPr>
          <w:p w:rsidR="005D594D" w:rsidRDefault="005D594D" w:rsidP="004518A0">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5D594D" w:rsidRPr="007A278E" w:rsidRDefault="005D594D" w:rsidP="004518A0">
            <w:pPr>
              <w:rPr>
                <w:rStyle w:val="A4"/>
                <w:color w:val="auto"/>
                <w:sz w:val="22"/>
                <w:szCs w:val="22"/>
              </w:rPr>
            </w:pPr>
            <w:r w:rsidRPr="00FF7043">
              <w:rPr>
                <w:b/>
              </w:rPr>
              <w:t>HIT Vendors:</w:t>
            </w:r>
            <w:r w:rsidRPr="009D2368">
              <w:rPr>
                <w:rStyle w:val="A4"/>
                <w:color w:val="auto"/>
                <w:sz w:val="22"/>
                <w:szCs w:val="22"/>
              </w:rPr>
              <w:t xml:space="preserve"> </w:t>
            </w:r>
            <w:r w:rsidRPr="004518A0">
              <w:rPr>
                <w:rStyle w:val="A4"/>
                <w:color w:val="auto"/>
                <w:sz w:val="22"/>
                <w:szCs w:val="22"/>
              </w:rPr>
              <w:t xml:space="preserve">improved user interface </w:t>
            </w:r>
            <w:r>
              <w:rPr>
                <w:rStyle w:val="A4"/>
                <w:color w:val="auto"/>
                <w:sz w:val="22"/>
                <w:szCs w:val="22"/>
              </w:rPr>
              <w:t>for information presentation to providers, e.g. to show duplicate information</w:t>
            </w:r>
          </w:p>
          <w:p w:rsidR="005D594D" w:rsidRPr="007A278E" w:rsidRDefault="005D594D" w:rsidP="004518A0">
            <w:r w:rsidRPr="00DF357A">
              <w:rPr>
                <w:rStyle w:val="A4"/>
                <w:b/>
                <w:sz w:val="22"/>
                <w:szCs w:val="22"/>
              </w:rPr>
              <w:lastRenderedPageBreak/>
              <w:t>SDOs:</w:t>
            </w:r>
            <w:r w:rsidRPr="00DF357A">
              <w:rPr>
                <w:rStyle w:val="A4"/>
                <w:sz w:val="22"/>
                <w:szCs w:val="22"/>
              </w:rPr>
              <w:t xml:space="preserve"> develop c/p practice standards</w:t>
            </w:r>
          </w:p>
          <w:p w:rsidR="005D594D" w:rsidRPr="00E92280" w:rsidRDefault="005D594D" w:rsidP="00E15CE6">
            <w:pPr>
              <w:pStyle w:val="Pa2"/>
            </w:pPr>
            <w:r w:rsidRPr="006359B5">
              <w:rPr>
                <w:rStyle w:val="A4"/>
                <w:rFonts w:asciiTheme="minorHAnsi" w:hAnsiTheme="minorHAnsi"/>
                <w:i/>
                <w:color w:val="auto"/>
                <w:sz w:val="22"/>
                <w:szCs w:val="22"/>
              </w:rPr>
              <w:t>ECRI A</w:t>
            </w:r>
            <w:r w:rsidRPr="006359B5">
              <w:rPr>
                <w:rFonts w:asciiTheme="minorHAnsi" w:hAnsiTheme="minorHAnsi"/>
                <w:i/>
                <w:sz w:val="22"/>
                <w:szCs w:val="22"/>
              </w:rPr>
              <w:t xml:space="preserve"> </w:t>
            </w:r>
          </w:p>
        </w:tc>
      </w:tr>
      <w:tr w:rsidR="0096440B" w:rsidTr="005D594D">
        <w:tc>
          <w:tcPr>
            <w:tcW w:w="4788" w:type="dxa"/>
          </w:tcPr>
          <w:p w:rsidR="0096440B" w:rsidRPr="00890049" w:rsidRDefault="00890049" w:rsidP="00576F2C">
            <w:pPr>
              <w:pStyle w:val="CommentText"/>
              <w:numPr>
                <w:ilvl w:val="0"/>
                <w:numId w:val="7"/>
              </w:numPr>
              <w:ind w:left="360"/>
              <w:rPr>
                <w:rStyle w:val="A4"/>
                <w:color w:val="auto"/>
                <w:sz w:val="22"/>
                <w:szCs w:val="22"/>
              </w:rPr>
            </w:pPr>
            <w:r w:rsidRPr="00890049">
              <w:rPr>
                <w:sz w:val="22"/>
                <w:szCs w:val="22"/>
              </w:rPr>
              <w:lastRenderedPageBreak/>
              <w:t>“S</w:t>
            </w:r>
            <w:r w:rsidR="0096440B" w:rsidRPr="00890049">
              <w:rPr>
                <w:sz w:val="22"/>
                <w:szCs w:val="22"/>
              </w:rPr>
              <w:t>kipping’ reading content or skimming over and fail to notice changes, because of lack of provenance (identification) of what has changed and what hasn’t</w:t>
            </w:r>
            <w:r w:rsidRPr="00890049">
              <w:rPr>
                <w:sz w:val="22"/>
                <w:szCs w:val="22"/>
              </w:rPr>
              <w:t>.”</w:t>
            </w:r>
            <w:r>
              <w:rPr>
                <w:rStyle w:val="FootnoteReference"/>
                <w:sz w:val="22"/>
                <w:szCs w:val="22"/>
              </w:rPr>
              <w:footnoteReference w:id="47"/>
            </w:r>
            <w:r w:rsidRPr="00890049">
              <w:rPr>
                <w:sz w:val="22"/>
                <w:szCs w:val="22"/>
              </w:rPr>
              <w:t xml:space="preserve"> This may</w:t>
            </w:r>
            <w:r w:rsidR="0096440B" w:rsidRPr="00890049">
              <w:rPr>
                <w:sz w:val="22"/>
                <w:szCs w:val="22"/>
              </w:rPr>
              <w:t xml:space="preserve"> slow down </w:t>
            </w:r>
            <w:r w:rsidRPr="00890049">
              <w:rPr>
                <w:sz w:val="22"/>
                <w:szCs w:val="22"/>
              </w:rPr>
              <w:t xml:space="preserve">the </w:t>
            </w:r>
            <w:r w:rsidR="0096440B" w:rsidRPr="00890049">
              <w:rPr>
                <w:sz w:val="22"/>
                <w:szCs w:val="22"/>
              </w:rPr>
              <w:t>work</w:t>
            </w:r>
            <w:r w:rsidRPr="00890049">
              <w:rPr>
                <w:sz w:val="22"/>
                <w:szCs w:val="22"/>
              </w:rPr>
              <w:t xml:space="preserve"> of clinical staff to treat patients and HIM  and compliance staff in documentation review</w:t>
            </w:r>
            <w:r w:rsidR="0096440B" w:rsidRPr="00890049">
              <w:rPr>
                <w:sz w:val="22"/>
                <w:szCs w:val="22"/>
              </w:rPr>
              <w:t xml:space="preserve"> </w:t>
            </w:r>
          </w:p>
        </w:tc>
        <w:tc>
          <w:tcPr>
            <w:tcW w:w="7740" w:type="dxa"/>
          </w:tcPr>
          <w:p w:rsidR="00890049" w:rsidRPr="00890049" w:rsidRDefault="00890049" w:rsidP="00890049">
            <w:pPr>
              <w:pStyle w:val="Pa2"/>
              <w:rPr>
                <w:rStyle w:val="A4"/>
                <w:rFonts w:asciiTheme="minorHAnsi" w:hAnsiTheme="minorHAnsi"/>
                <w:color w:val="auto"/>
                <w:sz w:val="22"/>
                <w:szCs w:val="22"/>
              </w:rPr>
            </w:pPr>
            <w:r w:rsidRPr="00890049">
              <w:rPr>
                <w:rStyle w:val="A4"/>
                <w:rFonts w:asciiTheme="minorHAnsi" w:hAnsiTheme="minorHAnsi"/>
                <w:b/>
                <w:color w:val="auto"/>
                <w:sz w:val="22"/>
                <w:szCs w:val="22"/>
              </w:rPr>
              <w:t xml:space="preserve">HCOs: </w:t>
            </w:r>
            <w:r w:rsidRPr="00890049">
              <w:rPr>
                <w:rStyle w:val="A4"/>
                <w:rFonts w:asciiTheme="minorHAnsi" w:hAnsiTheme="minorHAnsi"/>
                <w:color w:val="auto"/>
                <w:sz w:val="22"/>
                <w:szCs w:val="22"/>
              </w:rPr>
              <w:t>c/p policies; data/record verification; c/p audit</w:t>
            </w:r>
          </w:p>
          <w:p w:rsidR="00890049" w:rsidRPr="00890049" w:rsidRDefault="00890049" w:rsidP="00890049">
            <w:pPr>
              <w:rPr>
                <w:rStyle w:val="A4"/>
                <w:color w:val="auto"/>
                <w:sz w:val="22"/>
                <w:szCs w:val="22"/>
              </w:rPr>
            </w:pPr>
            <w:r w:rsidRPr="00890049">
              <w:rPr>
                <w:b/>
              </w:rPr>
              <w:t>HIT Vendors:</w:t>
            </w:r>
            <w:r w:rsidRPr="00890049">
              <w:rPr>
                <w:rStyle w:val="A4"/>
                <w:color w:val="auto"/>
                <w:sz w:val="22"/>
                <w:szCs w:val="22"/>
              </w:rPr>
              <w:t xml:space="preserve"> improved user interface to show </w:t>
            </w:r>
            <w:r w:rsidRPr="00890049">
              <w:t>identifiable</w:t>
            </w:r>
            <w:r w:rsidRPr="00890049" w:rsidDel="007D0F3E">
              <w:rPr>
                <w:rStyle w:val="A4"/>
                <w:color w:val="auto"/>
                <w:sz w:val="22"/>
                <w:szCs w:val="22"/>
              </w:rPr>
              <w:t xml:space="preserve"> </w:t>
            </w:r>
            <w:r w:rsidRPr="00890049">
              <w:rPr>
                <w:rStyle w:val="A4"/>
                <w:color w:val="auto"/>
                <w:sz w:val="22"/>
                <w:szCs w:val="22"/>
              </w:rPr>
              <w:t>c/p information</w:t>
            </w:r>
          </w:p>
          <w:p w:rsidR="0096440B" w:rsidRDefault="00890049" w:rsidP="00890049">
            <w:pPr>
              <w:pStyle w:val="Pa2"/>
              <w:rPr>
                <w:rStyle w:val="A4"/>
                <w:rFonts w:asciiTheme="minorHAnsi" w:hAnsiTheme="minorHAnsi"/>
                <w:sz w:val="22"/>
                <w:szCs w:val="22"/>
              </w:rPr>
            </w:pPr>
            <w:r w:rsidRPr="00890049">
              <w:rPr>
                <w:rStyle w:val="A4"/>
                <w:rFonts w:asciiTheme="minorHAnsi" w:hAnsiTheme="minorHAnsi"/>
                <w:b/>
                <w:sz w:val="22"/>
                <w:szCs w:val="22"/>
              </w:rPr>
              <w:t>SDOs:</w:t>
            </w:r>
            <w:r w:rsidRPr="00890049">
              <w:rPr>
                <w:rStyle w:val="A4"/>
                <w:rFonts w:asciiTheme="minorHAnsi" w:hAnsiTheme="minorHAnsi"/>
                <w:sz w:val="22"/>
                <w:szCs w:val="22"/>
              </w:rPr>
              <w:t xml:space="preserve"> develop c/p practice standards</w:t>
            </w:r>
          </w:p>
          <w:p w:rsidR="00890049" w:rsidRPr="00890049" w:rsidRDefault="00890049" w:rsidP="00890049">
            <w:r w:rsidRPr="007A278E">
              <w:rPr>
                <w:rStyle w:val="A4"/>
                <w:i/>
                <w:color w:val="auto"/>
                <w:sz w:val="22"/>
                <w:szCs w:val="22"/>
              </w:rPr>
              <w:t xml:space="preserve">ECRI A, ECRI B, </w:t>
            </w:r>
            <w:r w:rsidRPr="007A278E">
              <w:rPr>
                <w:i/>
              </w:rPr>
              <w:t>ECRI C, ECRI D</w:t>
            </w:r>
          </w:p>
        </w:tc>
      </w:tr>
      <w:tr w:rsidR="005D594D" w:rsidTr="00DF357A">
        <w:tc>
          <w:tcPr>
            <w:tcW w:w="12528" w:type="dxa"/>
            <w:gridSpan w:val="2"/>
            <w:shd w:val="clear" w:color="auto" w:fill="EAF1DD" w:themeFill="accent3" w:themeFillTint="33"/>
          </w:tcPr>
          <w:p w:rsidR="005D594D" w:rsidRPr="00A90A8D" w:rsidRDefault="005D594D" w:rsidP="00BE1138">
            <w:pPr>
              <w:pStyle w:val="Pa2"/>
              <w:rPr>
                <w:rStyle w:val="A4"/>
                <w:rFonts w:asciiTheme="minorHAnsi" w:hAnsiTheme="minorHAnsi"/>
                <w:color w:val="auto"/>
                <w:sz w:val="22"/>
                <w:szCs w:val="22"/>
              </w:rPr>
            </w:pPr>
            <w:r w:rsidRPr="00A90A8D">
              <w:rPr>
                <w:rFonts w:asciiTheme="minorHAnsi" w:hAnsiTheme="minorHAnsi"/>
                <w:sz w:val="22"/>
                <w:szCs w:val="22"/>
              </w:rPr>
              <w:t xml:space="preserve">5) limited </w:t>
            </w:r>
            <w:r>
              <w:rPr>
                <w:rFonts w:asciiTheme="minorHAnsi" w:hAnsiTheme="minorHAnsi"/>
                <w:sz w:val="22"/>
                <w:szCs w:val="22"/>
              </w:rPr>
              <w:t>capabilities</w:t>
            </w:r>
            <w:r w:rsidRPr="00A90A8D">
              <w:rPr>
                <w:rFonts w:asciiTheme="minorHAnsi" w:hAnsiTheme="minorHAnsi"/>
                <w:sz w:val="22"/>
                <w:szCs w:val="22"/>
              </w:rPr>
              <w:t xml:space="preserve"> of the information systems</w:t>
            </w:r>
          </w:p>
        </w:tc>
      </w:tr>
      <w:tr w:rsidR="00D01666" w:rsidTr="005D594D">
        <w:tc>
          <w:tcPr>
            <w:tcW w:w="4788" w:type="dxa"/>
          </w:tcPr>
          <w:p w:rsidR="00D01666" w:rsidRPr="00A90A8D" w:rsidRDefault="00D01666" w:rsidP="00576F2C">
            <w:pPr>
              <w:pStyle w:val="Pa2"/>
              <w:numPr>
                <w:ilvl w:val="0"/>
                <w:numId w:val="7"/>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 xml:space="preserve">Sloppy and paste </w:t>
            </w:r>
            <w:r w:rsidRPr="00DF357A">
              <w:rPr>
                <w:rStyle w:val="A4"/>
                <w:rFonts w:asciiTheme="minorHAnsi" w:hAnsiTheme="minorHAnsi"/>
                <w:color w:val="auto"/>
                <w:sz w:val="22"/>
                <w:szCs w:val="22"/>
              </w:rPr>
              <w:t>and “note bloat”</w:t>
            </w:r>
            <w:r w:rsidRPr="00DF357A">
              <w:rPr>
                <w:rStyle w:val="FootnoteReference"/>
                <w:rFonts w:asciiTheme="minorHAnsi" w:hAnsiTheme="minorHAnsi"/>
                <w:sz w:val="22"/>
                <w:szCs w:val="22"/>
              </w:rPr>
              <w:footnoteReference w:id="48"/>
            </w:r>
            <w:r w:rsidRPr="00F83285">
              <w:rPr>
                <w:rStyle w:val="A4"/>
                <w:rFonts w:asciiTheme="minorHAnsi" w:hAnsiTheme="minorHAnsi"/>
                <w:color w:val="auto"/>
                <w:sz w:val="22"/>
                <w:szCs w:val="22"/>
              </w:rPr>
              <w:t xml:space="preserve"> practices</w:t>
            </w:r>
            <w:r>
              <w:rPr>
                <w:rStyle w:val="A4"/>
                <w:rFonts w:asciiTheme="minorHAnsi" w:hAnsiTheme="minorHAnsi"/>
                <w:color w:val="auto"/>
                <w:sz w:val="22"/>
                <w:szCs w:val="22"/>
              </w:rPr>
              <w:t xml:space="preserve"> due to deficiencies in EHR design to support </w:t>
            </w:r>
            <w:r w:rsidRPr="00DF357A">
              <w:rPr>
                <w:rStyle w:val="A4"/>
                <w:rFonts w:asciiTheme="minorHAnsi" w:hAnsiTheme="minorHAnsi"/>
                <w:color w:val="auto"/>
                <w:sz w:val="22"/>
                <w:szCs w:val="22"/>
              </w:rPr>
              <w:t>the</w:t>
            </w:r>
            <w:r w:rsidRPr="00DF357A">
              <w:rPr>
                <w:rFonts w:ascii="Calibri" w:hAnsi="Calibri"/>
                <w:sz w:val="22"/>
                <w:szCs w:val="22"/>
              </w:rPr>
              <w:t xml:space="preserve"> process of building a record that is complete, concurrent, concise, chronological, and clear to the end user creating a medical record that accurately tells the story of the patient</w:t>
            </w:r>
            <w:r w:rsidRPr="00DF357A">
              <w:rPr>
                <w:rStyle w:val="FootnoteReference"/>
                <w:rFonts w:ascii="Calibri" w:hAnsi="Calibri"/>
                <w:sz w:val="22"/>
                <w:szCs w:val="22"/>
              </w:rPr>
              <w:footnoteReference w:id="49"/>
            </w:r>
            <w:r w:rsidRPr="00DF357A">
              <w:rPr>
                <w:rFonts w:ascii="Calibri" w:hAnsi="Calibri"/>
                <w:sz w:val="22"/>
                <w:szCs w:val="22"/>
              </w:rPr>
              <w:t> </w:t>
            </w:r>
            <w:r w:rsidRPr="00DF357A">
              <w:rPr>
                <w:rStyle w:val="A4"/>
                <w:rFonts w:asciiTheme="minorHAnsi" w:hAnsiTheme="minorHAnsi"/>
                <w:color w:val="auto"/>
                <w:sz w:val="22"/>
                <w:szCs w:val="22"/>
              </w:rPr>
              <w:t xml:space="preserve"> </w:t>
            </w:r>
          </w:p>
        </w:tc>
        <w:tc>
          <w:tcPr>
            <w:tcW w:w="7740" w:type="dxa"/>
          </w:tcPr>
          <w:p w:rsidR="00D01666" w:rsidRDefault="00D01666" w:rsidP="00D01666">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D01666" w:rsidRPr="007A278E" w:rsidRDefault="00D01666" w:rsidP="00D01666">
            <w:pPr>
              <w:rPr>
                <w:rStyle w:val="A4"/>
                <w:color w:val="auto"/>
                <w:sz w:val="22"/>
                <w:szCs w:val="22"/>
              </w:rPr>
            </w:pPr>
            <w:r w:rsidRPr="00FF7043">
              <w:rPr>
                <w:b/>
              </w:rPr>
              <w:t>HIT Vendors:</w:t>
            </w:r>
            <w:r w:rsidRPr="009D2368">
              <w:rPr>
                <w:rStyle w:val="A4"/>
                <w:color w:val="auto"/>
                <w:sz w:val="22"/>
                <w:szCs w:val="22"/>
              </w:rPr>
              <w:t xml:space="preserve"> improved user interface to show </w:t>
            </w:r>
            <w:r w:rsidRPr="009D2368">
              <w:t>identifiable</w:t>
            </w:r>
            <w:r w:rsidRPr="009D2368" w:rsidDel="007D0F3E">
              <w:rPr>
                <w:rStyle w:val="A4"/>
                <w:color w:val="auto"/>
                <w:sz w:val="22"/>
                <w:szCs w:val="22"/>
              </w:rPr>
              <w:t xml:space="preserve"> </w:t>
            </w:r>
            <w:r>
              <w:rPr>
                <w:rStyle w:val="A4"/>
                <w:color w:val="auto"/>
                <w:sz w:val="22"/>
                <w:szCs w:val="22"/>
              </w:rPr>
              <w:t>c/p</w:t>
            </w:r>
            <w:r w:rsidRPr="009D2368">
              <w:rPr>
                <w:rStyle w:val="A4"/>
                <w:color w:val="auto"/>
                <w:sz w:val="22"/>
                <w:szCs w:val="22"/>
              </w:rPr>
              <w:t xml:space="preserve"> </w:t>
            </w:r>
            <w:r w:rsidRPr="007A278E">
              <w:rPr>
                <w:rStyle w:val="A4"/>
                <w:color w:val="auto"/>
                <w:sz w:val="22"/>
                <w:szCs w:val="22"/>
              </w:rPr>
              <w:t>information</w:t>
            </w:r>
          </w:p>
          <w:p w:rsidR="00D01666" w:rsidRPr="007A278E" w:rsidRDefault="00D01666" w:rsidP="00D01666">
            <w:r w:rsidRPr="007A278E">
              <w:rPr>
                <w:rStyle w:val="A4"/>
                <w:b/>
                <w:sz w:val="22"/>
                <w:szCs w:val="22"/>
              </w:rPr>
              <w:t>SDO</w:t>
            </w:r>
            <w:r>
              <w:rPr>
                <w:rStyle w:val="A4"/>
                <w:b/>
                <w:sz w:val="22"/>
                <w:szCs w:val="22"/>
              </w:rPr>
              <w:t>s</w:t>
            </w:r>
            <w:r w:rsidRPr="007A278E">
              <w:rPr>
                <w:rStyle w:val="A4"/>
                <w:b/>
                <w:sz w:val="22"/>
                <w:szCs w:val="22"/>
              </w:rPr>
              <w:t>:</w:t>
            </w:r>
            <w:r w:rsidRPr="007A278E">
              <w:rPr>
                <w:rStyle w:val="A4"/>
                <w:sz w:val="22"/>
                <w:szCs w:val="22"/>
              </w:rPr>
              <w:t xml:space="preserve"> develop </w:t>
            </w:r>
            <w:r>
              <w:rPr>
                <w:rStyle w:val="A4"/>
                <w:sz w:val="22"/>
                <w:szCs w:val="22"/>
              </w:rPr>
              <w:t>c/p</w:t>
            </w:r>
            <w:r w:rsidRPr="007A278E">
              <w:rPr>
                <w:rStyle w:val="A4"/>
                <w:sz w:val="22"/>
                <w:szCs w:val="22"/>
              </w:rPr>
              <w:t xml:space="preserve"> practice standards</w:t>
            </w:r>
          </w:p>
          <w:p w:rsidR="00D01666" w:rsidRDefault="00D01666" w:rsidP="00D01666">
            <w:r>
              <w:t>“</w:t>
            </w:r>
            <w:r w:rsidRPr="00C930D8">
              <w:rPr>
                <w:i/>
                <w:sz w:val="20"/>
                <w:szCs w:val="20"/>
              </w:rPr>
              <w:t xml:space="preserve">HIT Vendors - When challenges with concerns of patient safety, sloppy documentation, and regulatory concerns there was zero understanding by those presenting/showcasing the EHR. How do we influence accountability/collaboration of the vendors for multi-million dollar systems that is </w:t>
            </w:r>
            <w:proofErr w:type="gramStart"/>
            <w:r w:rsidRPr="00C930D8">
              <w:rPr>
                <w:i/>
                <w:sz w:val="20"/>
                <w:szCs w:val="20"/>
              </w:rPr>
              <w:t>actual</w:t>
            </w:r>
            <w:proofErr w:type="gramEnd"/>
            <w:r w:rsidRPr="00C930D8">
              <w:rPr>
                <w:i/>
                <w:sz w:val="20"/>
                <w:szCs w:val="20"/>
              </w:rPr>
              <w:t xml:space="preserve"> and produces real change?</w:t>
            </w:r>
            <w:r>
              <w:t>”</w:t>
            </w:r>
            <w:r>
              <w:rPr>
                <w:rStyle w:val="FootnoteReference"/>
              </w:rPr>
              <w:footnoteReference w:id="50"/>
            </w:r>
            <w:r>
              <w:t> </w:t>
            </w:r>
          </w:p>
          <w:p w:rsidR="00D01666" w:rsidRPr="00FF7043" w:rsidRDefault="00D01666" w:rsidP="00890049">
            <w:pPr>
              <w:pStyle w:val="Pa2"/>
              <w:rPr>
                <w:rFonts w:asciiTheme="minorHAnsi" w:hAnsiTheme="minorHAnsi"/>
                <w:i/>
                <w:color w:val="000000"/>
                <w:sz w:val="22"/>
                <w:szCs w:val="22"/>
                <w:highlight w:val="yellow"/>
              </w:rPr>
            </w:pPr>
            <w:r w:rsidRPr="007A278E">
              <w:rPr>
                <w:rStyle w:val="A4"/>
                <w:rFonts w:asciiTheme="minorHAnsi" w:hAnsiTheme="minorHAnsi"/>
                <w:i/>
                <w:color w:val="auto"/>
                <w:sz w:val="22"/>
                <w:szCs w:val="22"/>
              </w:rPr>
              <w:t>ECRI A</w:t>
            </w:r>
            <w:r w:rsidRPr="007A278E">
              <w:rPr>
                <w:rStyle w:val="A4"/>
                <w:i/>
                <w:color w:val="auto"/>
                <w:sz w:val="22"/>
                <w:szCs w:val="22"/>
              </w:rPr>
              <w:t xml:space="preserve">, </w:t>
            </w:r>
            <w:r w:rsidRPr="007A278E">
              <w:rPr>
                <w:rStyle w:val="A4"/>
                <w:rFonts w:asciiTheme="minorHAnsi" w:hAnsiTheme="minorHAnsi"/>
                <w:i/>
                <w:color w:val="auto"/>
                <w:sz w:val="22"/>
                <w:szCs w:val="22"/>
              </w:rPr>
              <w:t>ECRI B</w:t>
            </w:r>
            <w:r w:rsidRPr="007A278E">
              <w:rPr>
                <w:rStyle w:val="A4"/>
                <w:i/>
                <w:color w:val="auto"/>
                <w:sz w:val="22"/>
                <w:szCs w:val="22"/>
              </w:rPr>
              <w:t xml:space="preserve">, </w:t>
            </w:r>
            <w:r w:rsidRPr="007A278E">
              <w:rPr>
                <w:rFonts w:asciiTheme="minorHAnsi" w:hAnsiTheme="minorHAnsi"/>
                <w:i/>
                <w:sz w:val="22"/>
                <w:szCs w:val="22"/>
              </w:rPr>
              <w:t>ECRI C</w:t>
            </w:r>
            <w:r w:rsidRPr="007A278E">
              <w:rPr>
                <w:i/>
              </w:rPr>
              <w:t xml:space="preserve">, </w:t>
            </w:r>
            <w:r w:rsidRPr="007A278E">
              <w:rPr>
                <w:rFonts w:asciiTheme="minorHAnsi" w:hAnsiTheme="minorHAnsi"/>
                <w:i/>
                <w:sz w:val="22"/>
                <w:szCs w:val="22"/>
              </w:rPr>
              <w:t>ECRI D</w:t>
            </w:r>
            <w:r w:rsidRPr="00FF7043">
              <w:rPr>
                <w:rFonts w:asciiTheme="minorHAnsi" w:hAnsiTheme="minorHAnsi"/>
                <w:i/>
                <w:sz w:val="22"/>
                <w:szCs w:val="22"/>
              </w:rPr>
              <w:t xml:space="preserve"> </w:t>
            </w:r>
          </w:p>
        </w:tc>
      </w:tr>
      <w:tr w:rsidR="00D01666" w:rsidTr="005D594D">
        <w:tc>
          <w:tcPr>
            <w:tcW w:w="4788" w:type="dxa"/>
          </w:tcPr>
          <w:p w:rsidR="00D01666" w:rsidRPr="00A90A8D" w:rsidRDefault="00D01666" w:rsidP="00576F2C">
            <w:pPr>
              <w:pStyle w:val="Pa2"/>
              <w:numPr>
                <w:ilvl w:val="0"/>
                <w:numId w:val="7"/>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Limited capacity of the field in where information have to be pasted/truncated</w:t>
            </w:r>
          </w:p>
        </w:tc>
        <w:tc>
          <w:tcPr>
            <w:tcW w:w="7740" w:type="dxa"/>
          </w:tcPr>
          <w:p w:rsidR="00D01666" w:rsidRPr="007A278E" w:rsidRDefault="00D01666" w:rsidP="00D01666">
            <w:pPr>
              <w:rPr>
                <w:rStyle w:val="A4"/>
                <w:color w:val="auto"/>
                <w:sz w:val="22"/>
                <w:szCs w:val="22"/>
              </w:rPr>
            </w:pPr>
            <w:r w:rsidRPr="00FF7043">
              <w:rPr>
                <w:b/>
              </w:rPr>
              <w:t>HIT Vendors:</w:t>
            </w:r>
            <w:r w:rsidRPr="009D2368">
              <w:rPr>
                <w:rStyle w:val="A4"/>
                <w:color w:val="auto"/>
                <w:sz w:val="22"/>
                <w:szCs w:val="22"/>
              </w:rPr>
              <w:t xml:space="preserve"> </w:t>
            </w:r>
            <w:r w:rsidRPr="004518A0">
              <w:rPr>
                <w:rStyle w:val="A4"/>
                <w:color w:val="auto"/>
                <w:sz w:val="22"/>
                <w:szCs w:val="22"/>
              </w:rPr>
              <w:t xml:space="preserve">improved user interface </w:t>
            </w:r>
            <w:r>
              <w:rPr>
                <w:rStyle w:val="A4"/>
                <w:color w:val="auto"/>
                <w:sz w:val="22"/>
                <w:szCs w:val="22"/>
              </w:rPr>
              <w:t>by generating e</w:t>
            </w:r>
            <w:r w:rsidRPr="00B92C35">
              <w:t>rror message when system/field capacity is not available</w:t>
            </w:r>
          </w:p>
          <w:p w:rsidR="00D01666" w:rsidRPr="0096440B" w:rsidRDefault="00D01666" w:rsidP="00D01666">
            <w:r w:rsidRPr="0096440B">
              <w:rPr>
                <w:rStyle w:val="A4"/>
                <w:b/>
                <w:sz w:val="22"/>
                <w:szCs w:val="22"/>
              </w:rPr>
              <w:t>SDOs:</w:t>
            </w:r>
            <w:r w:rsidRPr="0096440B">
              <w:rPr>
                <w:rStyle w:val="A4"/>
                <w:sz w:val="22"/>
                <w:szCs w:val="22"/>
              </w:rPr>
              <w:t xml:space="preserve"> develop c/p practice standards</w:t>
            </w:r>
          </w:p>
          <w:p w:rsidR="00D01666" w:rsidRPr="00276735" w:rsidRDefault="00D01666" w:rsidP="00D01666">
            <w:pPr>
              <w:pStyle w:val="Default"/>
              <w:rPr>
                <w:rFonts w:asciiTheme="minorHAnsi" w:hAnsiTheme="minorHAnsi"/>
                <w:sz w:val="20"/>
                <w:szCs w:val="20"/>
              </w:rPr>
            </w:pPr>
            <w:r w:rsidRPr="00276735">
              <w:rPr>
                <w:rFonts w:asciiTheme="minorHAnsi" w:hAnsiTheme="minorHAnsi"/>
                <w:i/>
                <w:iCs/>
                <w:sz w:val="20"/>
                <w:szCs w:val="20"/>
              </w:rPr>
              <w:t xml:space="preserve"> “EHR systems must be designed to enhance the visibility of the information being selected for copy and paste to prevent users from inadvertently copying only part of the information that was intended to be pasted which could minimize the possibility of incomplete reuse of information that could lead to morbid/mortal errors.”</w:t>
            </w:r>
            <w:r w:rsidRPr="00276735">
              <w:rPr>
                <w:rStyle w:val="FootnoteReference"/>
                <w:rFonts w:asciiTheme="minorHAnsi" w:hAnsiTheme="minorHAnsi"/>
                <w:i/>
                <w:iCs/>
                <w:sz w:val="20"/>
                <w:szCs w:val="20"/>
              </w:rPr>
              <w:footnoteReference w:id="51"/>
            </w:r>
            <w:r w:rsidRPr="00276735">
              <w:rPr>
                <w:rFonts w:asciiTheme="minorHAnsi" w:hAnsiTheme="minorHAnsi"/>
                <w:i/>
                <w:iCs/>
                <w:sz w:val="20"/>
                <w:szCs w:val="20"/>
              </w:rPr>
              <w:t xml:space="preserve"> </w:t>
            </w:r>
          </w:p>
          <w:p w:rsidR="00D01666" w:rsidRPr="00A90A8D" w:rsidRDefault="00D01666" w:rsidP="00D01666">
            <w:pPr>
              <w:pStyle w:val="Pa2"/>
              <w:rPr>
                <w:rStyle w:val="A4"/>
                <w:rFonts w:asciiTheme="minorHAnsi" w:hAnsiTheme="minorHAnsi"/>
                <w:color w:val="auto"/>
                <w:sz w:val="22"/>
                <w:szCs w:val="22"/>
              </w:rPr>
            </w:pPr>
            <w:r w:rsidRPr="006359B5">
              <w:rPr>
                <w:rStyle w:val="A4"/>
                <w:rFonts w:asciiTheme="minorHAnsi" w:hAnsiTheme="minorHAnsi"/>
                <w:i/>
                <w:color w:val="auto"/>
                <w:sz w:val="22"/>
                <w:szCs w:val="22"/>
              </w:rPr>
              <w:t>ECRI A</w:t>
            </w:r>
          </w:p>
        </w:tc>
      </w:tr>
      <w:tr w:rsidR="00D01666" w:rsidTr="005D594D">
        <w:tc>
          <w:tcPr>
            <w:tcW w:w="4788" w:type="dxa"/>
          </w:tcPr>
          <w:p w:rsidR="00D01666" w:rsidRPr="00A90A8D" w:rsidRDefault="00D01666" w:rsidP="00576F2C">
            <w:pPr>
              <w:pStyle w:val="Pa2"/>
              <w:numPr>
                <w:ilvl w:val="0"/>
                <w:numId w:val="7"/>
              </w:numPr>
              <w:ind w:left="360"/>
              <w:rPr>
                <w:rStyle w:val="A4"/>
                <w:rFonts w:asciiTheme="minorHAnsi" w:hAnsiTheme="minorHAnsi"/>
                <w:color w:val="auto"/>
                <w:sz w:val="22"/>
                <w:szCs w:val="22"/>
              </w:rPr>
            </w:pPr>
            <w:r w:rsidRPr="00A90A8D">
              <w:rPr>
                <w:rStyle w:val="A4"/>
                <w:rFonts w:asciiTheme="minorHAnsi" w:hAnsiTheme="minorHAnsi"/>
                <w:color w:val="auto"/>
                <w:sz w:val="22"/>
                <w:szCs w:val="22"/>
              </w:rPr>
              <w:t>Error message needs to be presented to the users</w:t>
            </w:r>
            <w:r w:rsidR="0096440B">
              <w:rPr>
                <w:rStyle w:val="A4"/>
                <w:rFonts w:asciiTheme="minorHAnsi" w:hAnsiTheme="minorHAnsi"/>
                <w:color w:val="auto"/>
                <w:sz w:val="22"/>
                <w:szCs w:val="22"/>
              </w:rPr>
              <w:t xml:space="preserve">, e.g., when space for pasting is not </w:t>
            </w:r>
            <w:r w:rsidR="0096440B">
              <w:rPr>
                <w:rStyle w:val="A4"/>
                <w:rFonts w:asciiTheme="minorHAnsi" w:hAnsiTheme="minorHAnsi"/>
                <w:color w:val="auto"/>
                <w:sz w:val="22"/>
                <w:szCs w:val="22"/>
              </w:rPr>
              <w:lastRenderedPageBreak/>
              <w:t>available</w:t>
            </w:r>
          </w:p>
        </w:tc>
        <w:tc>
          <w:tcPr>
            <w:tcW w:w="7740" w:type="dxa"/>
          </w:tcPr>
          <w:p w:rsidR="00D01666" w:rsidRDefault="00D01666" w:rsidP="00D01666">
            <w:pPr>
              <w:pStyle w:val="Pa2"/>
              <w:rPr>
                <w:rStyle w:val="A4"/>
                <w:rFonts w:asciiTheme="minorHAnsi" w:hAnsiTheme="minorHAnsi"/>
                <w:color w:val="auto"/>
                <w:sz w:val="22"/>
                <w:szCs w:val="22"/>
              </w:rPr>
            </w:pPr>
            <w:r w:rsidRPr="00FF7043">
              <w:rPr>
                <w:rStyle w:val="A4"/>
                <w:rFonts w:asciiTheme="minorHAnsi" w:hAnsiTheme="minorHAnsi"/>
                <w:b/>
                <w:color w:val="auto"/>
                <w:sz w:val="22"/>
                <w:szCs w:val="22"/>
              </w:rPr>
              <w:lastRenderedPageBreak/>
              <w:t>HCO</w:t>
            </w:r>
            <w:r>
              <w:rPr>
                <w:rStyle w:val="A4"/>
                <w:rFonts w:asciiTheme="minorHAnsi" w:hAnsiTheme="minorHAnsi"/>
                <w:b/>
                <w:color w:val="auto"/>
                <w:sz w:val="22"/>
                <w:szCs w:val="22"/>
              </w:rPr>
              <w:t>s</w:t>
            </w:r>
            <w:r w:rsidRPr="00FF7043">
              <w:rPr>
                <w:rStyle w:val="A4"/>
                <w:rFonts w:asciiTheme="minorHAnsi" w:hAnsiTheme="minorHAnsi"/>
                <w:b/>
                <w:color w:val="auto"/>
                <w:sz w:val="22"/>
                <w:szCs w:val="22"/>
              </w:rPr>
              <w:t xml:space="preserve">: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policies; data/record verification; </w:t>
            </w:r>
            <w:r>
              <w:rPr>
                <w:rStyle w:val="A4"/>
                <w:rFonts w:asciiTheme="minorHAnsi" w:hAnsiTheme="minorHAnsi"/>
                <w:color w:val="auto"/>
                <w:sz w:val="22"/>
                <w:szCs w:val="22"/>
              </w:rPr>
              <w:t>c/p</w:t>
            </w:r>
            <w:r w:rsidRPr="009D2368">
              <w:rPr>
                <w:rStyle w:val="A4"/>
                <w:rFonts w:asciiTheme="minorHAnsi" w:hAnsiTheme="minorHAnsi"/>
                <w:color w:val="auto"/>
                <w:sz w:val="22"/>
                <w:szCs w:val="22"/>
              </w:rPr>
              <w:t xml:space="preserve"> audit</w:t>
            </w:r>
          </w:p>
          <w:p w:rsidR="00D01666" w:rsidRPr="00E15CE6" w:rsidRDefault="00D01666" w:rsidP="00D01666">
            <w:pPr>
              <w:pStyle w:val="Pa2"/>
              <w:rPr>
                <w:rStyle w:val="A4"/>
                <w:rFonts w:asciiTheme="minorHAnsi" w:hAnsiTheme="minorHAnsi"/>
                <w:color w:val="auto"/>
                <w:sz w:val="22"/>
                <w:szCs w:val="22"/>
              </w:rPr>
            </w:pPr>
            <w:r w:rsidRPr="00E15CE6">
              <w:rPr>
                <w:rFonts w:asciiTheme="minorHAnsi" w:hAnsiTheme="minorHAnsi"/>
                <w:b/>
                <w:sz w:val="22"/>
                <w:szCs w:val="22"/>
              </w:rPr>
              <w:t>HIT Vendors:</w:t>
            </w:r>
            <w:r w:rsidRPr="00E15CE6">
              <w:rPr>
                <w:rStyle w:val="A4"/>
                <w:rFonts w:asciiTheme="minorHAnsi" w:hAnsiTheme="minorHAnsi"/>
                <w:color w:val="auto"/>
                <w:sz w:val="22"/>
                <w:szCs w:val="22"/>
              </w:rPr>
              <w:t xml:space="preserve"> improved user interface to show error message</w:t>
            </w:r>
          </w:p>
          <w:p w:rsidR="00D01666" w:rsidRPr="0096440B" w:rsidRDefault="00D01666" w:rsidP="00D01666">
            <w:r w:rsidRPr="0096440B">
              <w:rPr>
                <w:rStyle w:val="A4"/>
                <w:b/>
                <w:sz w:val="22"/>
                <w:szCs w:val="22"/>
              </w:rPr>
              <w:lastRenderedPageBreak/>
              <w:t>SDOs:</w:t>
            </w:r>
            <w:r w:rsidRPr="0096440B">
              <w:rPr>
                <w:rStyle w:val="A4"/>
                <w:sz w:val="22"/>
                <w:szCs w:val="22"/>
              </w:rPr>
              <w:t xml:space="preserve"> develop c/p practice standards</w:t>
            </w:r>
          </w:p>
          <w:p w:rsidR="00D01666" w:rsidRDefault="00D01666" w:rsidP="00D01666">
            <w:pPr>
              <w:pStyle w:val="Pa2"/>
              <w:rPr>
                <w:rStyle w:val="A4"/>
                <w:rFonts w:asciiTheme="minorHAnsi" w:hAnsiTheme="minorHAnsi"/>
                <w:color w:val="auto"/>
                <w:sz w:val="22"/>
                <w:szCs w:val="22"/>
              </w:rPr>
            </w:pPr>
            <w:r w:rsidRPr="00A90A8D">
              <w:rPr>
                <w:rStyle w:val="A4"/>
                <w:rFonts w:asciiTheme="minorHAnsi" w:hAnsiTheme="minorHAnsi"/>
                <w:color w:val="auto"/>
                <w:sz w:val="22"/>
                <w:szCs w:val="22"/>
              </w:rPr>
              <w:t>Data/record verification; improved user interface to show error information</w:t>
            </w:r>
          </w:p>
          <w:p w:rsidR="00D01666" w:rsidRPr="00E92280" w:rsidRDefault="00D01666" w:rsidP="00D01666">
            <w:r w:rsidRPr="006359B5">
              <w:rPr>
                <w:rStyle w:val="A4"/>
                <w:i/>
                <w:color w:val="auto"/>
                <w:sz w:val="22"/>
                <w:szCs w:val="22"/>
              </w:rPr>
              <w:t>ECRI A</w:t>
            </w:r>
            <w:r>
              <w:rPr>
                <w:rStyle w:val="A4"/>
                <w:i/>
                <w:color w:val="auto"/>
                <w:sz w:val="22"/>
                <w:szCs w:val="22"/>
              </w:rPr>
              <w:t>, ECRI D</w:t>
            </w:r>
          </w:p>
        </w:tc>
      </w:tr>
    </w:tbl>
    <w:p w:rsidR="00F01D98" w:rsidRDefault="00F01D98" w:rsidP="00A04242">
      <w:pPr>
        <w:pStyle w:val="Pa2"/>
        <w:rPr>
          <w:rStyle w:val="A4"/>
          <w:rFonts w:asciiTheme="minorHAnsi" w:hAnsiTheme="minorHAnsi"/>
          <w:color w:val="auto"/>
          <w:sz w:val="22"/>
          <w:szCs w:val="22"/>
        </w:rPr>
        <w:sectPr w:rsidR="00F01D98" w:rsidSect="007B24CE">
          <w:pgSz w:w="15840" w:h="12240" w:orient="landscape"/>
          <w:pgMar w:top="1440" w:right="1440" w:bottom="1440" w:left="1440" w:header="720" w:footer="720" w:gutter="0"/>
          <w:cols w:space="720"/>
          <w:docGrid w:linePitch="360"/>
        </w:sectPr>
      </w:pPr>
    </w:p>
    <w:p w:rsidR="000E3004" w:rsidRPr="004E66A4" w:rsidRDefault="000E3004" w:rsidP="00A04242">
      <w:pPr>
        <w:pStyle w:val="Heading1"/>
        <w:pageBreakBefore w:val="0"/>
        <w:numPr>
          <w:ilvl w:val="0"/>
          <w:numId w:val="0"/>
        </w:numPr>
        <w:ind w:left="432" w:hanging="432"/>
        <w:rPr>
          <w:rStyle w:val="A4"/>
          <w:rFonts w:cs="Arial"/>
          <w:i/>
          <w:sz w:val="24"/>
          <w:szCs w:val="24"/>
        </w:rPr>
      </w:pPr>
      <w:bookmarkStart w:id="10" w:name="_Toc482278062"/>
      <w:r w:rsidRPr="004E66A4">
        <w:rPr>
          <w:rFonts w:cs="Arial"/>
        </w:rPr>
        <w:lastRenderedPageBreak/>
        <w:t>Content</w:t>
      </w:r>
      <w:bookmarkEnd w:id="10"/>
    </w:p>
    <w:p w:rsidR="00DD19AD" w:rsidRDefault="00276735" w:rsidP="00DD19AD">
      <w:pPr>
        <w:pStyle w:val="CommentText"/>
        <w:rPr>
          <w:sz w:val="22"/>
          <w:szCs w:val="22"/>
        </w:rPr>
      </w:pPr>
      <w:bookmarkStart w:id="11" w:name="_Toc482278063"/>
      <w:r w:rsidRPr="00276735">
        <w:rPr>
          <w:rStyle w:val="Heading2Char"/>
          <w:rFonts w:asciiTheme="minorHAnsi" w:eastAsiaTheme="minorHAnsi" w:hAnsiTheme="minorHAnsi"/>
          <w:sz w:val="26"/>
          <w:szCs w:val="26"/>
        </w:rPr>
        <w:t>Patient Information</w:t>
      </w:r>
      <w:r w:rsidRPr="00276735">
        <w:rPr>
          <w:rStyle w:val="Heading2Char"/>
          <w:rFonts w:asciiTheme="minorHAnsi" w:eastAsiaTheme="minorHAnsi" w:hAnsiTheme="minorHAnsi"/>
          <w:sz w:val="24"/>
          <w:szCs w:val="24"/>
        </w:rPr>
        <w:t>.</w:t>
      </w:r>
      <w:bookmarkEnd w:id="11"/>
      <w:r>
        <w:rPr>
          <w:sz w:val="22"/>
          <w:szCs w:val="22"/>
        </w:rPr>
        <w:t xml:space="preserve"> </w:t>
      </w:r>
      <w:r w:rsidR="00C102EA">
        <w:rPr>
          <w:sz w:val="22"/>
          <w:szCs w:val="22"/>
        </w:rPr>
        <w:t xml:space="preserve">Healthcare </w:t>
      </w:r>
      <w:r w:rsidR="00DD19AD">
        <w:rPr>
          <w:sz w:val="22"/>
          <w:szCs w:val="22"/>
        </w:rPr>
        <w:t xml:space="preserve">information </w:t>
      </w:r>
      <w:r w:rsidR="00C102EA">
        <w:rPr>
          <w:sz w:val="22"/>
          <w:szCs w:val="22"/>
        </w:rPr>
        <w:t>c</w:t>
      </w:r>
      <w:r w:rsidR="00E92280" w:rsidRPr="0080328E">
        <w:rPr>
          <w:sz w:val="22"/>
          <w:szCs w:val="22"/>
        </w:rPr>
        <w:t xml:space="preserve">ontent requirements for copy/paste are presented in </w:t>
      </w:r>
      <w:r w:rsidR="00E92280" w:rsidRPr="000467F5">
        <w:rPr>
          <w:sz w:val="22"/>
          <w:szCs w:val="22"/>
          <w:highlight w:val="yellow"/>
        </w:rPr>
        <w:t>Table</w:t>
      </w:r>
      <w:r w:rsidR="000467F5" w:rsidRPr="000467F5">
        <w:rPr>
          <w:sz w:val="22"/>
          <w:szCs w:val="22"/>
          <w:highlight w:val="yellow"/>
        </w:rPr>
        <w:t>s</w:t>
      </w:r>
      <w:r w:rsidR="00E92280" w:rsidRPr="000467F5">
        <w:rPr>
          <w:sz w:val="22"/>
          <w:szCs w:val="22"/>
          <w:highlight w:val="yellow"/>
        </w:rPr>
        <w:t xml:space="preserve"> 3</w:t>
      </w:r>
      <w:r w:rsidR="000467F5" w:rsidRPr="000467F5">
        <w:rPr>
          <w:sz w:val="22"/>
          <w:szCs w:val="22"/>
          <w:highlight w:val="yellow"/>
        </w:rPr>
        <w:t xml:space="preserve"> and 4</w:t>
      </w:r>
      <w:r w:rsidR="00E92280" w:rsidRPr="000467F5">
        <w:rPr>
          <w:sz w:val="22"/>
          <w:szCs w:val="22"/>
        </w:rPr>
        <w:t xml:space="preserve">. They are organized by content that </w:t>
      </w:r>
      <w:r w:rsidR="004E66A4" w:rsidRPr="000467F5">
        <w:rPr>
          <w:sz w:val="22"/>
          <w:szCs w:val="22"/>
        </w:rPr>
        <w:t>“</w:t>
      </w:r>
      <w:r w:rsidR="00E92280" w:rsidRPr="000467F5">
        <w:rPr>
          <w:sz w:val="22"/>
          <w:szCs w:val="22"/>
          <w:u w:val="single"/>
        </w:rPr>
        <w:t>can be</w:t>
      </w:r>
      <w:r w:rsidR="004E66A4" w:rsidRPr="000467F5">
        <w:rPr>
          <w:sz w:val="22"/>
          <w:szCs w:val="22"/>
        </w:rPr>
        <w:t>” and “</w:t>
      </w:r>
      <w:r w:rsidR="004E66A4" w:rsidRPr="000467F5">
        <w:rPr>
          <w:sz w:val="22"/>
          <w:szCs w:val="22"/>
          <w:u w:val="single"/>
        </w:rPr>
        <w:t>cannot be</w:t>
      </w:r>
      <w:r w:rsidR="004E66A4" w:rsidRPr="000467F5">
        <w:rPr>
          <w:sz w:val="22"/>
          <w:szCs w:val="22"/>
        </w:rPr>
        <w:t>”</w:t>
      </w:r>
      <w:r w:rsidR="00E92280" w:rsidRPr="000467F5">
        <w:rPr>
          <w:sz w:val="22"/>
          <w:szCs w:val="22"/>
        </w:rPr>
        <w:t xml:space="preserve"> copied/pasted within </w:t>
      </w:r>
      <w:r w:rsidR="0080328E" w:rsidRPr="000467F5">
        <w:rPr>
          <w:sz w:val="22"/>
          <w:szCs w:val="22"/>
        </w:rPr>
        <w:t>various</w:t>
      </w:r>
      <w:r w:rsidR="00E92280" w:rsidRPr="000467F5">
        <w:rPr>
          <w:sz w:val="22"/>
          <w:szCs w:val="22"/>
        </w:rPr>
        <w:t xml:space="preserve"> record</w:t>
      </w:r>
      <w:r w:rsidR="0080328E" w:rsidRPr="000467F5">
        <w:rPr>
          <w:sz w:val="22"/>
          <w:szCs w:val="22"/>
        </w:rPr>
        <w:t>s</w:t>
      </w:r>
      <w:r w:rsidR="00E92280" w:rsidRPr="000467F5">
        <w:rPr>
          <w:sz w:val="22"/>
          <w:szCs w:val="22"/>
        </w:rPr>
        <w:t xml:space="preserve"> of the same patient</w:t>
      </w:r>
      <w:r w:rsidR="00DD19AD" w:rsidRPr="000467F5">
        <w:rPr>
          <w:sz w:val="22"/>
          <w:szCs w:val="22"/>
        </w:rPr>
        <w:t xml:space="preserve"> within the visit</w:t>
      </w:r>
      <w:r w:rsidR="000467F5" w:rsidRPr="000467F5">
        <w:rPr>
          <w:sz w:val="22"/>
          <w:szCs w:val="22"/>
        </w:rPr>
        <w:t xml:space="preserve"> (</w:t>
      </w:r>
      <w:r w:rsidR="000467F5" w:rsidRPr="000467F5">
        <w:rPr>
          <w:sz w:val="22"/>
          <w:szCs w:val="22"/>
          <w:highlight w:val="yellow"/>
        </w:rPr>
        <w:t>Table 3</w:t>
      </w:r>
      <w:r w:rsidR="000467F5" w:rsidRPr="000467F5">
        <w:rPr>
          <w:sz w:val="22"/>
          <w:szCs w:val="22"/>
        </w:rPr>
        <w:t>)</w:t>
      </w:r>
      <w:r w:rsidR="00DD19AD" w:rsidRPr="000467F5">
        <w:rPr>
          <w:sz w:val="22"/>
          <w:szCs w:val="22"/>
        </w:rPr>
        <w:t xml:space="preserve"> and across the visits</w:t>
      </w:r>
      <w:r w:rsidR="000467F5" w:rsidRPr="000467F5">
        <w:rPr>
          <w:sz w:val="22"/>
          <w:szCs w:val="22"/>
        </w:rPr>
        <w:t xml:space="preserve"> (</w:t>
      </w:r>
      <w:r w:rsidR="000467F5" w:rsidRPr="000467F5">
        <w:rPr>
          <w:sz w:val="22"/>
          <w:szCs w:val="22"/>
          <w:highlight w:val="yellow"/>
        </w:rPr>
        <w:t>Table 4</w:t>
      </w:r>
      <w:r w:rsidR="000467F5" w:rsidRPr="000467F5">
        <w:rPr>
          <w:sz w:val="22"/>
          <w:szCs w:val="22"/>
        </w:rPr>
        <w:t>).</w:t>
      </w:r>
    </w:p>
    <w:p w:rsidR="00B500FD" w:rsidRDefault="004E66A4" w:rsidP="00E92280">
      <w:pPr>
        <w:pStyle w:val="CommentText"/>
        <w:rPr>
          <w:sz w:val="22"/>
          <w:szCs w:val="22"/>
        </w:rPr>
      </w:pPr>
      <w:r>
        <w:rPr>
          <w:sz w:val="22"/>
          <w:szCs w:val="22"/>
        </w:rPr>
        <w:t xml:space="preserve">Content examples from the AHIMA 2012 Toolkit are shown by the asterisk*, from the </w:t>
      </w:r>
      <w:r w:rsidRPr="004E66A4">
        <w:rPr>
          <w:sz w:val="22"/>
          <w:szCs w:val="22"/>
        </w:rPr>
        <w:t>NISTIR</w:t>
      </w:r>
      <w:r w:rsidR="00642017">
        <w:rPr>
          <w:sz w:val="22"/>
          <w:szCs w:val="22"/>
        </w:rPr>
        <w:t xml:space="preserve"> 8166</w:t>
      </w:r>
      <w:r w:rsidRPr="004E66A4">
        <w:rPr>
          <w:sz w:val="22"/>
          <w:szCs w:val="22"/>
        </w:rPr>
        <w:t xml:space="preserve"> </w:t>
      </w:r>
      <w:r w:rsidRPr="004E66A4">
        <w:t>–</w:t>
      </w:r>
      <w:r>
        <w:rPr>
          <w:sz w:val="22"/>
          <w:szCs w:val="22"/>
        </w:rPr>
        <w:t xml:space="preserve"> by double asterisk **</w:t>
      </w:r>
      <w:r w:rsidR="00C102EA">
        <w:rPr>
          <w:sz w:val="22"/>
          <w:szCs w:val="22"/>
        </w:rPr>
        <w:t>.</w:t>
      </w:r>
      <w:r w:rsidR="00642017">
        <w:rPr>
          <w:sz w:val="22"/>
          <w:szCs w:val="22"/>
        </w:rPr>
        <w:t xml:space="preserve"> </w:t>
      </w:r>
    </w:p>
    <w:p w:rsidR="00276735" w:rsidRPr="00B92C35" w:rsidRDefault="00276735" w:rsidP="00276735">
      <w:pPr>
        <w:rPr>
          <w:rStyle w:val="A4"/>
          <w:color w:val="auto"/>
          <w:sz w:val="22"/>
          <w:szCs w:val="22"/>
        </w:rPr>
      </w:pPr>
    </w:p>
    <w:p w:rsidR="00E275CC" w:rsidRDefault="0080328E" w:rsidP="00642017">
      <w:pPr>
        <w:pStyle w:val="CommentText"/>
        <w:jc w:val="center"/>
        <w:rPr>
          <w:sz w:val="22"/>
          <w:szCs w:val="22"/>
        </w:rPr>
      </w:pPr>
      <w:proofErr w:type="gramStart"/>
      <w:r w:rsidRPr="00C102EA">
        <w:rPr>
          <w:sz w:val="22"/>
          <w:szCs w:val="22"/>
          <w:highlight w:val="yellow"/>
        </w:rPr>
        <w:t>Table 3</w:t>
      </w:r>
      <w:r>
        <w:rPr>
          <w:sz w:val="22"/>
          <w:szCs w:val="22"/>
        </w:rPr>
        <w:t>.</w:t>
      </w:r>
      <w:proofErr w:type="gramEnd"/>
      <w:r>
        <w:rPr>
          <w:sz w:val="22"/>
          <w:szCs w:val="22"/>
        </w:rPr>
        <w:t xml:space="preserve"> </w:t>
      </w:r>
      <w:r w:rsidR="00642017">
        <w:rPr>
          <w:sz w:val="22"/>
          <w:szCs w:val="22"/>
        </w:rPr>
        <w:t>Patient Information</w:t>
      </w:r>
      <w:r w:rsidR="00DD19AD">
        <w:rPr>
          <w:sz w:val="22"/>
          <w:szCs w:val="22"/>
        </w:rPr>
        <w:t>:</w:t>
      </w:r>
      <w:r w:rsidR="00642017">
        <w:rPr>
          <w:sz w:val="22"/>
          <w:szCs w:val="22"/>
        </w:rPr>
        <w:t xml:space="preserve"> </w:t>
      </w:r>
      <w:r>
        <w:rPr>
          <w:sz w:val="22"/>
          <w:szCs w:val="22"/>
        </w:rPr>
        <w:t>Content Requirements</w:t>
      </w:r>
      <w:r w:rsidR="00642017">
        <w:rPr>
          <w:sz w:val="22"/>
          <w:szCs w:val="22"/>
        </w:rPr>
        <w:t xml:space="preserve"> for Copy/Paste</w:t>
      </w:r>
      <w:r>
        <w:rPr>
          <w:sz w:val="22"/>
          <w:szCs w:val="22"/>
        </w:rPr>
        <w:t xml:space="preserve"> </w:t>
      </w:r>
      <w:proofErr w:type="gramStart"/>
      <w:r w:rsidR="00B11DE3" w:rsidRPr="00F07AAF">
        <w:rPr>
          <w:sz w:val="22"/>
          <w:szCs w:val="22"/>
        </w:rPr>
        <w:t>Within</w:t>
      </w:r>
      <w:proofErr w:type="gramEnd"/>
      <w:r w:rsidR="00B11DE3" w:rsidRPr="00F07AAF">
        <w:rPr>
          <w:sz w:val="22"/>
          <w:szCs w:val="22"/>
        </w:rPr>
        <w:t xml:space="preserve"> the Same Visit</w:t>
      </w:r>
    </w:p>
    <w:tbl>
      <w:tblPr>
        <w:tblStyle w:val="TableGrid"/>
        <w:tblW w:w="0" w:type="auto"/>
        <w:tblLook w:val="04A0"/>
      </w:tblPr>
      <w:tblGrid>
        <w:gridCol w:w="3528"/>
        <w:gridCol w:w="6030"/>
      </w:tblGrid>
      <w:tr w:rsidR="00BE1138" w:rsidTr="00BE1138">
        <w:tc>
          <w:tcPr>
            <w:tcW w:w="3528" w:type="dxa"/>
            <w:shd w:val="clear" w:color="auto" w:fill="C6D9F1" w:themeFill="text2" w:themeFillTint="33"/>
          </w:tcPr>
          <w:p w:rsidR="00BE1138" w:rsidRPr="00946FCB" w:rsidRDefault="00BE1138" w:rsidP="00276735">
            <w:pPr>
              <w:pStyle w:val="CommentText"/>
              <w:jc w:val="center"/>
              <w:rPr>
                <w:sz w:val="22"/>
                <w:szCs w:val="22"/>
              </w:rPr>
            </w:pPr>
            <w:r w:rsidRPr="00946FCB">
              <w:rPr>
                <w:sz w:val="22"/>
                <w:szCs w:val="22"/>
              </w:rPr>
              <w:t>Content</w:t>
            </w:r>
          </w:p>
        </w:tc>
        <w:tc>
          <w:tcPr>
            <w:tcW w:w="6030" w:type="dxa"/>
            <w:shd w:val="clear" w:color="auto" w:fill="C6D9F1" w:themeFill="text2" w:themeFillTint="33"/>
          </w:tcPr>
          <w:p w:rsidR="00BE1138" w:rsidRPr="00946FCB" w:rsidRDefault="00BE1138" w:rsidP="006B1FD8">
            <w:pPr>
              <w:pStyle w:val="CommentText"/>
              <w:jc w:val="center"/>
              <w:rPr>
                <w:sz w:val="22"/>
                <w:szCs w:val="22"/>
              </w:rPr>
            </w:pPr>
            <w:r w:rsidRPr="00946FCB">
              <w:rPr>
                <w:sz w:val="22"/>
                <w:szCs w:val="22"/>
              </w:rPr>
              <w:t>HIM Actions</w:t>
            </w:r>
          </w:p>
        </w:tc>
      </w:tr>
      <w:tr w:rsidR="00BE1138" w:rsidTr="004A3352">
        <w:trPr>
          <w:trHeight w:val="451"/>
        </w:trPr>
        <w:tc>
          <w:tcPr>
            <w:tcW w:w="9558" w:type="dxa"/>
            <w:gridSpan w:val="2"/>
            <w:shd w:val="clear" w:color="auto" w:fill="EAF1DD" w:themeFill="accent3" w:themeFillTint="33"/>
            <w:vAlign w:val="center"/>
          </w:tcPr>
          <w:p w:rsidR="00BE1138" w:rsidRPr="00946FCB" w:rsidRDefault="00BE1138" w:rsidP="006A501E">
            <w:pPr>
              <w:pStyle w:val="CommentText"/>
              <w:jc w:val="center"/>
              <w:rPr>
                <w:b/>
                <w:caps/>
                <w:sz w:val="22"/>
                <w:szCs w:val="22"/>
              </w:rPr>
            </w:pPr>
            <w:r w:rsidRPr="00946FCB">
              <w:rPr>
                <w:b/>
                <w:sz w:val="22"/>
                <w:szCs w:val="22"/>
              </w:rPr>
              <w:t xml:space="preserve">Information that CAN BE copied/pasted </w:t>
            </w:r>
            <w:r w:rsidRPr="00946FCB">
              <w:rPr>
                <w:rStyle w:val="A4"/>
                <w:color w:val="auto"/>
                <w:sz w:val="22"/>
                <w:szCs w:val="22"/>
              </w:rPr>
              <w:t>– The following are examples of content that may be copied if the information has been verified and validated and has remained the same over a specified time period</w:t>
            </w:r>
          </w:p>
        </w:tc>
      </w:tr>
      <w:tr w:rsidR="00BE1138" w:rsidTr="00BE1138">
        <w:tc>
          <w:tcPr>
            <w:tcW w:w="3528" w:type="dxa"/>
          </w:tcPr>
          <w:p w:rsidR="00BE1138" w:rsidRPr="00946FCB" w:rsidRDefault="00BE1138" w:rsidP="00E92280">
            <w:pPr>
              <w:pStyle w:val="CommentText"/>
              <w:rPr>
                <w:sz w:val="22"/>
                <w:szCs w:val="22"/>
              </w:rPr>
            </w:pPr>
            <w:r w:rsidRPr="00946FCB">
              <w:rPr>
                <w:rStyle w:val="A4"/>
                <w:color w:val="auto"/>
                <w:sz w:val="22"/>
                <w:szCs w:val="22"/>
              </w:rPr>
              <w:t xml:space="preserve">Demographics* </w:t>
            </w:r>
          </w:p>
        </w:tc>
        <w:tc>
          <w:tcPr>
            <w:tcW w:w="6030" w:type="dxa"/>
          </w:tcPr>
          <w:p w:rsidR="00BE1138" w:rsidRPr="00946FCB" w:rsidRDefault="00BE1138" w:rsidP="00B6744F">
            <w:pPr>
              <w:pStyle w:val="CommentText"/>
              <w:rPr>
                <w:sz w:val="22"/>
                <w:szCs w:val="22"/>
              </w:rPr>
            </w:pPr>
            <w:r w:rsidRPr="00946FCB">
              <w:rPr>
                <w:sz w:val="22"/>
                <w:szCs w:val="22"/>
              </w:rPr>
              <w:t>Reviewed, updated</w:t>
            </w:r>
            <w:r>
              <w:rPr>
                <w:rStyle w:val="FootnoteReference"/>
                <w:sz w:val="22"/>
                <w:szCs w:val="22"/>
              </w:rPr>
              <w:footnoteReference w:id="52"/>
            </w:r>
            <w:r w:rsidRPr="00946FCB">
              <w:rPr>
                <w:sz w:val="22"/>
                <w:szCs w:val="22"/>
              </w:rPr>
              <w:t xml:space="preserve"> &amp; verified</w:t>
            </w:r>
            <w:r w:rsidRPr="00B6744F">
              <w:rPr>
                <w:rStyle w:val="FootnoteReference"/>
                <w:sz w:val="22"/>
                <w:szCs w:val="22"/>
              </w:rPr>
              <w:footnoteReference w:id="53"/>
            </w:r>
            <w:r w:rsidRPr="00946FCB">
              <w:rPr>
                <w:sz w:val="22"/>
                <w:szCs w:val="22"/>
              </w:rPr>
              <w:t xml:space="preserve"> at every visit</w:t>
            </w:r>
          </w:p>
        </w:tc>
      </w:tr>
      <w:tr w:rsidR="00BE1138" w:rsidTr="00BE1138">
        <w:tc>
          <w:tcPr>
            <w:tcW w:w="3528" w:type="dxa"/>
          </w:tcPr>
          <w:p w:rsidR="00BE1138" w:rsidRPr="00946FCB" w:rsidRDefault="00BE1138" w:rsidP="00E92280">
            <w:pPr>
              <w:pStyle w:val="CommentText"/>
              <w:rPr>
                <w:sz w:val="22"/>
                <w:szCs w:val="22"/>
              </w:rPr>
            </w:pPr>
            <w:r w:rsidRPr="00946FCB">
              <w:rPr>
                <w:rStyle w:val="A4"/>
                <w:color w:val="auto"/>
                <w:sz w:val="22"/>
                <w:szCs w:val="22"/>
              </w:rPr>
              <w:t xml:space="preserve">Medications* </w:t>
            </w:r>
          </w:p>
        </w:tc>
        <w:tc>
          <w:tcPr>
            <w:tcW w:w="6030" w:type="dxa"/>
          </w:tcPr>
          <w:p w:rsidR="00BE1138" w:rsidRPr="00946FCB" w:rsidRDefault="00BE1138" w:rsidP="00E92280">
            <w:pPr>
              <w:pStyle w:val="CommentText"/>
              <w:rPr>
                <w:sz w:val="22"/>
                <w:szCs w:val="22"/>
              </w:rPr>
            </w:pPr>
            <w:r w:rsidRPr="00946FCB">
              <w:rPr>
                <w:sz w:val="22"/>
                <w:szCs w:val="22"/>
              </w:rPr>
              <w:t>Reviewed, updated &amp; verified at every visit</w:t>
            </w:r>
          </w:p>
        </w:tc>
      </w:tr>
      <w:tr w:rsidR="00BE1138" w:rsidTr="00BE1138">
        <w:tc>
          <w:tcPr>
            <w:tcW w:w="3528" w:type="dxa"/>
          </w:tcPr>
          <w:p w:rsidR="00BE1138" w:rsidRPr="00946FCB" w:rsidRDefault="00BE1138" w:rsidP="00E92280">
            <w:pPr>
              <w:pStyle w:val="CommentText"/>
              <w:rPr>
                <w:sz w:val="22"/>
                <w:szCs w:val="22"/>
              </w:rPr>
            </w:pPr>
            <w:r w:rsidRPr="00946FCB">
              <w:rPr>
                <w:rStyle w:val="A4"/>
                <w:color w:val="auto"/>
                <w:sz w:val="22"/>
                <w:szCs w:val="22"/>
              </w:rPr>
              <w:t xml:space="preserve">Allergies* </w:t>
            </w:r>
          </w:p>
        </w:tc>
        <w:tc>
          <w:tcPr>
            <w:tcW w:w="6030" w:type="dxa"/>
          </w:tcPr>
          <w:p w:rsidR="00BE1138" w:rsidRPr="00946FCB" w:rsidRDefault="00BE1138" w:rsidP="00E92280">
            <w:pPr>
              <w:pStyle w:val="CommentText"/>
              <w:rPr>
                <w:sz w:val="22"/>
                <w:szCs w:val="22"/>
              </w:rPr>
            </w:pPr>
            <w:r w:rsidRPr="00946FCB">
              <w:rPr>
                <w:sz w:val="22"/>
                <w:szCs w:val="22"/>
              </w:rPr>
              <w:t>Reviewed, updated &amp; verified at every visit</w:t>
            </w:r>
          </w:p>
        </w:tc>
      </w:tr>
      <w:tr w:rsidR="00BE1138" w:rsidTr="00BE1138">
        <w:tc>
          <w:tcPr>
            <w:tcW w:w="3528" w:type="dxa"/>
          </w:tcPr>
          <w:p w:rsidR="00BE1138" w:rsidRPr="00946FCB" w:rsidRDefault="00BE1138" w:rsidP="00E92280">
            <w:pPr>
              <w:pStyle w:val="CommentText"/>
              <w:rPr>
                <w:sz w:val="22"/>
                <w:szCs w:val="22"/>
              </w:rPr>
            </w:pPr>
            <w:r w:rsidRPr="00946FCB">
              <w:rPr>
                <w:rStyle w:val="A4"/>
                <w:color w:val="auto"/>
                <w:sz w:val="22"/>
                <w:szCs w:val="22"/>
              </w:rPr>
              <w:t xml:space="preserve">Problems* </w:t>
            </w:r>
          </w:p>
        </w:tc>
        <w:tc>
          <w:tcPr>
            <w:tcW w:w="6030" w:type="dxa"/>
          </w:tcPr>
          <w:p w:rsidR="00BE1138" w:rsidRPr="00946FCB" w:rsidRDefault="00BE1138" w:rsidP="00E92280">
            <w:pPr>
              <w:pStyle w:val="CommentText"/>
              <w:rPr>
                <w:sz w:val="22"/>
                <w:szCs w:val="22"/>
              </w:rPr>
            </w:pPr>
            <w:r w:rsidRPr="00946FCB">
              <w:rPr>
                <w:sz w:val="22"/>
                <w:szCs w:val="22"/>
              </w:rPr>
              <w:t>Reviewed, updated &amp; verified at every visit</w:t>
            </w:r>
          </w:p>
        </w:tc>
      </w:tr>
      <w:tr w:rsidR="00BE1138" w:rsidTr="00BE1138">
        <w:tc>
          <w:tcPr>
            <w:tcW w:w="3528" w:type="dxa"/>
          </w:tcPr>
          <w:p w:rsidR="00BE1138" w:rsidRPr="00946FCB" w:rsidRDefault="00BE1138" w:rsidP="00297EA4">
            <w:pPr>
              <w:pStyle w:val="CommentText"/>
              <w:rPr>
                <w:sz w:val="22"/>
                <w:szCs w:val="22"/>
              </w:rPr>
            </w:pPr>
            <w:r w:rsidRPr="00946FCB">
              <w:rPr>
                <w:rFonts w:cs="Frutiger LT Std 55 Roman"/>
                <w:sz w:val="22"/>
                <w:szCs w:val="22"/>
              </w:rPr>
              <w:t>Elements of a History* (past medical, social and family history)</w:t>
            </w:r>
            <w:r>
              <w:rPr>
                <w:rStyle w:val="FootnoteReference"/>
                <w:rFonts w:cs="Frutiger LT Std 55 Roman"/>
                <w:sz w:val="22"/>
                <w:szCs w:val="22"/>
              </w:rPr>
              <w:t xml:space="preserve"> </w:t>
            </w:r>
          </w:p>
        </w:tc>
        <w:tc>
          <w:tcPr>
            <w:tcW w:w="6030" w:type="dxa"/>
          </w:tcPr>
          <w:p w:rsidR="00BE1138" w:rsidRPr="00946FCB" w:rsidRDefault="00BE1138" w:rsidP="000B72DA">
            <w:pPr>
              <w:pStyle w:val="CommentText"/>
              <w:rPr>
                <w:rFonts w:cs="Frutiger LT Std 55 Roman"/>
                <w:sz w:val="22"/>
                <w:szCs w:val="22"/>
              </w:rPr>
            </w:pPr>
            <w:r w:rsidRPr="00946FCB">
              <w:rPr>
                <w:sz w:val="22"/>
                <w:szCs w:val="22"/>
              </w:rPr>
              <w:t>Reviewed, updated &amp; verified at every visit</w:t>
            </w:r>
            <w:r w:rsidRPr="00946FCB">
              <w:rPr>
                <w:rFonts w:cs="Frutiger LT Std 55 Roman"/>
                <w:sz w:val="22"/>
                <w:szCs w:val="22"/>
              </w:rPr>
              <w:t xml:space="preserve"> </w:t>
            </w:r>
          </w:p>
          <w:p w:rsidR="00BE1138" w:rsidRPr="00946FCB" w:rsidRDefault="00BE1138" w:rsidP="000B72DA">
            <w:pPr>
              <w:pStyle w:val="CommentText"/>
              <w:rPr>
                <w:sz w:val="22"/>
                <w:szCs w:val="22"/>
              </w:rPr>
            </w:pPr>
          </w:p>
        </w:tc>
      </w:tr>
      <w:tr w:rsidR="00BE1138" w:rsidTr="00BE1138">
        <w:tc>
          <w:tcPr>
            <w:tcW w:w="3528" w:type="dxa"/>
          </w:tcPr>
          <w:p w:rsidR="00BE1138" w:rsidRPr="00946FCB" w:rsidRDefault="00BE1138" w:rsidP="00E275CC">
            <w:pPr>
              <w:pStyle w:val="CommentText"/>
              <w:rPr>
                <w:sz w:val="22"/>
                <w:szCs w:val="22"/>
              </w:rPr>
            </w:pPr>
            <w:r>
              <w:rPr>
                <w:rStyle w:val="A4"/>
                <w:color w:val="auto"/>
                <w:sz w:val="22"/>
                <w:szCs w:val="22"/>
              </w:rPr>
              <w:t>Test R</w:t>
            </w:r>
            <w:r w:rsidRPr="00946FCB">
              <w:rPr>
                <w:rStyle w:val="A4"/>
                <w:color w:val="auto"/>
                <w:sz w:val="22"/>
                <w:szCs w:val="22"/>
              </w:rPr>
              <w:t>esults</w:t>
            </w:r>
            <w:r>
              <w:rPr>
                <w:rStyle w:val="A4"/>
                <w:color w:val="auto"/>
                <w:sz w:val="22"/>
                <w:szCs w:val="22"/>
              </w:rPr>
              <w:t xml:space="preserve"> (laboratory, imaging, etc.)</w:t>
            </w:r>
            <w:r w:rsidRPr="00946FCB">
              <w:rPr>
                <w:rStyle w:val="A4"/>
                <w:color w:val="auto"/>
                <w:sz w:val="22"/>
                <w:szCs w:val="22"/>
              </w:rPr>
              <w:t>*</w:t>
            </w:r>
          </w:p>
        </w:tc>
        <w:tc>
          <w:tcPr>
            <w:tcW w:w="6030" w:type="dxa"/>
          </w:tcPr>
          <w:p w:rsidR="00BE1138" w:rsidRPr="00946FCB" w:rsidRDefault="00BE1138" w:rsidP="00E92280">
            <w:pPr>
              <w:pStyle w:val="CommentText"/>
              <w:rPr>
                <w:sz w:val="22"/>
                <w:szCs w:val="22"/>
              </w:rPr>
            </w:pPr>
            <w:r w:rsidRPr="00946FCB">
              <w:rPr>
                <w:sz w:val="22"/>
                <w:szCs w:val="22"/>
              </w:rPr>
              <w:t>Encounter-specific; Reviewed, updated &amp; verified at every visit</w:t>
            </w:r>
          </w:p>
        </w:tc>
      </w:tr>
      <w:tr w:rsidR="00BE1138" w:rsidTr="00BE1138">
        <w:tc>
          <w:tcPr>
            <w:tcW w:w="3528" w:type="dxa"/>
          </w:tcPr>
          <w:p w:rsidR="00BE1138" w:rsidRPr="00946FCB" w:rsidRDefault="00BE1138" w:rsidP="0080328E">
            <w:pPr>
              <w:pStyle w:val="CommentText"/>
              <w:rPr>
                <w:rStyle w:val="A4"/>
                <w:color w:val="auto"/>
                <w:sz w:val="22"/>
                <w:szCs w:val="22"/>
              </w:rPr>
            </w:pPr>
            <w:r w:rsidRPr="00946FCB">
              <w:rPr>
                <w:rStyle w:val="A4"/>
                <w:color w:val="auto"/>
                <w:sz w:val="22"/>
                <w:szCs w:val="22"/>
              </w:rPr>
              <w:t xml:space="preserve">Physiology </w:t>
            </w:r>
            <w:r>
              <w:rPr>
                <w:rStyle w:val="A4"/>
                <w:color w:val="auto"/>
                <w:sz w:val="22"/>
                <w:szCs w:val="22"/>
              </w:rPr>
              <w:t>S</w:t>
            </w:r>
            <w:r w:rsidRPr="00946FCB">
              <w:rPr>
                <w:rStyle w:val="A4"/>
                <w:color w:val="auto"/>
                <w:sz w:val="22"/>
                <w:szCs w:val="22"/>
              </w:rPr>
              <w:t>tudies</w:t>
            </w:r>
          </w:p>
        </w:tc>
        <w:tc>
          <w:tcPr>
            <w:tcW w:w="6030" w:type="dxa"/>
          </w:tcPr>
          <w:p w:rsidR="00BE1138" w:rsidRPr="00946FCB" w:rsidRDefault="00BE1138" w:rsidP="00E92280">
            <w:pPr>
              <w:pStyle w:val="CommentText"/>
              <w:rPr>
                <w:rStyle w:val="A4"/>
                <w:color w:val="auto"/>
                <w:sz w:val="22"/>
                <w:szCs w:val="22"/>
              </w:rPr>
            </w:pPr>
            <w:r w:rsidRPr="00946FCB">
              <w:rPr>
                <w:sz w:val="22"/>
                <w:szCs w:val="22"/>
              </w:rPr>
              <w:t>Encounter-specific; Reviewed, updated &amp; verified at every visit</w:t>
            </w:r>
          </w:p>
        </w:tc>
      </w:tr>
      <w:tr w:rsidR="00BE1138" w:rsidTr="00BE1138">
        <w:tc>
          <w:tcPr>
            <w:tcW w:w="3528" w:type="dxa"/>
          </w:tcPr>
          <w:p w:rsidR="00BE1138" w:rsidRPr="00946FCB" w:rsidRDefault="00BE1138" w:rsidP="00F642B9">
            <w:pPr>
              <w:pStyle w:val="CommentText"/>
              <w:rPr>
                <w:rFonts w:cs="Frutiger LT Std 55 Roman"/>
                <w:sz w:val="22"/>
                <w:szCs w:val="22"/>
              </w:rPr>
            </w:pPr>
            <w:r>
              <w:rPr>
                <w:rFonts w:cs="Frutiger LT Std 55 Roman"/>
                <w:sz w:val="22"/>
                <w:szCs w:val="22"/>
              </w:rPr>
              <w:t>Review of S</w:t>
            </w:r>
            <w:r w:rsidRPr="00946FCB">
              <w:rPr>
                <w:rFonts w:cs="Frutiger LT Std 55 Roman"/>
                <w:sz w:val="22"/>
                <w:szCs w:val="22"/>
              </w:rPr>
              <w:t>ystems</w:t>
            </w:r>
          </w:p>
        </w:tc>
        <w:tc>
          <w:tcPr>
            <w:tcW w:w="6030" w:type="dxa"/>
          </w:tcPr>
          <w:p w:rsidR="00BE1138" w:rsidRPr="00946FCB" w:rsidRDefault="00BE1138" w:rsidP="000B187C">
            <w:pPr>
              <w:pStyle w:val="CommentText"/>
              <w:rPr>
                <w:rFonts w:cs="Frutiger LT Std 55 Roman"/>
                <w:strike/>
                <w:sz w:val="22"/>
                <w:szCs w:val="22"/>
              </w:rPr>
            </w:pPr>
            <w:r w:rsidRPr="00946FCB">
              <w:rPr>
                <w:sz w:val="22"/>
                <w:szCs w:val="22"/>
              </w:rPr>
              <w:t>Encounter-specific; Reviewed, updated &amp; verified at every visit</w:t>
            </w:r>
            <w:r w:rsidRPr="00946FCB">
              <w:rPr>
                <w:rFonts w:cs="Frutiger LT Std 55 Roman"/>
                <w:sz w:val="22"/>
                <w:szCs w:val="22"/>
              </w:rPr>
              <w:t xml:space="preserve"> </w:t>
            </w:r>
          </w:p>
        </w:tc>
      </w:tr>
      <w:tr w:rsidR="00BE1138" w:rsidTr="00BE1138">
        <w:tc>
          <w:tcPr>
            <w:tcW w:w="3528" w:type="dxa"/>
          </w:tcPr>
          <w:p w:rsidR="00BE1138" w:rsidRPr="00946FCB" w:rsidRDefault="00BE1138" w:rsidP="00C86AF6">
            <w:pPr>
              <w:pStyle w:val="CommentText"/>
              <w:rPr>
                <w:rFonts w:cs="Frutiger LT Std 55 Roman"/>
                <w:sz w:val="22"/>
                <w:szCs w:val="22"/>
              </w:rPr>
            </w:pPr>
            <w:r w:rsidRPr="00946FCB">
              <w:rPr>
                <w:rFonts w:cs="Frutiger LT Std 55 Roman"/>
                <w:sz w:val="22"/>
                <w:szCs w:val="22"/>
              </w:rPr>
              <w:t>Discharge Summary**</w:t>
            </w:r>
          </w:p>
        </w:tc>
        <w:tc>
          <w:tcPr>
            <w:tcW w:w="6030" w:type="dxa"/>
          </w:tcPr>
          <w:p w:rsidR="00BE1138" w:rsidRPr="00946FCB" w:rsidRDefault="00BE1138" w:rsidP="00F642B9">
            <w:pPr>
              <w:pStyle w:val="CommentText"/>
              <w:rPr>
                <w:rFonts w:cs="Frutiger LT Std 55 Roman"/>
                <w:sz w:val="22"/>
                <w:szCs w:val="22"/>
              </w:rPr>
            </w:pPr>
            <w:r w:rsidRPr="00946FCB">
              <w:rPr>
                <w:sz w:val="22"/>
                <w:szCs w:val="22"/>
              </w:rPr>
              <w:t xml:space="preserve">Specific elements may be copied, e.g., </w:t>
            </w:r>
            <w:r w:rsidRPr="00946FCB">
              <w:rPr>
                <w:rFonts w:cs="Frutiger LT Std 55 Roman"/>
                <w:sz w:val="22"/>
                <w:szCs w:val="22"/>
              </w:rPr>
              <w:t>reason for admission, medications</w:t>
            </w:r>
          </w:p>
        </w:tc>
      </w:tr>
      <w:tr w:rsidR="00BE1138" w:rsidTr="00BE1138">
        <w:tc>
          <w:tcPr>
            <w:tcW w:w="3528" w:type="dxa"/>
          </w:tcPr>
          <w:p w:rsidR="00BE1138" w:rsidRPr="00946FCB" w:rsidRDefault="00BE1138" w:rsidP="000467F5">
            <w:pPr>
              <w:pStyle w:val="CommentText"/>
              <w:rPr>
                <w:rFonts w:cs="Frutiger LT Std 55 Roman"/>
                <w:sz w:val="22"/>
                <w:szCs w:val="22"/>
              </w:rPr>
            </w:pPr>
            <w:r w:rsidRPr="00946FCB">
              <w:rPr>
                <w:bCs/>
                <w:sz w:val="22"/>
                <w:szCs w:val="22"/>
              </w:rPr>
              <w:t xml:space="preserve">Elements of Care Plan (Quick </w:t>
            </w:r>
            <w:r w:rsidR="000467F5">
              <w:rPr>
                <w:bCs/>
                <w:sz w:val="22"/>
                <w:szCs w:val="22"/>
              </w:rPr>
              <w:t>N</w:t>
            </w:r>
            <w:r w:rsidRPr="00946FCB">
              <w:rPr>
                <w:bCs/>
                <w:sz w:val="22"/>
                <w:szCs w:val="22"/>
              </w:rPr>
              <w:t>otes, Consults, Specialty Notes such as Neurology, Cardiology, etc.)</w:t>
            </w:r>
          </w:p>
        </w:tc>
        <w:tc>
          <w:tcPr>
            <w:tcW w:w="6030" w:type="dxa"/>
          </w:tcPr>
          <w:p w:rsidR="00BE1138" w:rsidRPr="00946FCB" w:rsidRDefault="00BE1138" w:rsidP="00E92280">
            <w:pPr>
              <w:pStyle w:val="CommentText"/>
              <w:rPr>
                <w:rFonts w:cs="Frutiger LT Std 55 Roman"/>
                <w:sz w:val="22"/>
                <w:szCs w:val="22"/>
              </w:rPr>
            </w:pPr>
            <w:r w:rsidRPr="00946FCB">
              <w:rPr>
                <w:sz w:val="22"/>
                <w:szCs w:val="22"/>
              </w:rPr>
              <w:t>Encounter-specific; Reviewed, updated &amp; verified at every visit</w:t>
            </w:r>
          </w:p>
        </w:tc>
      </w:tr>
      <w:tr w:rsidR="00BE1138" w:rsidTr="004A3352">
        <w:tc>
          <w:tcPr>
            <w:tcW w:w="9558" w:type="dxa"/>
            <w:gridSpan w:val="2"/>
            <w:shd w:val="clear" w:color="auto" w:fill="EAF1DD" w:themeFill="accent3" w:themeFillTint="33"/>
          </w:tcPr>
          <w:p w:rsidR="00BE1138" w:rsidRPr="006A501E" w:rsidRDefault="00BE1138" w:rsidP="006B1FD8">
            <w:pPr>
              <w:rPr>
                <w:b/>
              </w:rPr>
            </w:pPr>
            <w:r w:rsidRPr="006A501E">
              <w:rPr>
                <w:b/>
              </w:rPr>
              <w:t>Information that SHALL NOT BE copied/pasted</w:t>
            </w:r>
            <w:r>
              <w:rPr>
                <w:b/>
              </w:rPr>
              <w:t xml:space="preserve"> </w:t>
            </w:r>
            <w:r>
              <w:rPr>
                <w:rStyle w:val="A4"/>
                <w:color w:val="auto"/>
                <w:sz w:val="22"/>
                <w:szCs w:val="22"/>
              </w:rPr>
              <w:t xml:space="preserve">– </w:t>
            </w:r>
            <w:r w:rsidRPr="00350C05">
              <w:rPr>
                <w:rStyle w:val="A4"/>
                <w:color w:val="auto"/>
                <w:sz w:val="22"/>
                <w:szCs w:val="22"/>
              </w:rPr>
              <w:t>The following content should never be copied and pasted</w:t>
            </w:r>
          </w:p>
        </w:tc>
      </w:tr>
      <w:tr w:rsidR="00BE1138" w:rsidTr="00BE1138">
        <w:tc>
          <w:tcPr>
            <w:tcW w:w="3528" w:type="dxa"/>
          </w:tcPr>
          <w:p w:rsidR="00BE1138" w:rsidRDefault="00BE1138" w:rsidP="00E92280">
            <w:pPr>
              <w:pStyle w:val="CommentText"/>
              <w:rPr>
                <w:sz w:val="22"/>
                <w:szCs w:val="22"/>
              </w:rPr>
            </w:pPr>
            <w:r w:rsidRPr="00B73CE0">
              <w:rPr>
                <w:rStyle w:val="A4"/>
                <w:color w:val="auto"/>
                <w:sz w:val="22"/>
                <w:szCs w:val="22"/>
              </w:rPr>
              <w:t>Vital signs</w:t>
            </w:r>
            <w:r>
              <w:rPr>
                <w:rStyle w:val="A4"/>
                <w:color w:val="auto"/>
                <w:sz w:val="22"/>
                <w:szCs w:val="22"/>
              </w:rPr>
              <w:t>*</w:t>
            </w:r>
          </w:p>
        </w:tc>
        <w:tc>
          <w:tcPr>
            <w:tcW w:w="6030" w:type="dxa"/>
          </w:tcPr>
          <w:p w:rsidR="00BE1138" w:rsidRDefault="00BE1138" w:rsidP="00E92280">
            <w:pPr>
              <w:pStyle w:val="CommentText"/>
              <w:rPr>
                <w:sz w:val="22"/>
                <w:szCs w:val="22"/>
              </w:rPr>
            </w:pPr>
          </w:p>
        </w:tc>
      </w:tr>
      <w:tr w:rsidR="00BE1138" w:rsidTr="00BE1138">
        <w:tc>
          <w:tcPr>
            <w:tcW w:w="3528" w:type="dxa"/>
          </w:tcPr>
          <w:p w:rsidR="00BE1138" w:rsidRPr="000467F5" w:rsidRDefault="00BE1138" w:rsidP="00E92280">
            <w:pPr>
              <w:pStyle w:val="CommentText"/>
              <w:rPr>
                <w:sz w:val="22"/>
                <w:szCs w:val="22"/>
              </w:rPr>
            </w:pPr>
            <w:r w:rsidRPr="000467F5">
              <w:rPr>
                <w:rStyle w:val="A4"/>
                <w:color w:val="auto"/>
                <w:sz w:val="22"/>
                <w:szCs w:val="22"/>
              </w:rPr>
              <w:t>Assessment*</w:t>
            </w:r>
          </w:p>
        </w:tc>
        <w:tc>
          <w:tcPr>
            <w:tcW w:w="6030" w:type="dxa"/>
          </w:tcPr>
          <w:p w:rsidR="00BE1138" w:rsidRPr="000467F5" w:rsidRDefault="00BE1138" w:rsidP="00E92280">
            <w:pPr>
              <w:pStyle w:val="CommentText"/>
              <w:rPr>
                <w:sz w:val="22"/>
                <w:szCs w:val="22"/>
              </w:rPr>
            </w:pPr>
          </w:p>
        </w:tc>
      </w:tr>
      <w:tr w:rsidR="00BE1138" w:rsidTr="00BE1138">
        <w:tc>
          <w:tcPr>
            <w:tcW w:w="3528" w:type="dxa"/>
          </w:tcPr>
          <w:p w:rsidR="00BE1138" w:rsidRPr="000467F5" w:rsidRDefault="00BE1138" w:rsidP="00297EA4">
            <w:pPr>
              <w:pStyle w:val="CommentText"/>
              <w:rPr>
                <w:sz w:val="22"/>
                <w:szCs w:val="22"/>
              </w:rPr>
            </w:pPr>
            <w:r w:rsidRPr="000467F5">
              <w:rPr>
                <w:rStyle w:val="A4"/>
                <w:color w:val="auto"/>
                <w:sz w:val="22"/>
                <w:szCs w:val="22"/>
              </w:rPr>
              <w:t xml:space="preserve">New test result** </w:t>
            </w:r>
          </w:p>
        </w:tc>
        <w:tc>
          <w:tcPr>
            <w:tcW w:w="6030" w:type="dxa"/>
          </w:tcPr>
          <w:p w:rsidR="00BE1138" w:rsidRPr="000467F5" w:rsidRDefault="00DD19AD" w:rsidP="00DD19AD">
            <w:r w:rsidRPr="000467F5">
              <w:rPr>
                <w:rStyle w:val="A4"/>
                <w:color w:val="auto"/>
                <w:sz w:val="22"/>
                <w:szCs w:val="22"/>
              </w:rPr>
              <w:t>New test result that is expected in a few days should never be populated with the old one from the earlier record</w:t>
            </w:r>
          </w:p>
        </w:tc>
      </w:tr>
      <w:tr w:rsidR="00BE1138" w:rsidTr="00BE1138">
        <w:tc>
          <w:tcPr>
            <w:tcW w:w="3528" w:type="dxa"/>
          </w:tcPr>
          <w:p w:rsidR="00BE1138" w:rsidRPr="000467F5" w:rsidRDefault="00BE1138" w:rsidP="00E92280">
            <w:pPr>
              <w:pStyle w:val="CommentText"/>
              <w:rPr>
                <w:sz w:val="22"/>
                <w:szCs w:val="22"/>
              </w:rPr>
            </w:pPr>
            <w:r w:rsidRPr="000467F5">
              <w:rPr>
                <w:sz w:val="22"/>
                <w:szCs w:val="22"/>
              </w:rPr>
              <w:t xml:space="preserve">Authorizations** </w:t>
            </w:r>
          </w:p>
        </w:tc>
        <w:tc>
          <w:tcPr>
            <w:tcW w:w="6030" w:type="dxa"/>
          </w:tcPr>
          <w:p w:rsidR="00BE1138" w:rsidRPr="000467F5" w:rsidRDefault="00BE1138" w:rsidP="00E92280">
            <w:pPr>
              <w:pStyle w:val="CommentText"/>
              <w:rPr>
                <w:sz w:val="22"/>
                <w:szCs w:val="22"/>
              </w:rPr>
            </w:pPr>
          </w:p>
        </w:tc>
      </w:tr>
      <w:tr w:rsidR="00BE1138" w:rsidTr="00BE1138">
        <w:tc>
          <w:tcPr>
            <w:tcW w:w="3528" w:type="dxa"/>
          </w:tcPr>
          <w:p w:rsidR="00BE1138" w:rsidRPr="000467F5" w:rsidRDefault="00BE1138" w:rsidP="00E92280">
            <w:pPr>
              <w:pStyle w:val="CommentText"/>
              <w:rPr>
                <w:sz w:val="22"/>
                <w:szCs w:val="22"/>
              </w:rPr>
            </w:pPr>
            <w:r w:rsidRPr="000467F5">
              <w:rPr>
                <w:sz w:val="22"/>
                <w:szCs w:val="22"/>
              </w:rPr>
              <w:t xml:space="preserve">Consent forms** </w:t>
            </w:r>
          </w:p>
        </w:tc>
        <w:tc>
          <w:tcPr>
            <w:tcW w:w="6030" w:type="dxa"/>
          </w:tcPr>
          <w:p w:rsidR="00BE1138" w:rsidRPr="000467F5" w:rsidRDefault="00BE1138" w:rsidP="00E92280">
            <w:pPr>
              <w:pStyle w:val="CommentText"/>
              <w:rPr>
                <w:sz w:val="22"/>
                <w:szCs w:val="22"/>
              </w:rPr>
            </w:pPr>
          </w:p>
        </w:tc>
      </w:tr>
      <w:tr w:rsidR="00BE1138" w:rsidTr="00BE1138">
        <w:tc>
          <w:tcPr>
            <w:tcW w:w="3528" w:type="dxa"/>
          </w:tcPr>
          <w:p w:rsidR="00BE1138" w:rsidRPr="000467F5" w:rsidRDefault="00BE1138" w:rsidP="00E92280">
            <w:pPr>
              <w:pStyle w:val="CommentText"/>
              <w:rPr>
                <w:sz w:val="22"/>
                <w:szCs w:val="22"/>
              </w:rPr>
            </w:pPr>
            <w:r w:rsidRPr="000467F5">
              <w:rPr>
                <w:sz w:val="22"/>
                <w:szCs w:val="22"/>
              </w:rPr>
              <w:t>Anesthesia records**</w:t>
            </w:r>
          </w:p>
        </w:tc>
        <w:tc>
          <w:tcPr>
            <w:tcW w:w="6030" w:type="dxa"/>
          </w:tcPr>
          <w:p w:rsidR="00BE1138" w:rsidRPr="000467F5" w:rsidRDefault="00BE1138" w:rsidP="00E92280">
            <w:pPr>
              <w:pStyle w:val="CommentText"/>
              <w:rPr>
                <w:sz w:val="22"/>
                <w:szCs w:val="22"/>
              </w:rPr>
            </w:pPr>
          </w:p>
        </w:tc>
      </w:tr>
      <w:tr w:rsidR="00BE1138" w:rsidTr="00BE1138">
        <w:tc>
          <w:tcPr>
            <w:tcW w:w="3528" w:type="dxa"/>
          </w:tcPr>
          <w:p w:rsidR="00BE1138" w:rsidRPr="00F07AAF" w:rsidRDefault="00BE1138" w:rsidP="00F07AAF">
            <w:pPr>
              <w:pStyle w:val="CommentText"/>
              <w:jc w:val="both"/>
              <w:rPr>
                <w:sz w:val="22"/>
                <w:szCs w:val="22"/>
              </w:rPr>
            </w:pPr>
            <w:r w:rsidRPr="00F07AAF">
              <w:rPr>
                <w:bCs/>
                <w:sz w:val="22"/>
                <w:szCs w:val="22"/>
              </w:rPr>
              <w:t>D</w:t>
            </w:r>
            <w:r w:rsidR="00F07AAF" w:rsidRPr="00F07AAF">
              <w:rPr>
                <w:bCs/>
                <w:sz w:val="22"/>
                <w:szCs w:val="22"/>
              </w:rPr>
              <w:t>o not resuscitate (D</w:t>
            </w:r>
            <w:r w:rsidRPr="00F07AAF">
              <w:rPr>
                <w:bCs/>
                <w:sz w:val="22"/>
                <w:szCs w:val="22"/>
              </w:rPr>
              <w:t>NR</w:t>
            </w:r>
            <w:r w:rsidR="00F07AAF" w:rsidRPr="00F07AAF">
              <w:rPr>
                <w:bCs/>
                <w:sz w:val="22"/>
                <w:szCs w:val="22"/>
              </w:rPr>
              <w:t>)</w:t>
            </w:r>
            <w:r w:rsidRPr="00F07AAF">
              <w:rPr>
                <w:bCs/>
                <w:sz w:val="22"/>
                <w:szCs w:val="22"/>
              </w:rPr>
              <w:t xml:space="preserve"> wishes of the patient</w:t>
            </w:r>
          </w:p>
        </w:tc>
        <w:tc>
          <w:tcPr>
            <w:tcW w:w="6030" w:type="dxa"/>
          </w:tcPr>
          <w:p w:rsidR="00BE1138" w:rsidRDefault="00BE1138" w:rsidP="00E92280">
            <w:pPr>
              <w:pStyle w:val="CommentText"/>
              <w:rPr>
                <w:sz w:val="22"/>
                <w:szCs w:val="22"/>
              </w:rPr>
            </w:pPr>
          </w:p>
        </w:tc>
      </w:tr>
      <w:tr w:rsidR="00F07AAF" w:rsidTr="00BE1138">
        <w:tc>
          <w:tcPr>
            <w:tcW w:w="3528" w:type="dxa"/>
          </w:tcPr>
          <w:p w:rsidR="00F07AAF" w:rsidRPr="00F07AAF" w:rsidRDefault="00F07AAF" w:rsidP="00F07AAF">
            <w:pPr>
              <w:pStyle w:val="CommentText"/>
              <w:jc w:val="both"/>
              <w:rPr>
                <w:bCs/>
                <w:sz w:val="22"/>
                <w:szCs w:val="22"/>
                <w:highlight w:val="yellow"/>
              </w:rPr>
            </w:pPr>
            <w:r w:rsidRPr="00F07AAF">
              <w:rPr>
                <w:bCs/>
                <w:sz w:val="22"/>
                <w:szCs w:val="22"/>
              </w:rPr>
              <w:t>Living Will</w:t>
            </w:r>
            <w:r>
              <w:rPr>
                <w:bCs/>
                <w:sz w:val="22"/>
                <w:szCs w:val="22"/>
              </w:rPr>
              <w:t xml:space="preserve"> (LW)</w:t>
            </w:r>
          </w:p>
        </w:tc>
        <w:tc>
          <w:tcPr>
            <w:tcW w:w="6030" w:type="dxa"/>
          </w:tcPr>
          <w:p w:rsidR="00F07AAF" w:rsidRDefault="00F07AAF" w:rsidP="00E92280">
            <w:pPr>
              <w:pStyle w:val="CommentText"/>
              <w:rPr>
                <w:sz w:val="22"/>
                <w:szCs w:val="22"/>
              </w:rPr>
            </w:pPr>
          </w:p>
        </w:tc>
      </w:tr>
      <w:tr w:rsidR="00F07AAF" w:rsidTr="00BE1138">
        <w:tc>
          <w:tcPr>
            <w:tcW w:w="3528" w:type="dxa"/>
          </w:tcPr>
          <w:p w:rsidR="00F07AAF" w:rsidRPr="00F07AAF" w:rsidRDefault="00F07AAF" w:rsidP="000D6016">
            <w:pPr>
              <w:pStyle w:val="CommentText"/>
              <w:rPr>
                <w:sz w:val="22"/>
                <w:szCs w:val="22"/>
              </w:rPr>
            </w:pPr>
            <w:r w:rsidRPr="00F07AAF">
              <w:rPr>
                <w:sz w:val="24"/>
                <w:szCs w:val="24"/>
                <w:highlight w:val="yellow"/>
              </w:rPr>
              <w:t xml:space="preserve">Any documentation not specific </w:t>
            </w:r>
            <w:r w:rsidRPr="00F07AAF">
              <w:rPr>
                <w:sz w:val="24"/>
                <w:szCs w:val="24"/>
                <w:highlight w:val="yellow"/>
              </w:rPr>
              <w:lastRenderedPageBreak/>
              <w:t>to the admission, e.g.,</w:t>
            </w:r>
            <w:r w:rsidRPr="00F07AAF">
              <w:rPr>
                <w:sz w:val="24"/>
                <w:szCs w:val="24"/>
              </w:rPr>
              <w:t xml:space="preserve"> </w:t>
            </w:r>
          </w:p>
        </w:tc>
        <w:tc>
          <w:tcPr>
            <w:tcW w:w="6030" w:type="dxa"/>
          </w:tcPr>
          <w:p w:rsidR="00F07AAF" w:rsidRDefault="00F07AAF" w:rsidP="000D6016">
            <w:pPr>
              <w:pStyle w:val="CommentText"/>
              <w:rPr>
                <w:sz w:val="22"/>
                <w:szCs w:val="22"/>
              </w:rPr>
            </w:pPr>
            <w:r w:rsidRPr="00F07AAF">
              <w:rPr>
                <w:sz w:val="22"/>
                <w:szCs w:val="22"/>
                <w:highlight w:val="yellow"/>
              </w:rPr>
              <w:lastRenderedPageBreak/>
              <w:t>Discuss with SME</w:t>
            </w:r>
          </w:p>
        </w:tc>
      </w:tr>
    </w:tbl>
    <w:p w:rsidR="0080328E" w:rsidRPr="00E92280" w:rsidRDefault="0080328E" w:rsidP="00E92280">
      <w:pPr>
        <w:pStyle w:val="CommentText"/>
        <w:rPr>
          <w:sz w:val="22"/>
          <w:szCs w:val="22"/>
        </w:rPr>
      </w:pPr>
    </w:p>
    <w:p w:rsidR="00E275CC" w:rsidRPr="00B6744F" w:rsidRDefault="00E275CC" w:rsidP="00E275CC">
      <w:pPr>
        <w:pStyle w:val="FootnoteText"/>
        <w:rPr>
          <w:rFonts w:asciiTheme="minorHAnsi" w:hAnsiTheme="minorHAnsi"/>
          <w:b/>
          <w:bCs/>
          <w:iCs/>
          <w:sz w:val="22"/>
          <w:szCs w:val="22"/>
        </w:rPr>
      </w:pPr>
      <w:r w:rsidRPr="00B6744F">
        <w:rPr>
          <w:rFonts w:asciiTheme="minorHAnsi" w:hAnsiTheme="minorHAnsi"/>
          <w:iCs/>
          <w:sz w:val="22"/>
          <w:szCs w:val="22"/>
        </w:rPr>
        <w:t xml:space="preserve">The </w:t>
      </w:r>
      <w:r w:rsidRPr="00C86AF6">
        <w:rPr>
          <w:rFonts w:asciiTheme="minorHAnsi" w:hAnsiTheme="minorHAnsi"/>
          <w:i/>
          <w:iCs/>
          <w:sz w:val="22"/>
          <w:szCs w:val="22"/>
        </w:rPr>
        <w:t>review and update</w:t>
      </w:r>
      <w:r w:rsidRPr="00B6744F">
        <w:rPr>
          <w:rFonts w:asciiTheme="minorHAnsi" w:hAnsiTheme="minorHAnsi"/>
          <w:iCs/>
          <w:sz w:val="22"/>
          <w:szCs w:val="22"/>
        </w:rPr>
        <w:t xml:space="preserve"> </w:t>
      </w:r>
      <w:r w:rsidR="00B6744F" w:rsidRPr="00B6744F">
        <w:rPr>
          <w:rFonts w:asciiTheme="minorHAnsi" w:hAnsiTheme="minorHAnsi"/>
          <w:iCs/>
          <w:sz w:val="22"/>
          <w:szCs w:val="22"/>
        </w:rPr>
        <w:t xml:space="preserve">of copied/pasted information </w:t>
      </w:r>
      <w:r w:rsidR="0033601D" w:rsidRPr="00B6744F">
        <w:rPr>
          <w:rFonts w:asciiTheme="minorHAnsi" w:hAnsiTheme="minorHAnsi"/>
          <w:iCs/>
          <w:sz w:val="22"/>
          <w:szCs w:val="22"/>
        </w:rPr>
        <w:t>should</w:t>
      </w:r>
      <w:r w:rsidRPr="00B6744F">
        <w:rPr>
          <w:rFonts w:asciiTheme="minorHAnsi" w:hAnsiTheme="minorHAnsi"/>
          <w:iCs/>
          <w:sz w:val="22"/>
          <w:szCs w:val="22"/>
        </w:rPr>
        <w:t xml:space="preserve"> be documented by</w:t>
      </w:r>
      <w:r w:rsidRPr="00B6744F">
        <w:rPr>
          <w:rFonts w:asciiTheme="minorHAnsi" w:hAnsiTheme="minorHAnsi"/>
          <w:b/>
          <w:bCs/>
          <w:iCs/>
          <w:sz w:val="22"/>
          <w:szCs w:val="22"/>
        </w:rPr>
        <w:t>:</w:t>
      </w:r>
    </w:p>
    <w:p w:rsidR="00E275CC" w:rsidRPr="00B6744F" w:rsidRDefault="00E275CC" w:rsidP="00576F2C">
      <w:pPr>
        <w:pStyle w:val="FootnoteText"/>
        <w:numPr>
          <w:ilvl w:val="0"/>
          <w:numId w:val="18"/>
        </w:numPr>
        <w:rPr>
          <w:rFonts w:asciiTheme="minorHAnsi" w:hAnsiTheme="minorHAnsi"/>
          <w:bCs/>
          <w:iCs/>
          <w:sz w:val="22"/>
          <w:szCs w:val="22"/>
        </w:rPr>
      </w:pPr>
      <w:r w:rsidRPr="00B6744F">
        <w:rPr>
          <w:rFonts w:asciiTheme="minorHAnsi" w:hAnsiTheme="minorHAnsi"/>
          <w:bCs/>
          <w:iCs/>
          <w:sz w:val="22"/>
          <w:szCs w:val="22"/>
        </w:rPr>
        <w:t xml:space="preserve">Describing any new information or </w:t>
      </w:r>
    </w:p>
    <w:p w:rsidR="00E275CC" w:rsidRPr="00B6744F" w:rsidRDefault="00E275CC" w:rsidP="00576F2C">
      <w:pPr>
        <w:pStyle w:val="FootnoteText"/>
        <w:numPr>
          <w:ilvl w:val="0"/>
          <w:numId w:val="18"/>
        </w:numPr>
        <w:rPr>
          <w:rFonts w:asciiTheme="minorHAnsi" w:hAnsiTheme="minorHAnsi"/>
          <w:bCs/>
          <w:iCs/>
          <w:sz w:val="22"/>
          <w:szCs w:val="22"/>
        </w:rPr>
      </w:pPr>
      <w:r w:rsidRPr="00B6744F">
        <w:rPr>
          <w:rFonts w:asciiTheme="minorHAnsi" w:hAnsiTheme="minorHAnsi"/>
          <w:bCs/>
          <w:iCs/>
          <w:sz w:val="22"/>
          <w:szCs w:val="22"/>
        </w:rPr>
        <w:t xml:space="preserve">Noting there has been no change in the information and </w:t>
      </w:r>
    </w:p>
    <w:p w:rsidR="0033601D" w:rsidRPr="00B6744F" w:rsidRDefault="00E275CC" w:rsidP="00576F2C">
      <w:pPr>
        <w:pStyle w:val="FootnoteText"/>
        <w:numPr>
          <w:ilvl w:val="0"/>
          <w:numId w:val="18"/>
        </w:numPr>
        <w:rPr>
          <w:rFonts w:asciiTheme="minorHAnsi" w:hAnsiTheme="minorHAnsi"/>
          <w:sz w:val="22"/>
          <w:szCs w:val="22"/>
        </w:rPr>
      </w:pPr>
      <w:r w:rsidRPr="00B6744F">
        <w:rPr>
          <w:rFonts w:asciiTheme="minorHAnsi" w:hAnsiTheme="minorHAnsi"/>
          <w:bCs/>
          <w:iCs/>
          <w:sz w:val="22"/>
          <w:szCs w:val="22"/>
        </w:rPr>
        <w:t>Noting the</w:t>
      </w:r>
      <w:r w:rsidR="0033601D" w:rsidRPr="00B6744F">
        <w:rPr>
          <w:rFonts w:asciiTheme="minorHAnsi" w:hAnsiTheme="minorHAnsi"/>
          <w:bCs/>
          <w:iCs/>
          <w:sz w:val="22"/>
          <w:szCs w:val="22"/>
        </w:rPr>
        <w:t xml:space="preserve"> source,</w:t>
      </w:r>
      <w:r w:rsidRPr="00B6744F">
        <w:rPr>
          <w:rFonts w:asciiTheme="minorHAnsi" w:hAnsiTheme="minorHAnsi"/>
          <w:bCs/>
          <w:iCs/>
          <w:sz w:val="22"/>
          <w:szCs w:val="22"/>
        </w:rPr>
        <w:t xml:space="preserve"> date and </w:t>
      </w:r>
      <w:r w:rsidR="0033601D" w:rsidRPr="00B6744F">
        <w:rPr>
          <w:rFonts w:asciiTheme="minorHAnsi" w:hAnsiTheme="minorHAnsi"/>
          <w:bCs/>
          <w:iCs/>
          <w:sz w:val="22"/>
          <w:szCs w:val="22"/>
        </w:rPr>
        <w:t xml:space="preserve">author </w:t>
      </w:r>
      <w:r w:rsidRPr="00B6744F">
        <w:rPr>
          <w:rFonts w:asciiTheme="minorHAnsi" w:hAnsiTheme="minorHAnsi"/>
          <w:bCs/>
          <w:iCs/>
          <w:sz w:val="22"/>
          <w:szCs w:val="22"/>
        </w:rPr>
        <w:t xml:space="preserve">of the earlier </w:t>
      </w:r>
      <w:r w:rsidR="003D12AF" w:rsidRPr="00B6744F">
        <w:rPr>
          <w:rFonts w:asciiTheme="minorHAnsi" w:hAnsiTheme="minorHAnsi"/>
          <w:bCs/>
          <w:iCs/>
          <w:sz w:val="22"/>
          <w:szCs w:val="22"/>
        </w:rPr>
        <w:t>information</w:t>
      </w:r>
      <w:r w:rsidR="00C86AF6">
        <w:rPr>
          <w:rFonts w:asciiTheme="minorHAnsi" w:hAnsiTheme="minorHAnsi"/>
          <w:bCs/>
          <w:iCs/>
          <w:sz w:val="22"/>
          <w:szCs w:val="22"/>
        </w:rPr>
        <w:t>.</w:t>
      </w:r>
      <w:r w:rsidR="00B6744F" w:rsidRPr="00B6744F">
        <w:rPr>
          <w:rStyle w:val="FootnoteReference"/>
          <w:rFonts w:asciiTheme="minorHAnsi" w:hAnsiTheme="minorHAnsi"/>
          <w:sz w:val="22"/>
          <w:szCs w:val="22"/>
        </w:rPr>
        <w:footnoteReference w:id="54"/>
      </w:r>
      <w:r w:rsidRPr="00B6744F">
        <w:rPr>
          <w:rFonts w:asciiTheme="minorHAnsi" w:hAnsiTheme="minorHAnsi"/>
          <w:bCs/>
          <w:sz w:val="22"/>
          <w:szCs w:val="22"/>
        </w:rPr>
        <w:t> </w:t>
      </w:r>
    </w:p>
    <w:p w:rsidR="0033601D" w:rsidRPr="00B6744F" w:rsidRDefault="0033601D" w:rsidP="0033601D">
      <w:pPr>
        <w:pStyle w:val="FootnoteText"/>
        <w:rPr>
          <w:rFonts w:asciiTheme="minorHAnsi" w:hAnsiTheme="minorHAnsi"/>
          <w:bCs/>
          <w:sz w:val="22"/>
          <w:szCs w:val="22"/>
        </w:rPr>
      </w:pPr>
    </w:p>
    <w:p w:rsidR="00B6744F" w:rsidRPr="00B6744F" w:rsidRDefault="00B6744F" w:rsidP="00B6744F">
      <w:pPr>
        <w:pStyle w:val="Default"/>
      </w:pPr>
      <w:r w:rsidRPr="00C86AF6">
        <w:rPr>
          <w:rFonts w:asciiTheme="minorHAnsi" w:hAnsiTheme="minorHAnsi"/>
          <w:i/>
          <w:color w:val="auto"/>
          <w:sz w:val="22"/>
          <w:szCs w:val="22"/>
        </w:rPr>
        <w:t>Verification</w:t>
      </w:r>
      <w:r>
        <w:rPr>
          <w:rFonts w:asciiTheme="minorHAnsi" w:hAnsiTheme="minorHAnsi"/>
          <w:color w:val="auto"/>
          <w:sz w:val="22"/>
          <w:szCs w:val="22"/>
        </w:rPr>
        <w:t xml:space="preserve"> should be done via</w:t>
      </w:r>
      <w:r w:rsidR="0033601D" w:rsidRPr="00B6744F">
        <w:rPr>
          <w:rFonts w:asciiTheme="minorHAnsi" w:hAnsiTheme="minorHAnsi"/>
          <w:color w:val="auto"/>
          <w:sz w:val="22"/>
          <w:szCs w:val="22"/>
        </w:rPr>
        <w:t xml:space="preserve"> electronic signatures or a personal identification number</w:t>
      </w:r>
      <w:r>
        <w:rPr>
          <w:rFonts w:asciiTheme="minorHAnsi" w:hAnsiTheme="minorHAnsi"/>
          <w:color w:val="auto"/>
          <w:sz w:val="22"/>
          <w:szCs w:val="22"/>
        </w:rPr>
        <w:t xml:space="preserve"> of physician who conducted the review and update of information</w:t>
      </w:r>
      <w:r w:rsidR="0033601D" w:rsidRPr="00B6744F">
        <w:rPr>
          <w:rFonts w:asciiTheme="minorHAnsi" w:hAnsiTheme="minorHAnsi"/>
          <w:color w:val="auto"/>
          <w:sz w:val="22"/>
          <w:szCs w:val="22"/>
        </w:rPr>
        <w:t>.</w:t>
      </w:r>
      <w:r w:rsidRPr="00B6744F">
        <w:rPr>
          <w:rStyle w:val="FootnoteReference"/>
          <w:rFonts w:asciiTheme="minorHAnsi" w:hAnsiTheme="minorHAnsi"/>
          <w:sz w:val="22"/>
          <w:szCs w:val="22"/>
        </w:rPr>
        <w:footnoteReference w:id="55"/>
      </w:r>
      <w:r w:rsidR="0033601D" w:rsidRPr="00B6744F">
        <w:rPr>
          <w:rFonts w:asciiTheme="minorHAnsi" w:hAnsiTheme="minorHAnsi"/>
          <w:color w:val="auto"/>
          <w:sz w:val="22"/>
          <w:szCs w:val="22"/>
        </w:rPr>
        <w:t xml:space="preserve"> </w:t>
      </w:r>
    </w:p>
    <w:p w:rsidR="006B1FD8" w:rsidRDefault="006B1FD8" w:rsidP="00A04242">
      <w:pPr>
        <w:rPr>
          <w:highlight w:val="yellow"/>
        </w:rPr>
      </w:pPr>
    </w:p>
    <w:p w:rsidR="006B1FD8" w:rsidRDefault="00DD19AD" w:rsidP="006B1FD8">
      <w:pPr>
        <w:pStyle w:val="CommentText"/>
        <w:jc w:val="center"/>
        <w:rPr>
          <w:sz w:val="22"/>
          <w:szCs w:val="22"/>
        </w:rPr>
      </w:pPr>
      <w:proofErr w:type="gramStart"/>
      <w:r w:rsidRPr="00C102EA">
        <w:rPr>
          <w:sz w:val="22"/>
          <w:szCs w:val="22"/>
          <w:highlight w:val="yellow"/>
        </w:rPr>
        <w:t xml:space="preserve">Table </w:t>
      </w:r>
      <w:r>
        <w:rPr>
          <w:sz w:val="22"/>
          <w:szCs w:val="22"/>
        </w:rPr>
        <w:t>4.</w:t>
      </w:r>
      <w:proofErr w:type="gramEnd"/>
      <w:r>
        <w:rPr>
          <w:sz w:val="22"/>
          <w:szCs w:val="22"/>
        </w:rPr>
        <w:t xml:space="preserve"> Patient Information: Content Requirements for Copy/Paste</w:t>
      </w:r>
      <w:r w:rsidR="000467F5">
        <w:rPr>
          <w:sz w:val="22"/>
          <w:szCs w:val="22"/>
        </w:rPr>
        <w:t xml:space="preserve"> for the Same Patient</w:t>
      </w:r>
      <w:r w:rsidR="006B1FD8">
        <w:rPr>
          <w:sz w:val="22"/>
          <w:szCs w:val="22"/>
        </w:rPr>
        <w:t xml:space="preserve"> </w:t>
      </w:r>
      <w:proofErr w:type="gramStart"/>
      <w:r w:rsidR="006B1FD8">
        <w:rPr>
          <w:sz w:val="22"/>
          <w:szCs w:val="22"/>
          <w:highlight w:val="cyan"/>
        </w:rPr>
        <w:t>Across</w:t>
      </w:r>
      <w:proofErr w:type="gramEnd"/>
      <w:r w:rsidR="006B1FD8" w:rsidRPr="00B11DE3">
        <w:rPr>
          <w:sz w:val="22"/>
          <w:szCs w:val="22"/>
          <w:highlight w:val="cyan"/>
        </w:rPr>
        <w:t xml:space="preserve"> Visits</w:t>
      </w:r>
    </w:p>
    <w:p w:rsidR="00A672AB" w:rsidRPr="00C86AF6" w:rsidRDefault="00A672AB" w:rsidP="00A672AB">
      <w:pPr>
        <w:rPr>
          <w:rStyle w:val="A4"/>
          <w:color w:val="auto"/>
          <w:sz w:val="22"/>
          <w:szCs w:val="22"/>
          <w:highlight w:val="cyan"/>
        </w:rPr>
      </w:pPr>
    </w:p>
    <w:p w:rsidR="00DD19AD" w:rsidRDefault="00DD19AD">
      <w:pPr>
        <w:rPr>
          <w:rStyle w:val="Heading2Char"/>
          <w:rFonts w:asciiTheme="minorHAnsi" w:eastAsiaTheme="minorHAnsi" w:hAnsiTheme="minorHAnsi"/>
          <w:sz w:val="26"/>
          <w:szCs w:val="26"/>
        </w:rPr>
      </w:pPr>
      <w:r>
        <w:rPr>
          <w:rStyle w:val="Heading2Char"/>
          <w:rFonts w:asciiTheme="minorHAnsi" w:eastAsiaTheme="minorHAnsi" w:hAnsiTheme="minorHAnsi"/>
          <w:sz w:val="26"/>
          <w:szCs w:val="26"/>
        </w:rPr>
        <w:br w:type="page"/>
      </w:r>
    </w:p>
    <w:p w:rsidR="00407B18" w:rsidRPr="00350C05" w:rsidRDefault="00276735" w:rsidP="003D04F4">
      <w:pPr>
        <w:rPr>
          <w:rStyle w:val="A4"/>
          <w:color w:val="auto"/>
          <w:sz w:val="22"/>
          <w:szCs w:val="22"/>
        </w:rPr>
      </w:pPr>
      <w:bookmarkStart w:id="12" w:name="_Toc482278064"/>
      <w:r>
        <w:rPr>
          <w:rStyle w:val="Heading2Char"/>
          <w:rFonts w:asciiTheme="minorHAnsi" w:eastAsiaTheme="minorHAnsi" w:hAnsiTheme="minorHAnsi"/>
          <w:sz w:val="26"/>
          <w:szCs w:val="26"/>
        </w:rPr>
        <w:lastRenderedPageBreak/>
        <w:t>Audit/Provenance</w:t>
      </w:r>
      <w:r w:rsidRPr="00276735">
        <w:rPr>
          <w:rStyle w:val="Heading2Char"/>
          <w:rFonts w:asciiTheme="minorHAnsi" w:eastAsiaTheme="minorHAnsi" w:hAnsiTheme="minorHAnsi"/>
          <w:sz w:val="26"/>
          <w:szCs w:val="26"/>
        </w:rPr>
        <w:t xml:space="preserve"> Information</w:t>
      </w:r>
      <w:r w:rsidRPr="00276735">
        <w:rPr>
          <w:rStyle w:val="Heading2Char"/>
          <w:rFonts w:asciiTheme="minorHAnsi" w:eastAsiaTheme="minorHAnsi" w:hAnsiTheme="minorHAnsi"/>
          <w:sz w:val="24"/>
          <w:szCs w:val="24"/>
        </w:rPr>
        <w:t>.</w:t>
      </w:r>
      <w:bookmarkEnd w:id="12"/>
      <w:r>
        <w:t xml:space="preserve"> </w:t>
      </w:r>
      <w:r w:rsidR="007034F5" w:rsidRPr="00C102EA">
        <w:rPr>
          <w:highlight w:val="yellow"/>
        </w:rPr>
        <w:t xml:space="preserve">Table </w:t>
      </w:r>
      <w:r w:rsidR="007E0F70">
        <w:t>5</w:t>
      </w:r>
      <w:r w:rsidR="007034F5">
        <w:t xml:space="preserve"> presents </w:t>
      </w:r>
      <w:r w:rsidR="00DD19AD">
        <w:t>information content</w:t>
      </w:r>
      <w:r w:rsidR="007034F5">
        <w:t xml:space="preserve"> </w:t>
      </w:r>
      <w:r w:rsidR="00DD19AD">
        <w:t>requirements</w:t>
      </w:r>
      <w:r w:rsidR="007034F5">
        <w:t xml:space="preserve"> for copy/paste proven</w:t>
      </w:r>
      <w:r w:rsidR="003D04F4">
        <w:t>a</w:t>
      </w:r>
      <w:r w:rsidR="007034F5">
        <w:t>nce</w:t>
      </w:r>
      <w:r w:rsidR="00DD19AD">
        <w:t>,</w:t>
      </w:r>
      <w:r w:rsidR="007034F5">
        <w:t xml:space="preserve"> </w:t>
      </w:r>
      <w:r w:rsidR="007E0F70">
        <w:t xml:space="preserve">copy/paste use monitoring, and </w:t>
      </w:r>
      <w:r w:rsidR="007034F5">
        <w:t>audit trail.</w:t>
      </w:r>
      <w:r w:rsidR="003D04F4">
        <w:t xml:space="preserve"> </w:t>
      </w:r>
      <w:r w:rsidR="00407B18" w:rsidRPr="00350C05">
        <w:rPr>
          <w:rStyle w:val="A4"/>
          <w:color w:val="auto"/>
          <w:sz w:val="22"/>
          <w:szCs w:val="22"/>
        </w:rPr>
        <w:t>Th</w:t>
      </w:r>
      <w:r w:rsidR="003D04F4">
        <w:rPr>
          <w:rStyle w:val="A4"/>
          <w:color w:val="auto"/>
          <w:sz w:val="22"/>
          <w:szCs w:val="22"/>
        </w:rPr>
        <w:t>is content is included in a</w:t>
      </w:r>
      <w:r w:rsidR="00407B18" w:rsidRPr="00350C05">
        <w:rPr>
          <w:rStyle w:val="A4"/>
          <w:color w:val="auto"/>
          <w:sz w:val="22"/>
          <w:szCs w:val="22"/>
        </w:rPr>
        <w:t xml:space="preserve"> </w:t>
      </w:r>
      <w:r w:rsidR="00407B18">
        <w:rPr>
          <w:rStyle w:val="A4"/>
          <w:color w:val="auto"/>
          <w:sz w:val="22"/>
          <w:szCs w:val="22"/>
        </w:rPr>
        <w:t>copy/paste</w:t>
      </w:r>
      <w:r w:rsidR="00407B18" w:rsidRPr="00350C05">
        <w:rPr>
          <w:rStyle w:val="A4"/>
          <w:color w:val="auto"/>
          <w:sz w:val="22"/>
          <w:szCs w:val="22"/>
        </w:rPr>
        <w:t xml:space="preserve"> audit report</w:t>
      </w:r>
      <w:r w:rsidR="003D04F4">
        <w:rPr>
          <w:rStyle w:val="A4"/>
          <w:color w:val="auto"/>
          <w:sz w:val="22"/>
          <w:szCs w:val="22"/>
        </w:rPr>
        <w:t xml:space="preserve"> and is available on demand for</w:t>
      </w:r>
      <w:r w:rsidR="00407B18">
        <w:rPr>
          <w:rStyle w:val="A4"/>
          <w:color w:val="auto"/>
          <w:sz w:val="22"/>
          <w:szCs w:val="22"/>
        </w:rPr>
        <w:t xml:space="preserve"> HIM</w:t>
      </w:r>
      <w:r w:rsidR="003D04F4">
        <w:rPr>
          <w:rStyle w:val="A4"/>
          <w:color w:val="auto"/>
          <w:sz w:val="22"/>
          <w:szCs w:val="22"/>
        </w:rPr>
        <w:t xml:space="preserve"> staff</w:t>
      </w:r>
      <w:r w:rsidR="00407B18">
        <w:rPr>
          <w:rStyle w:val="A4"/>
          <w:color w:val="auto"/>
          <w:sz w:val="22"/>
          <w:szCs w:val="22"/>
        </w:rPr>
        <w:t xml:space="preserve"> for </w:t>
      </w:r>
      <w:r w:rsidR="00C86AF6" w:rsidRPr="007E0F70">
        <w:rPr>
          <w:rStyle w:val="A4"/>
          <w:color w:val="auto"/>
          <w:sz w:val="22"/>
          <w:szCs w:val="22"/>
        </w:rPr>
        <w:t>monitoring</w:t>
      </w:r>
      <w:r w:rsidR="00C86AF6">
        <w:rPr>
          <w:rStyle w:val="A4"/>
          <w:color w:val="auto"/>
          <w:sz w:val="22"/>
          <w:szCs w:val="22"/>
        </w:rPr>
        <w:t xml:space="preserve"> </w:t>
      </w:r>
      <w:r w:rsidR="00407B18">
        <w:rPr>
          <w:rStyle w:val="A4"/>
          <w:color w:val="auto"/>
          <w:sz w:val="22"/>
          <w:szCs w:val="22"/>
        </w:rPr>
        <w:t>compliance, data quality (e.g., accuracy) and information integrity</w:t>
      </w:r>
      <w:r w:rsidR="003D04F4">
        <w:rPr>
          <w:rStyle w:val="A4"/>
          <w:color w:val="auto"/>
          <w:sz w:val="22"/>
          <w:szCs w:val="22"/>
        </w:rPr>
        <w:t xml:space="preserve"> assessments</w:t>
      </w:r>
      <w:r w:rsidR="00407B18">
        <w:rPr>
          <w:rStyle w:val="A4"/>
          <w:color w:val="auto"/>
          <w:sz w:val="22"/>
          <w:szCs w:val="22"/>
        </w:rPr>
        <w:t xml:space="preserve">, </w:t>
      </w:r>
      <w:r w:rsidR="003D04F4">
        <w:rPr>
          <w:rStyle w:val="A4"/>
          <w:color w:val="auto"/>
          <w:sz w:val="22"/>
          <w:szCs w:val="22"/>
        </w:rPr>
        <w:t>information</w:t>
      </w:r>
      <w:r w:rsidR="00407B18">
        <w:rPr>
          <w:rStyle w:val="A4"/>
          <w:color w:val="auto"/>
          <w:sz w:val="22"/>
          <w:szCs w:val="22"/>
        </w:rPr>
        <w:t xml:space="preserve"> protection</w:t>
      </w:r>
      <w:r w:rsidR="003D04F4">
        <w:rPr>
          <w:rStyle w:val="A4"/>
          <w:color w:val="auto"/>
          <w:sz w:val="22"/>
          <w:szCs w:val="22"/>
        </w:rPr>
        <w:t xml:space="preserve"> and</w:t>
      </w:r>
      <w:r w:rsidR="00407B18">
        <w:rPr>
          <w:rStyle w:val="A4"/>
          <w:color w:val="auto"/>
          <w:sz w:val="22"/>
          <w:szCs w:val="22"/>
        </w:rPr>
        <w:t xml:space="preserve"> reporting</w:t>
      </w:r>
      <w:r w:rsidR="003D04F4">
        <w:rPr>
          <w:rStyle w:val="A4"/>
          <w:color w:val="auto"/>
          <w:sz w:val="22"/>
          <w:szCs w:val="22"/>
        </w:rPr>
        <w:t>.</w:t>
      </w:r>
    </w:p>
    <w:p w:rsidR="00276735" w:rsidRDefault="00276735"/>
    <w:p w:rsidR="00276735" w:rsidRDefault="00276735" w:rsidP="007034F5">
      <w:pPr>
        <w:jc w:val="center"/>
        <w:rPr>
          <w:rStyle w:val="A4"/>
          <w:color w:val="auto"/>
          <w:sz w:val="22"/>
          <w:szCs w:val="22"/>
        </w:rPr>
      </w:pPr>
      <w:proofErr w:type="gramStart"/>
      <w:r w:rsidRPr="007E0F70">
        <w:rPr>
          <w:highlight w:val="yellow"/>
        </w:rPr>
        <w:t xml:space="preserve">Table </w:t>
      </w:r>
      <w:r w:rsidR="007E0F70" w:rsidRPr="007E0F70">
        <w:rPr>
          <w:highlight w:val="yellow"/>
        </w:rPr>
        <w:t>5</w:t>
      </w:r>
      <w:r>
        <w:t>.</w:t>
      </w:r>
      <w:proofErr w:type="gramEnd"/>
      <w:r w:rsidR="00ED2095">
        <w:t xml:space="preserve"> Data Provenance: Copy/Paste</w:t>
      </w:r>
      <w:r w:rsidR="000B72DA">
        <w:t xml:space="preserve"> Report Requirements</w:t>
      </w:r>
    </w:p>
    <w:tbl>
      <w:tblPr>
        <w:tblStyle w:val="TableGrid"/>
        <w:tblW w:w="0" w:type="auto"/>
        <w:tblInd w:w="18" w:type="dxa"/>
        <w:tblLook w:val="04A0"/>
      </w:tblPr>
      <w:tblGrid>
        <w:gridCol w:w="1170"/>
        <w:gridCol w:w="8388"/>
      </w:tblGrid>
      <w:tr w:rsidR="00C86AF6" w:rsidTr="007E0F70">
        <w:tc>
          <w:tcPr>
            <w:tcW w:w="1170" w:type="dxa"/>
            <w:shd w:val="clear" w:color="auto" w:fill="C6D9F1" w:themeFill="text2" w:themeFillTint="33"/>
          </w:tcPr>
          <w:p w:rsidR="00C86AF6" w:rsidRPr="007034F5" w:rsidRDefault="00C86AF6" w:rsidP="00D533D8">
            <w:pPr>
              <w:jc w:val="center"/>
              <w:rPr>
                <w:rStyle w:val="A4"/>
                <w:b/>
                <w:color w:val="auto"/>
                <w:sz w:val="22"/>
                <w:szCs w:val="22"/>
              </w:rPr>
            </w:pPr>
            <w:r>
              <w:rPr>
                <w:rStyle w:val="A4"/>
                <w:b/>
                <w:color w:val="auto"/>
                <w:sz w:val="22"/>
                <w:szCs w:val="22"/>
              </w:rPr>
              <w:t>Context</w:t>
            </w:r>
          </w:p>
        </w:tc>
        <w:tc>
          <w:tcPr>
            <w:tcW w:w="8388" w:type="dxa"/>
            <w:shd w:val="clear" w:color="auto" w:fill="C6D9F1" w:themeFill="text2" w:themeFillTint="33"/>
          </w:tcPr>
          <w:p w:rsidR="00C86AF6" w:rsidRPr="007034F5" w:rsidRDefault="00C86AF6" w:rsidP="00C86AF6">
            <w:pPr>
              <w:jc w:val="center"/>
              <w:rPr>
                <w:b/>
              </w:rPr>
            </w:pPr>
            <w:r w:rsidRPr="007034F5">
              <w:rPr>
                <w:rStyle w:val="A4"/>
                <w:b/>
                <w:color w:val="auto"/>
                <w:sz w:val="22"/>
                <w:szCs w:val="22"/>
              </w:rPr>
              <w:t>Sou</w:t>
            </w:r>
            <w:r>
              <w:rPr>
                <w:rStyle w:val="A4"/>
                <w:b/>
                <w:color w:val="auto"/>
                <w:sz w:val="22"/>
                <w:szCs w:val="22"/>
              </w:rPr>
              <w:t>rce Content: Metadata for Information to be C</w:t>
            </w:r>
            <w:r w:rsidRPr="007034F5">
              <w:rPr>
                <w:rStyle w:val="A4"/>
                <w:b/>
                <w:color w:val="auto"/>
                <w:sz w:val="22"/>
                <w:szCs w:val="22"/>
              </w:rPr>
              <w:t>opied</w:t>
            </w:r>
          </w:p>
        </w:tc>
      </w:tr>
      <w:tr w:rsidR="00C86AF6" w:rsidTr="007E0F70">
        <w:tc>
          <w:tcPr>
            <w:tcW w:w="1170" w:type="dxa"/>
          </w:tcPr>
          <w:p w:rsidR="00C86AF6" w:rsidRDefault="00C86AF6" w:rsidP="00C86AF6">
            <w:pPr>
              <w:ind w:left="810" w:hanging="810"/>
              <w:rPr>
                <w:rStyle w:val="A4"/>
                <w:color w:val="auto"/>
                <w:sz w:val="22"/>
                <w:szCs w:val="22"/>
              </w:rPr>
            </w:pPr>
            <w:r>
              <w:rPr>
                <w:rStyle w:val="A4"/>
                <w:color w:val="auto"/>
                <w:sz w:val="22"/>
                <w:szCs w:val="22"/>
              </w:rPr>
              <w:t>WHERE</w:t>
            </w:r>
          </w:p>
        </w:tc>
        <w:tc>
          <w:tcPr>
            <w:tcW w:w="8388" w:type="dxa"/>
          </w:tcPr>
          <w:p w:rsidR="00C86AF6" w:rsidRDefault="00C86AF6" w:rsidP="007E0F70">
            <w:pPr>
              <w:ind w:left="252" w:hanging="252"/>
              <w:rPr>
                <w:rStyle w:val="A4"/>
                <w:color w:val="auto"/>
                <w:sz w:val="22"/>
                <w:szCs w:val="22"/>
              </w:rPr>
            </w:pPr>
            <w:r>
              <w:rPr>
                <w:rStyle w:val="A4"/>
                <w:color w:val="auto"/>
                <w:sz w:val="22"/>
                <w:szCs w:val="22"/>
              </w:rPr>
              <w:t>Name and ID of facility wh</w:t>
            </w:r>
            <w:r w:rsidR="007E0F70">
              <w:rPr>
                <w:rStyle w:val="A4"/>
                <w:color w:val="auto"/>
                <w:sz w:val="22"/>
                <w:szCs w:val="22"/>
              </w:rPr>
              <w:t>ich</w:t>
            </w:r>
            <w:r>
              <w:rPr>
                <w:rStyle w:val="A4"/>
                <w:color w:val="auto"/>
                <w:sz w:val="22"/>
                <w:szCs w:val="22"/>
              </w:rPr>
              <w:t xml:space="preserve"> maintains</w:t>
            </w:r>
            <w:r w:rsidRPr="00FE67A7">
              <w:rPr>
                <w:iCs/>
              </w:rPr>
              <w:t xml:space="preserve"> source </w:t>
            </w:r>
            <w:r>
              <w:rPr>
                <w:iCs/>
              </w:rPr>
              <w:t>EHR (content manager)</w:t>
            </w:r>
          </w:p>
        </w:tc>
      </w:tr>
      <w:tr w:rsidR="00C86AF6" w:rsidTr="007E0F70">
        <w:tc>
          <w:tcPr>
            <w:tcW w:w="1170" w:type="dxa"/>
          </w:tcPr>
          <w:p w:rsidR="00C86AF6" w:rsidRDefault="00C86AF6" w:rsidP="00C102EA">
            <w:pPr>
              <w:ind w:left="810" w:hanging="810"/>
              <w:rPr>
                <w:rStyle w:val="A4"/>
                <w:color w:val="auto"/>
                <w:sz w:val="22"/>
                <w:szCs w:val="22"/>
              </w:rPr>
            </w:pPr>
            <w:r>
              <w:rPr>
                <w:rStyle w:val="A4"/>
                <w:color w:val="auto"/>
                <w:sz w:val="22"/>
                <w:szCs w:val="22"/>
              </w:rPr>
              <w:t>WHERE</w:t>
            </w:r>
          </w:p>
        </w:tc>
        <w:tc>
          <w:tcPr>
            <w:tcW w:w="8388" w:type="dxa"/>
          </w:tcPr>
          <w:p w:rsidR="00C86AF6" w:rsidRPr="00C8206A" w:rsidRDefault="00C86AF6" w:rsidP="00C86AF6">
            <w:pPr>
              <w:ind w:left="252" w:hanging="252"/>
              <w:rPr>
                <w:rStyle w:val="A4"/>
                <w:color w:val="auto"/>
                <w:sz w:val="22"/>
                <w:szCs w:val="22"/>
              </w:rPr>
            </w:pPr>
            <w:r w:rsidRPr="00D533D8">
              <w:rPr>
                <w:rStyle w:val="A4"/>
                <w:color w:val="auto"/>
                <w:sz w:val="22"/>
                <w:szCs w:val="22"/>
              </w:rPr>
              <w:t>Source document</w:t>
            </w:r>
            <w:r>
              <w:rPr>
                <w:rStyle w:val="A4"/>
                <w:color w:val="auto"/>
                <w:sz w:val="22"/>
                <w:szCs w:val="22"/>
              </w:rPr>
              <w:t xml:space="preserve"> ID</w:t>
            </w:r>
            <w:r w:rsidRPr="00D533D8">
              <w:rPr>
                <w:rStyle w:val="A4"/>
                <w:color w:val="auto"/>
                <w:sz w:val="22"/>
                <w:szCs w:val="22"/>
              </w:rPr>
              <w:t xml:space="preserve"> and record ID from</w:t>
            </w:r>
            <w:r>
              <w:rPr>
                <w:rStyle w:val="A4"/>
                <w:color w:val="auto"/>
                <w:sz w:val="22"/>
                <w:szCs w:val="22"/>
              </w:rPr>
              <w:t xml:space="preserve"> which information to be copied</w:t>
            </w:r>
          </w:p>
        </w:tc>
      </w:tr>
      <w:tr w:rsidR="00C86AF6" w:rsidTr="007E0F70">
        <w:tc>
          <w:tcPr>
            <w:tcW w:w="1170" w:type="dxa"/>
          </w:tcPr>
          <w:p w:rsidR="00C86AF6" w:rsidRDefault="00C86AF6" w:rsidP="000B72DA">
            <w:pPr>
              <w:ind w:left="810" w:hanging="810"/>
              <w:rPr>
                <w:rStyle w:val="A4"/>
                <w:color w:val="auto"/>
                <w:sz w:val="22"/>
                <w:szCs w:val="22"/>
              </w:rPr>
            </w:pPr>
            <w:r>
              <w:rPr>
                <w:rStyle w:val="A4"/>
                <w:color w:val="auto"/>
                <w:sz w:val="22"/>
                <w:szCs w:val="22"/>
              </w:rPr>
              <w:t>WHO</w:t>
            </w:r>
          </w:p>
        </w:tc>
        <w:tc>
          <w:tcPr>
            <w:tcW w:w="8388" w:type="dxa"/>
          </w:tcPr>
          <w:p w:rsidR="00C86AF6" w:rsidRPr="000B72DA" w:rsidRDefault="00C86AF6" w:rsidP="00C86AF6">
            <w:pPr>
              <w:ind w:left="252" w:hanging="252"/>
              <w:rPr>
                <w:iCs/>
              </w:rPr>
            </w:pPr>
            <w:r>
              <w:rPr>
                <w:rStyle w:val="A4"/>
                <w:color w:val="auto"/>
                <w:sz w:val="22"/>
                <w:szCs w:val="22"/>
              </w:rPr>
              <w:t xml:space="preserve">Name and ID of provider who </w:t>
            </w:r>
            <w:r w:rsidRPr="000B72DA">
              <w:rPr>
                <w:rFonts w:ascii="Calibri" w:hAnsi="Calibri" w:cs="Calibri"/>
              </w:rPr>
              <w:t>signed (locked)</w:t>
            </w:r>
            <w:r>
              <w:rPr>
                <w:rFonts w:ascii="Calibri" w:hAnsi="Calibri" w:cs="Calibri"/>
              </w:rPr>
              <w:t xml:space="preserve"> </w:t>
            </w:r>
            <w:r>
              <w:rPr>
                <w:rStyle w:val="A4"/>
                <w:color w:val="auto"/>
                <w:sz w:val="22"/>
                <w:szCs w:val="22"/>
              </w:rPr>
              <w:t xml:space="preserve">information </w:t>
            </w:r>
            <w:r w:rsidRPr="00FE67A7">
              <w:rPr>
                <w:iCs/>
              </w:rPr>
              <w:t xml:space="preserve">in source </w:t>
            </w:r>
            <w:r>
              <w:rPr>
                <w:iCs/>
              </w:rPr>
              <w:t>EHR (content author/creator)</w:t>
            </w:r>
          </w:p>
        </w:tc>
      </w:tr>
      <w:tr w:rsidR="00C86AF6" w:rsidTr="007E0F70">
        <w:tc>
          <w:tcPr>
            <w:tcW w:w="1170" w:type="dxa"/>
          </w:tcPr>
          <w:p w:rsidR="00C86AF6" w:rsidRPr="000B72DA" w:rsidRDefault="00C86AF6" w:rsidP="000B72DA">
            <w:pPr>
              <w:ind w:left="810" w:hanging="810"/>
              <w:rPr>
                <w:iCs/>
              </w:rPr>
            </w:pPr>
            <w:r w:rsidRPr="000B72DA">
              <w:rPr>
                <w:iCs/>
              </w:rPr>
              <w:t>WHEN</w:t>
            </w:r>
          </w:p>
        </w:tc>
        <w:tc>
          <w:tcPr>
            <w:tcW w:w="8388" w:type="dxa"/>
          </w:tcPr>
          <w:p w:rsidR="00C86AF6" w:rsidRPr="000B72DA" w:rsidRDefault="00C86AF6" w:rsidP="007E0F70">
            <w:pPr>
              <w:ind w:left="252" w:hanging="252"/>
              <w:rPr>
                <w:rStyle w:val="A4"/>
                <w:color w:val="auto"/>
                <w:sz w:val="22"/>
                <w:szCs w:val="22"/>
              </w:rPr>
            </w:pPr>
            <w:r w:rsidRPr="000B72DA">
              <w:rPr>
                <w:iCs/>
              </w:rPr>
              <w:t>Time stamp when documented (captured)</w:t>
            </w:r>
            <w:r w:rsidR="007E0F70">
              <w:rPr>
                <w:iCs/>
              </w:rPr>
              <w:t xml:space="preserve"> </w:t>
            </w:r>
            <w:r w:rsidRPr="000B72DA">
              <w:rPr>
                <w:iCs/>
              </w:rPr>
              <w:t xml:space="preserve">in </w:t>
            </w:r>
            <w:r w:rsidR="007E0F70">
              <w:rPr>
                <w:iCs/>
              </w:rPr>
              <w:t>s</w:t>
            </w:r>
            <w:r w:rsidRPr="000B72DA">
              <w:rPr>
                <w:iCs/>
              </w:rPr>
              <w:t>ource EHR</w:t>
            </w:r>
            <w:r w:rsidRPr="000B72DA">
              <w:rPr>
                <w:rStyle w:val="FootnoteReference"/>
                <w:iCs/>
              </w:rPr>
              <w:footnoteReference w:id="56"/>
            </w:r>
            <w:r w:rsidRPr="000B72DA">
              <w:rPr>
                <w:iCs/>
              </w:rPr>
              <w:t xml:space="preserve"> first time</w:t>
            </w:r>
          </w:p>
        </w:tc>
      </w:tr>
      <w:tr w:rsidR="00C86AF6" w:rsidTr="007E0F70">
        <w:tc>
          <w:tcPr>
            <w:tcW w:w="1170" w:type="dxa"/>
          </w:tcPr>
          <w:p w:rsidR="00C86AF6" w:rsidRPr="000B72DA" w:rsidRDefault="00C86AF6" w:rsidP="000B72DA">
            <w:pPr>
              <w:ind w:left="810" w:hanging="810"/>
              <w:rPr>
                <w:rFonts w:ascii="Calibri" w:hAnsi="Calibri" w:cs="Calibri"/>
              </w:rPr>
            </w:pPr>
            <w:r w:rsidRPr="000B72DA">
              <w:rPr>
                <w:rFonts w:ascii="Calibri" w:hAnsi="Calibri" w:cs="Calibri"/>
              </w:rPr>
              <w:t>WHEN</w:t>
            </w:r>
          </w:p>
        </w:tc>
        <w:tc>
          <w:tcPr>
            <w:tcW w:w="8388" w:type="dxa"/>
          </w:tcPr>
          <w:p w:rsidR="00C86AF6" w:rsidRPr="000B72DA" w:rsidRDefault="00C86AF6" w:rsidP="00C86AF6">
            <w:pPr>
              <w:ind w:left="252" w:hanging="252"/>
              <w:rPr>
                <w:rStyle w:val="A4"/>
                <w:color w:val="auto"/>
                <w:sz w:val="22"/>
                <w:szCs w:val="22"/>
              </w:rPr>
            </w:pPr>
            <w:r w:rsidRPr="000B72DA">
              <w:rPr>
                <w:rFonts w:ascii="Calibri" w:hAnsi="Calibri" w:cs="Calibri"/>
              </w:rPr>
              <w:t>Time stamp when it is signed (locked)</w:t>
            </w:r>
            <w:r w:rsidRPr="000B72DA">
              <w:rPr>
                <w:iCs/>
              </w:rPr>
              <w:t xml:space="preserve"> in source EHR</w:t>
            </w:r>
          </w:p>
        </w:tc>
      </w:tr>
      <w:tr w:rsidR="00C86AF6" w:rsidTr="007E0F70">
        <w:tc>
          <w:tcPr>
            <w:tcW w:w="1170" w:type="dxa"/>
          </w:tcPr>
          <w:p w:rsidR="00C86AF6" w:rsidRDefault="00C86AF6" w:rsidP="000B72DA">
            <w:pPr>
              <w:ind w:left="810" w:hanging="810"/>
              <w:rPr>
                <w:rStyle w:val="A4"/>
                <w:color w:val="auto"/>
                <w:sz w:val="22"/>
                <w:szCs w:val="22"/>
              </w:rPr>
            </w:pPr>
            <w:r>
              <w:rPr>
                <w:rStyle w:val="A4"/>
                <w:color w:val="auto"/>
                <w:sz w:val="22"/>
                <w:szCs w:val="22"/>
              </w:rPr>
              <w:t>HOW</w:t>
            </w:r>
          </w:p>
        </w:tc>
        <w:tc>
          <w:tcPr>
            <w:tcW w:w="8388" w:type="dxa"/>
          </w:tcPr>
          <w:p w:rsidR="00C86AF6" w:rsidRPr="00C8206A" w:rsidRDefault="00C86AF6" w:rsidP="007E0F70">
            <w:pPr>
              <w:ind w:left="252" w:hanging="252"/>
              <w:rPr>
                <w:rStyle w:val="A4"/>
                <w:color w:val="auto"/>
                <w:sz w:val="22"/>
                <w:szCs w:val="22"/>
              </w:rPr>
            </w:pPr>
            <w:r>
              <w:rPr>
                <w:rStyle w:val="A4"/>
                <w:color w:val="auto"/>
                <w:sz w:val="22"/>
                <w:szCs w:val="22"/>
              </w:rPr>
              <w:t xml:space="preserve">How often this content was copied </w:t>
            </w:r>
          </w:p>
        </w:tc>
      </w:tr>
      <w:tr w:rsidR="00C86AF6" w:rsidTr="007E0F70">
        <w:tc>
          <w:tcPr>
            <w:tcW w:w="1170" w:type="dxa"/>
          </w:tcPr>
          <w:p w:rsidR="00C86AF6" w:rsidRPr="007E6973" w:rsidRDefault="00C86AF6" w:rsidP="000B72DA">
            <w:pPr>
              <w:ind w:left="810" w:hanging="810"/>
              <w:rPr>
                <w:rStyle w:val="A4"/>
                <w:strike/>
                <w:color w:val="auto"/>
                <w:sz w:val="22"/>
                <w:szCs w:val="22"/>
              </w:rPr>
            </w:pPr>
            <w:r w:rsidRPr="007E6973">
              <w:rPr>
                <w:rStyle w:val="A4"/>
                <w:strike/>
                <w:color w:val="auto"/>
                <w:sz w:val="22"/>
                <w:szCs w:val="22"/>
              </w:rPr>
              <w:t>WHOM</w:t>
            </w:r>
          </w:p>
        </w:tc>
        <w:tc>
          <w:tcPr>
            <w:tcW w:w="8388" w:type="dxa"/>
          </w:tcPr>
          <w:p w:rsidR="00C86AF6" w:rsidRPr="007E6973" w:rsidRDefault="00C86AF6" w:rsidP="007E0F70">
            <w:pPr>
              <w:ind w:left="252" w:hanging="252"/>
              <w:rPr>
                <w:rStyle w:val="A4"/>
                <w:strike/>
                <w:color w:val="auto"/>
                <w:sz w:val="22"/>
                <w:szCs w:val="22"/>
              </w:rPr>
            </w:pPr>
            <w:r w:rsidRPr="007E6973">
              <w:rPr>
                <w:rStyle w:val="A4"/>
                <w:strike/>
                <w:color w:val="auto"/>
                <w:sz w:val="22"/>
                <w:szCs w:val="22"/>
              </w:rPr>
              <w:t>To whom this content was supplied by copy/paste</w:t>
            </w:r>
            <w:r w:rsidR="007E0F70" w:rsidRPr="007E6973">
              <w:rPr>
                <w:rStyle w:val="A4"/>
                <w:strike/>
                <w:color w:val="auto"/>
                <w:sz w:val="22"/>
                <w:szCs w:val="22"/>
              </w:rPr>
              <w:t xml:space="preserve"> function</w:t>
            </w:r>
            <w:r w:rsidR="007E6973" w:rsidRPr="007E6973">
              <w:rPr>
                <w:rStyle w:val="A4"/>
                <w:strike/>
                <w:color w:val="auto"/>
                <w:sz w:val="22"/>
                <w:szCs w:val="22"/>
              </w:rPr>
              <w:t xml:space="preserve"> ( i.e., copied)</w:t>
            </w:r>
            <w:r w:rsidR="007E0F70" w:rsidRPr="007E6973">
              <w:rPr>
                <w:rStyle w:val="A4"/>
                <w:strike/>
                <w:color w:val="auto"/>
                <w:sz w:val="22"/>
                <w:szCs w:val="22"/>
              </w:rPr>
              <w:t xml:space="preserve"> (Names and IDs of facility and provider – content consumers)</w:t>
            </w:r>
          </w:p>
        </w:tc>
      </w:tr>
      <w:tr w:rsidR="00C86AF6" w:rsidTr="007E0F70">
        <w:tc>
          <w:tcPr>
            <w:tcW w:w="1170" w:type="dxa"/>
            <w:shd w:val="clear" w:color="auto" w:fill="C6D9F1" w:themeFill="text2" w:themeFillTint="33"/>
          </w:tcPr>
          <w:p w:rsidR="00C86AF6" w:rsidRPr="007034F5" w:rsidRDefault="00C86AF6" w:rsidP="00D533D8">
            <w:pPr>
              <w:ind w:left="810" w:hanging="810"/>
              <w:jc w:val="center"/>
              <w:rPr>
                <w:rStyle w:val="A4"/>
                <w:b/>
                <w:color w:val="auto"/>
                <w:sz w:val="22"/>
                <w:szCs w:val="22"/>
              </w:rPr>
            </w:pPr>
          </w:p>
        </w:tc>
        <w:tc>
          <w:tcPr>
            <w:tcW w:w="8388" w:type="dxa"/>
            <w:shd w:val="clear" w:color="auto" w:fill="C6D9F1" w:themeFill="text2" w:themeFillTint="33"/>
          </w:tcPr>
          <w:p w:rsidR="00C86AF6" w:rsidRPr="007034F5" w:rsidRDefault="00C86AF6" w:rsidP="007E0F70">
            <w:pPr>
              <w:ind w:left="810" w:hanging="810"/>
              <w:jc w:val="center"/>
              <w:rPr>
                <w:b/>
              </w:rPr>
            </w:pPr>
            <w:r w:rsidRPr="007034F5">
              <w:rPr>
                <w:rStyle w:val="A4"/>
                <w:b/>
                <w:color w:val="auto"/>
                <w:sz w:val="22"/>
                <w:szCs w:val="22"/>
              </w:rPr>
              <w:t>Tar</w:t>
            </w:r>
            <w:r>
              <w:rPr>
                <w:rStyle w:val="A4"/>
                <w:b/>
                <w:color w:val="auto"/>
                <w:sz w:val="22"/>
                <w:szCs w:val="22"/>
              </w:rPr>
              <w:t>get Content</w:t>
            </w:r>
            <w:r w:rsidR="007E0F70">
              <w:rPr>
                <w:rStyle w:val="A4"/>
                <w:b/>
                <w:color w:val="auto"/>
                <w:sz w:val="22"/>
                <w:szCs w:val="22"/>
              </w:rPr>
              <w:t>:</w:t>
            </w:r>
            <w:r>
              <w:rPr>
                <w:rStyle w:val="A4"/>
                <w:b/>
                <w:color w:val="auto"/>
                <w:sz w:val="22"/>
                <w:szCs w:val="22"/>
              </w:rPr>
              <w:t xml:space="preserve"> Metadata for Information to be P</w:t>
            </w:r>
            <w:r w:rsidRPr="007034F5">
              <w:rPr>
                <w:rStyle w:val="A4"/>
                <w:b/>
                <w:color w:val="auto"/>
                <w:sz w:val="22"/>
                <w:szCs w:val="22"/>
              </w:rPr>
              <w:t>asted</w:t>
            </w:r>
          </w:p>
        </w:tc>
      </w:tr>
      <w:tr w:rsidR="00C86AF6" w:rsidTr="007E0F70">
        <w:trPr>
          <w:trHeight w:val="197"/>
        </w:trPr>
        <w:tc>
          <w:tcPr>
            <w:tcW w:w="1170" w:type="dxa"/>
          </w:tcPr>
          <w:p w:rsidR="00C86AF6" w:rsidRDefault="00C86AF6" w:rsidP="000B72DA">
            <w:pPr>
              <w:ind w:left="810" w:hanging="810"/>
              <w:rPr>
                <w:rStyle w:val="A4"/>
                <w:color w:val="auto"/>
                <w:sz w:val="22"/>
                <w:szCs w:val="22"/>
              </w:rPr>
            </w:pPr>
            <w:r>
              <w:rPr>
                <w:rStyle w:val="A4"/>
                <w:color w:val="auto"/>
                <w:sz w:val="22"/>
                <w:szCs w:val="22"/>
              </w:rPr>
              <w:t>WHERE</w:t>
            </w:r>
          </w:p>
        </w:tc>
        <w:tc>
          <w:tcPr>
            <w:tcW w:w="8388" w:type="dxa"/>
          </w:tcPr>
          <w:p w:rsidR="00C86AF6" w:rsidRDefault="00C86AF6" w:rsidP="007E0F70">
            <w:pPr>
              <w:ind w:left="252" w:hanging="252"/>
              <w:rPr>
                <w:rStyle w:val="A4"/>
                <w:color w:val="auto"/>
                <w:sz w:val="22"/>
                <w:szCs w:val="22"/>
              </w:rPr>
            </w:pPr>
            <w:r>
              <w:rPr>
                <w:rStyle w:val="A4"/>
                <w:color w:val="auto"/>
                <w:sz w:val="22"/>
                <w:szCs w:val="22"/>
              </w:rPr>
              <w:t>Name and ID of facility wh</w:t>
            </w:r>
            <w:r w:rsidR="007E0F70">
              <w:rPr>
                <w:rStyle w:val="A4"/>
                <w:color w:val="auto"/>
                <w:sz w:val="22"/>
                <w:szCs w:val="22"/>
              </w:rPr>
              <w:t>ich</w:t>
            </w:r>
            <w:r>
              <w:rPr>
                <w:rStyle w:val="A4"/>
                <w:color w:val="auto"/>
                <w:sz w:val="22"/>
                <w:szCs w:val="22"/>
              </w:rPr>
              <w:t xml:space="preserve"> maintains</w:t>
            </w:r>
            <w:r w:rsidRPr="00FE67A7">
              <w:rPr>
                <w:iCs/>
              </w:rPr>
              <w:t xml:space="preserve"> </w:t>
            </w:r>
            <w:r>
              <w:rPr>
                <w:iCs/>
              </w:rPr>
              <w:t>target</w:t>
            </w:r>
            <w:r w:rsidRPr="00FE67A7">
              <w:rPr>
                <w:iCs/>
              </w:rPr>
              <w:t xml:space="preserve"> </w:t>
            </w:r>
            <w:r>
              <w:rPr>
                <w:iCs/>
              </w:rPr>
              <w:t>EHR (content consumer)</w:t>
            </w:r>
          </w:p>
        </w:tc>
      </w:tr>
      <w:tr w:rsidR="00C86AF6" w:rsidTr="007E0F70">
        <w:trPr>
          <w:trHeight w:val="197"/>
        </w:trPr>
        <w:tc>
          <w:tcPr>
            <w:tcW w:w="1170" w:type="dxa"/>
          </w:tcPr>
          <w:p w:rsidR="00C86AF6" w:rsidRDefault="00C86AF6" w:rsidP="00C102EA">
            <w:pPr>
              <w:ind w:left="810" w:hanging="810"/>
              <w:rPr>
                <w:rStyle w:val="A4"/>
                <w:color w:val="auto"/>
                <w:sz w:val="22"/>
                <w:szCs w:val="22"/>
              </w:rPr>
            </w:pPr>
            <w:r>
              <w:rPr>
                <w:rStyle w:val="A4"/>
                <w:color w:val="auto"/>
                <w:sz w:val="22"/>
                <w:szCs w:val="22"/>
              </w:rPr>
              <w:t>WHERE</w:t>
            </w:r>
          </w:p>
        </w:tc>
        <w:tc>
          <w:tcPr>
            <w:tcW w:w="8388" w:type="dxa"/>
          </w:tcPr>
          <w:p w:rsidR="00C86AF6" w:rsidRPr="00C8206A" w:rsidRDefault="00C86AF6" w:rsidP="00FB3C33">
            <w:pPr>
              <w:ind w:left="252" w:hanging="252"/>
              <w:rPr>
                <w:rStyle w:val="A4"/>
                <w:color w:val="auto"/>
                <w:sz w:val="22"/>
                <w:szCs w:val="22"/>
              </w:rPr>
            </w:pPr>
            <w:r>
              <w:rPr>
                <w:rStyle w:val="A4"/>
                <w:color w:val="auto"/>
                <w:sz w:val="22"/>
                <w:szCs w:val="22"/>
              </w:rPr>
              <w:t>Target</w:t>
            </w:r>
            <w:r w:rsidRPr="00C8206A">
              <w:rPr>
                <w:rStyle w:val="A4"/>
                <w:color w:val="auto"/>
                <w:sz w:val="22"/>
                <w:szCs w:val="22"/>
              </w:rPr>
              <w:t xml:space="preserve"> </w:t>
            </w:r>
            <w:r w:rsidRPr="00D533D8">
              <w:rPr>
                <w:rStyle w:val="A4"/>
                <w:color w:val="auto"/>
                <w:sz w:val="22"/>
                <w:szCs w:val="22"/>
              </w:rPr>
              <w:t>document</w:t>
            </w:r>
            <w:r>
              <w:rPr>
                <w:rStyle w:val="A4"/>
                <w:color w:val="auto"/>
                <w:sz w:val="22"/>
                <w:szCs w:val="22"/>
              </w:rPr>
              <w:t xml:space="preserve"> ID</w:t>
            </w:r>
            <w:r w:rsidRPr="00D533D8">
              <w:rPr>
                <w:rStyle w:val="A4"/>
                <w:color w:val="auto"/>
                <w:sz w:val="22"/>
                <w:szCs w:val="22"/>
              </w:rPr>
              <w:t xml:space="preserve"> and record ID </w:t>
            </w:r>
            <w:r>
              <w:rPr>
                <w:rStyle w:val="A4"/>
                <w:color w:val="auto"/>
                <w:sz w:val="22"/>
                <w:szCs w:val="22"/>
              </w:rPr>
              <w:t>to which information was pasted</w:t>
            </w:r>
          </w:p>
        </w:tc>
      </w:tr>
      <w:tr w:rsidR="00C86AF6" w:rsidTr="007E0F70">
        <w:tc>
          <w:tcPr>
            <w:tcW w:w="1170" w:type="dxa"/>
          </w:tcPr>
          <w:p w:rsidR="00C86AF6" w:rsidRDefault="00FB3C33" w:rsidP="000B72DA">
            <w:pPr>
              <w:ind w:left="810" w:hanging="810"/>
              <w:rPr>
                <w:rStyle w:val="A4"/>
                <w:color w:val="auto"/>
                <w:sz w:val="22"/>
                <w:szCs w:val="22"/>
              </w:rPr>
            </w:pPr>
            <w:r>
              <w:rPr>
                <w:rStyle w:val="A4"/>
                <w:color w:val="auto"/>
                <w:sz w:val="22"/>
                <w:szCs w:val="22"/>
              </w:rPr>
              <w:t>WHO</w:t>
            </w:r>
          </w:p>
        </w:tc>
        <w:tc>
          <w:tcPr>
            <w:tcW w:w="8388" w:type="dxa"/>
          </w:tcPr>
          <w:p w:rsidR="00C86AF6" w:rsidRPr="00C8206A" w:rsidRDefault="00C86AF6" w:rsidP="007E0F70">
            <w:pPr>
              <w:ind w:left="252" w:hanging="252"/>
              <w:rPr>
                <w:rStyle w:val="A4"/>
                <w:color w:val="auto"/>
                <w:sz w:val="22"/>
                <w:szCs w:val="22"/>
              </w:rPr>
            </w:pPr>
            <w:r>
              <w:rPr>
                <w:rStyle w:val="A4"/>
                <w:color w:val="auto"/>
                <w:sz w:val="22"/>
                <w:szCs w:val="22"/>
              </w:rPr>
              <w:t xml:space="preserve">Name and ID of provider who </w:t>
            </w:r>
            <w:r w:rsidR="007E0F70">
              <w:rPr>
                <w:rStyle w:val="A4"/>
                <w:color w:val="auto"/>
                <w:sz w:val="22"/>
                <w:szCs w:val="22"/>
              </w:rPr>
              <w:t xml:space="preserve">copied/pasted information </w:t>
            </w:r>
            <w:r>
              <w:rPr>
                <w:iCs/>
              </w:rPr>
              <w:t>(content consumer</w:t>
            </w:r>
            <w:r w:rsidR="007E0F70">
              <w:rPr>
                <w:iCs/>
              </w:rPr>
              <w:t xml:space="preserve"> </w:t>
            </w:r>
            <w:r>
              <w:rPr>
                <w:iCs/>
              </w:rPr>
              <w:t xml:space="preserve">) </w:t>
            </w:r>
          </w:p>
        </w:tc>
      </w:tr>
      <w:tr w:rsidR="007E6973" w:rsidTr="007E0F70">
        <w:tc>
          <w:tcPr>
            <w:tcW w:w="1170" w:type="dxa"/>
          </w:tcPr>
          <w:p w:rsidR="007E6973" w:rsidRPr="007E6973" w:rsidRDefault="007E6973" w:rsidP="000D6016">
            <w:pPr>
              <w:ind w:left="810" w:hanging="810"/>
              <w:rPr>
                <w:rFonts w:ascii="Calibri" w:hAnsi="Calibri" w:cs="Calibri"/>
                <w:strike/>
              </w:rPr>
            </w:pPr>
            <w:r w:rsidRPr="007E6973">
              <w:rPr>
                <w:rFonts w:ascii="Calibri" w:hAnsi="Calibri" w:cs="Calibri"/>
                <w:strike/>
              </w:rPr>
              <w:t>WHEN</w:t>
            </w:r>
          </w:p>
        </w:tc>
        <w:tc>
          <w:tcPr>
            <w:tcW w:w="8388" w:type="dxa"/>
          </w:tcPr>
          <w:p w:rsidR="007E6973" w:rsidRPr="007E6973" w:rsidRDefault="007E6973" w:rsidP="007E6973">
            <w:pPr>
              <w:ind w:left="252" w:hanging="252"/>
              <w:rPr>
                <w:rStyle w:val="A4"/>
                <w:strike/>
                <w:color w:val="auto"/>
                <w:sz w:val="22"/>
                <w:szCs w:val="22"/>
              </w:rPr>
            </w:pPr>
            <w:r w:rsidRPr="007E6973">
              <w:rPr>
                <w:rFonts w:ascii="Calibri" w:hAnsi="Calibri" w:cs="Calibri"/>
                <w:strike/>
              </w:rPr>
              <w:t>Time stamp when information was copied</w:t>
            </w:r>
          </w:p>
        </w:tc>
      </w:tr>
      <w:tr w:rsidR="007E6973" w:rsidTr="007E0F70">
        <w:tc>
          <w:tcPr>
            <w:tcW w:w="1170" w:type="dxa"/>
          </w:tcPr>
          <w:p w:rsidR="007E6973" w:rsidRDefault="007E6973" w:rsidP="00C102EA">
            <w:pPr>
              <w:ind w:left="810" w:hanging="810"/>
              <w:rPr>
                <w:rFonts w:ascii="Calibri" w:hAnsi="Calibri" w:cs="Calibri"/>
              </w:rPr>
            </w:pPr>
            <w:r>
              <w:rPr>
                <w:rFonts w:ascii="Calibri" w:hAnsi="Calibri" w:cs="Calibri"/>
              </w:rPr>
              <w:t>WHEN</w:t>
            </w:r>
          </w:p>
        </w:tc>
        <w:tc>
          <w:tcPr>
            <w:tcW w:w="8388" w:type="dxa"/>
          </w:tcPr>
          <w:p w:rsidR="007E6973" w:rsidRPr="00C8206A" w:rsidRDefault="007E6973" w:rsidP="007E6973">
            <w:pPr>
              <w:ind w:left="252" w:hanging="252"/>
              <w:rPr>
                <w:rStyle w:val="A4"/>
                <w:color w:val="auto"/>
                <w:sz w:val="22"/>
                <w:szCs w:val="22"/>
              </w:rPr>
            </w:pPr>
            <w:r w:rsidRPr="00C8206A">
              <w:rPr>
                <w:rFonts w:ascii="Calibri" w:hAnsi="Calibri" w:cs="Calibri"/>
              </w:rPr>
              <w:t xml:space="preserve">Time stamp when </w:t>
            </w:r>
            <w:r>
              <w:rPr>
                <w:rFonts w:ascii="Calibri" w:hAnsi="Calibri" w:cs="Calibri"/>
              </w:rPr>
              <w:t>information was pasted</w:t>
            </w:r>
          </w:p>
        </w:tc>
      </w:tr>
      <w:tr w:rsidR="007E6973" w:rsidTr="007E0F70">
        <w:tc>
          <w:tcPr>
            <w:tcW w:w="1170" w:type="dxa"/>
          </w:tcPr>
          <w:p w:rsidR="007E6973" w:rsidRDefault="007E6973" w:rsidP="00D47D20">
            <w:pPr>
              <w:ind w:left="810" w:hanging="810"/>
              <w:rPr>
                <w:iCs/>
              </w:rPr>
            </w:pPr>
            <w:r>
              <w:rPr>
                <w:iCs/>
              </w:rPr>
              <w:t>WHEN</w:t>
            </w:r>
          </w:p>
        </w:tc>
        <w:tc>
          <w:tcPr>
            <w:tcW w:w="8388" w:type="dxa"/>
          </w:tcPr>
          <w:p w:rsidR="007E6973" w:rsidRPr="00CC64BB" w:rsidRDefault="007E6973" w:rsidP="00FB3C33">
            <w:pPr>
              <w:ind w:left="252" w:hanging="252"/>
              <w:rPr>
                <w:rStyle w:val="A4"/>
                <w:color w:val="auto"/>
                <w:sz w:val="22"/>
                <w:szCs w:val="22"/>
              </w:rPr>
            </w:pPr>
            <w:r w:rsidRPr="00CC64BB">
              <w:rPr>
                <w:iCs/>
              </w:rPr>
              <w:t xml:space="preserve">Time stamp when </w:t>
            </w:r>
            <w:r>
              <w:rPr>
                <w:iCs/>
              </w:rPr>
              <w:t>information was pasted (</w:t>
            </w:r>
            <w:r w:rsidRPr="00CC64BB">
              <w:rPr>
                <w:iCs/>
              </w:rPr>
              <w:t>captured</w:t>
            </w:r>
            <w:r>
              <w:rPr>
                <w:iCs/>
              </w:rPr>
              <w:t xml:space="preserve">, </w:t>
            </w:r>
            <w:r w:rsidRPr="00CC64BB">
              <w:rPr>
                <w:iCs/>
              </w:rPr>
              <w:t>documented</w:t>
            </w:r>
            <w:r>
              <w:rPr>
                <w:iCs/>
              </w:rPr>
              <w:t>)</w:t>
            </w:r>
            <w:r w:rsidRPr="00CC64BB">
              <w:rPr>
                <w:iCs/>
              </w:rPr>
              <w:t xml:space="preserve"> in </w:t>
            </w:r>
            <w:r>
              <w:rPr>
                <w:iCs/>
              </w:rPr>
              <w:t>target</w:t>
            </w:r>
            <w:r w:rsidRPr="00CC64BB">
              <w:rPr>
                <w:iCs/>
              </w:rPr>
              <w:t xml:space="preserve"> </w:t>
            </w:r>
            <w:r>
              <w:rPr>
                <w:iCs/>
              </w:rPr>
              <w:t>EHR document/record</w:t>
            </w:r>
          </w:p>
        </w:tc>
      </w:tr>
      <w:tr w:rsidR="007E6973" w:rsidTr="007E0F70">
        <w:tc>
          <w:tcPr>
            <w:tcW w:w="1170" w:type="dxa"/>
          </w:tcPr>
          <w:p w:rsidR="007E6973" w:rsidRDefault="007E6973" w:rsidP="00D47D20">
            <w:pPr>
              <w:ind w:left="810" w:hanging="810"/>
              <w:rPr>
                <w:rFonts w:ascii="Calibri" w:hAnsi="Calibri" w:cs="Calibri"/>
              </w:rPr>
            </w:pPr>
            <w:r>
              <w:rPr>
                <w:rFonts w:ascii="Calibri" w:hAnsi="Calibri" w:cs="Calibri"/>
              </w:rPr>
              <w:t>WHEN</w:t>
            </w:r>
          </w:p>
        </w:tc>
        <w:tc>
          <w:tcPr>
            <w:tcW w:w="8388" w:type="dxa"/>
          </w:tcPr>
          <w:p w:rsidR="007E6973" w:rsidRPr="00CC64BB" w:rsidRDefault="007E6973" w:rsidP="00FB3C33">
            <w:pPr>
              <w:ind w:left="252" w:hanging="252"/>
              <w:rPr>
                <w:rStyle w:val="A4"/>
                <w:color w:val="auto"/>
                <w:sz w:val="22"/>
                <w:szCs w:val="22"/>
              </w:rPr>
            </w:pPr>
            <w:r w:rsidRPr="00CC64BB">
              <w:rPr>
                <w:rFonts w:ascii="Calibri" w:hAnsi="Calibri" w:cs="Calibri"/>
              </w:rPr>
              <w:t>Time stamp when it is signed (locked)</w:t>
            </w:r>
            <w:r w:rsidRPr="00CC64BB">
              <w:rPr>
                <w:iCs/>
              </w:rPr>
              <w:t xml:space="preserve"> in target  </w:t>
            </w:r>
            <w:r>
              <w:rPr>
                <w:iCs/>
              </w:rPr>
              <w:t>EHR document/record</w:t>
            </w:r>
          </w:p>
        </w:tc>
      </w:tr>
      <w:tr w:rsidR="007E6973" w:rsidTr="007E0F70">
        <w:tc>
          <w:tcPr>
            <w:tcW w:w="1170" w:type="dxa"/>
          </w:tcPr>
          <w:p w:rsidR="007E6973" w:rsidRDefault="007E6973" w:rsidP="000B72DA">
            <w:pPr>
              <w:ind w:left="810" w:hanging="810"/>
              <w:rPr>
                <w:rStyle w:val="A4"/>
                <w:color w:val="auto"/>
                <w:sz w:val="22"/>
                <w:szCs w:val="22"/>
              </w:rPr>
            </w:pPr>
            <w:r>
              <w:rPr>
                <w:rStyle w:val="A4"/>
                <w:color w:val="auto"/>
                <w:sz w:val="22"/>
                <w:szCs w:val="22"/>
              </w:rPr>
              <w:t>WHO</w:t>
            </w:r>
          </w:p>
        </w:tc>
        <w:tc>
          <w:tcPr>
            <w:tcW w:w="8388" w:type="dxa"/>
          </w:tcPr>
          <w:p w:rsidR="007E6973" w:rsidRDefault="007E6973" w:rsidP="00FB3C33">
            <w:pPr>
              <w:ind w:left="252" w:hanging="252"/>
              <w:rPr>
                <w:rFonts w:ascii="Calibri" w:hAnsi="Calibri" w:cs="Calibri"/>
              </w:rPr>
            </w:pPr>
            <w:r>
              <w:rPr>
                <w:rStyle w:val="A4"/>
                <w:color w:val="auto"/>
                <w:sz w:val="22"/>
                <w:szCs w:val="22"/>
              </w:rPr>
              <w:t xml:space="preserve">Name and ID of provider who signed (locked) pasted information </w:t>
            </w:r>
            <w:r w:rsidRPr="00FE67A7">
              <w:rPr>
                <w:iCs/>
              </w:rPr>
              <w:t xml:space="preserve">in </w:t>
            </w:r>
            <w:r>
              <w:rPr>
                <w:iCs/>
              </w:rPr>
              <w:t>target</w:t>
            </w:r>
            <w:r w:rsidRPr="00FE67A7">
              <w:rPr>
                <w:iCs/>
              </w:rPr>
              <w:t xml:space="preserve"> </w:t>
            </w:r>
            <w:r>
              <w:rPr>
                <w:iCs/>
              </w:rPr>
              <w:t>EHR (</w:t>
            </w:r>
            <w:r w:rsidRPr="003D04F4">
              <w:rPr>
                <w:iCs/>
                <w:highlight w:val="yellow"/>
              </w:rPr>
              <w:t>new</w:t>
            </w:r>
            <w:r>
              <w:rPr>
                <w:iCs/>
              </w:rPr>
              <w:t xml:space="preserve"> content author/creator)</w:t>
            </w:r>
          </w:p>
        </w:tc>
      </w:tr>
    </w:tbl>
    <w:p w:rsidR="007E6973" w:rsidRDefault="007E6973" w:rsidP="007E6973">
      <w:r w:rsidRPr="00BE1081">
        <w:rPr>
          <w:highlight w:val="yellow"/>
        </w:rPr>
        <w:t xml:space="preserve">Open Issue: Audit report – is this 1 report </w:t>
      </w:r>
      <w:r w:rsidR="00BE1081" w:rsidRPr="00BE1081">
        <w:rPr>
          <w:highlight w:val="yellow"/>
        </w:rPr>
        <w:t>or 2 reports (at the source system and target system)</w:t>
      </w:r>
    </w:p>
    <w:p w:rsidR="00BE1081" w:rsidRDefault="00BE1081" w:rsidP="00BE1081"/>
    <w:p w:rsidR="00BE1081" w:rsidRPr="00BE1081" w:rsidRDefault="00BE1081" w:rsidP="00BE1081">
      <w:pPr>
        <w:rPr>
          <w:sz w:val="40"/>
          <w:szCs w:val="40"/>
        </w:rPr>
      </w:pPr>
      <w:r>
        <w:rPr>
          <w:sz w:val="40"/>
          <w:szCs w:val="40"/>
          <w:highlight w:val="cyan"/>
        </w:rPr>
        <w:t xml:space="preserve">TO </w:t>
      </w:r>
      <w:r w:rsidRPr="00BE1081">
        <w:rPr>
          <w:sz w:val="40"/>
          <w:szCs w:val="40"/>
          <w:highlight w:val="cyan"/>
        </w:rPr>
        <w:t xml:space="preserve">STOP HERE </w:t>
      </w:r>
      <w:r>
        <w:rPr>
          <w:sz w:val="40"/>
          <w:szCs w:val="40"/>
          <w:highlight w:val="cyan"/>
        </w:rPr>
        <w:t>at the</w:t>
      </w:r>
      <w:r w:rsidRPr="00BE1081">
        <w:rPr>
          <w:sz w:val="40"/>
          <w:szCs w:val="40"/>
          <w:highlight w:val="cyan"/>
        </w:rPr>
        <w:t xml:space="preserve"> 5/15 Call</w:t>
      </w:r>
    </w:p>
    <w:p w:rsidR="00BE1081" w:rsidRDefault="00BE1081" w:rsidP="00DD19AD">
      <w:pPr>
        <w:pStyle w:val="Heading1"/>
        <w:pageBreakBefore w:val="0"/>
        <w:numPr>
          <w:ilvl w:val="0"/>
          <w:numId w:val="0"/>
        </w:numPr>
        <w:ind w:left="432" w:hanging="432"/>
      </w:pPr>
    </w:p>
    <w:p w:rsidR="00BE1081" w:rsidRDefault="00BE1081">
      <w:pPr>
        <w:rPr>
          <w:rFonts w:ascii="Arial" w:eastAsia="Times New Roman" w:hAnsi="Arial" w:cs="Times New Roman"/>
          <w:b/>
          <w:noProof/>
          <w:kern w:val="28"/>
          <w:sz w:val="28"/>
          <w:szCs w:val="24"/>
        </w:rPr>
      </w:pPr>
      <w:r>
        <w:br w:type="page"/>
      </w:r>
    </w:p>
    <w:p w:rsidR="000E3004" w:rsidRPr="00FB3C33" w:rsidRDefault="00FB3C33" w:rsidP="00DD19AD">
      <w:pPr>
        <w:pStyle w:val="Heading1"/>
        <w:pageBreakBefore w:val="0"/>
        <w:numPr>
          <w:ilvl w:val="0"/>
          <w:numId w:val="0"/>
        </w:numPr>
        <w:ind w:left="432" w:hanging="432"/>
      </w:pPr>
      <w:bookmarkStart w:id="13" w:name="_Toc482278065"/>
      <w:r w:rsidRPr="00FB3C33">
        <w:lastRenderedPageBreak/>
        <w:t>Use Case Scenarios</w:t>
      </w:r>
      <w:bookmarkEnd w:id="13"/>
    </w:p>
    <w:p w:rsidR="000E3004" w:rsidRPr="00FB3C33" w:rsidRDefault="000E3004" w:rsidP="00A70485">
      <w:pPr>
        <w:pStyle w:val="Pa2"/>
        <w:spacing w:line="240" w:lineRule="auto"/>
        <w:rPr>
          <w:rStyle w:val="A4"/>
          <w:rFonts w:asciiTheme="minorHAnsi" w:hAnsiTheme="minorHAnsi"/>
          <w:sz w:val="22"/>
          <w:szCs w:val="22"/>
        </w:rPr>
      </w:pPr>
      <w:r w:rsidRPr="00FB3C33">
        <w:rPr>
          <w:rStyle w:val="A4"/>
          <w:rFonts w:asciiTheme="minorHAnsi" w:hAnsiTheme="minorHAnsi"/>
          <w:sz w:val="22"/>
          <w:szCs w:val="22"/>
        </w:rPr>
        <w:t xml:space="preserve">The following are the scenarios for the </w:t>
      </w:r>
      <w:r w:rsidR="00FB3C33" w:rsidRPr="00FB3C33">
        <w:rPr>
          <w:rStyle w:val="A4"/>
          <w:rFonts w:asciiTheme="minorHAnsi" w:hAnsiTheme="minorHAnsi"/>
          <w:sz w:val="22"/>
          <w:szCs w:val="22"/>
        </w:rPr>
        <w:t>Copy/P</w:t>
      </w:r>
      <w:r w:rsidR="0023174F" w:rsidRPr="00FB3C33">
        <w:rPr>
          <w:rStyle w:val="A4"/>
          <w:rFonts w:asciiTheme="minorHAnsi" w:hAnsiTheme="minorHAnsi"/>
          <w:sz w:val="22"/>
          <w:szCs w:val="22"/>
        </w:rPr>
        <w:t>aste</w:t>
      </w:r>
      <w:r w:rsidRPr="00FB3C33">
        <w:rPr>
          <w:rStyle w:val="A4"/>
          <w:rFonts w:asciiTheme="minorHAnsi" w:hAnsiTheme="minorHAnsi"/>
          <w:sz w:val="22"/>
          <w:szCs w:val="22"/>
        </w:rPr>
        <w:t xml:space="preserve"> Use Case:</w:t>
      </w:r>
    </w:p>
    <w:p w:rsidR="00FB3C33" w:rsidRPr="00FB3C33" w:rsidRDefault="00FB3C33" w:rsidP="00576F2C">
      <w:pPr>
        <w:pStyle w:val="ListParagraph"/>
        <w:numPr>
          <w:ilvl w:val="0"/>
          <w:numId w:val="5"/>
        </w:numPr>
        <w:contextualSpacing w:val="0"/>
      </w:pPr>
      <w:r w:rsidRPr="00FB3C33">
        <w:t>Compliance</w:t>
      </w:r>
    </w:p>
    <w:p w:rsidR="00FB3C33" w:rsidRPr="00FB3C33" w:rsidRDefault="00FB3C33" w:rsidP="00576F2C">
      <w:pPr>
        <w:pStyle w:val="ListParagraph"/>
        <w:numPr>
          <w:ilvl w:val="0"/>
          <w:numId w:val="5"/>
        </w:numPr>
        <w:contextualSpacing w:val="0"/>
      </w:pPr>
      <w:r w:rsidRPr="00FB3C33">
        <w:t>Education</w:t>
      </w:r>
      <w:r>
        <w:t>/T</w:t>
      </w:r>
      <w:r w:rsidRPr="00FB3C33">
        <w:t>raining</w:t>
      </w:r>
    </w:p>
    <w:p w:rsidR="000E3004" w:rsidRPr="00FB3C33" w:rsidRDefault="000E3004" w:rsidP="00576F2C">
      <w:pPr>
        <w:pStyle w:val="Pa2"/>
        <w:numPr>
          <w:ilvl w:val="0"/>
          <w:numId w:val="5"/>
        </w:numPr>
        <w:spacing w:line="240" w:lineRule="auto"/>
        <w:rPr>
          <w:rStyle w:val="A4"/>
          <w:rFonts w:asciiTheme="minorHAnsi" w:hAnsiTheme="minorHAnsi"/>
          <w:sz w:val="22"/>
          <w:szCs w:val="22"/>
        </w:rPr>
      </w:pPr>
      <w:r w:rsidRPr="00FB3C33">
        <w:rPr>
          <w:rStyle w:val="A4"/>
          <w:rFonts w:asciiTheme="minorHAnsi" w:hAnsiTheme="minorHAnsi"/>
          <w:sz w:val="22"/>
          <w:szCs w:val="22"/>
        </w:rPr>
        <w:t>Data Capture</w:t>
      </w:r>
    </w:p>
    <w:p w:rsidR="00A70485" w:rsidRPr="00FB3C33" w:rsidRDefault="000E3004" w:rsidP="00576F2C">
      <w:pPr>
        <w:pStyle w:val="ListParagraph"/>
        <w:numPr>
          <w:ilvl w:val="0"/>
          <w:numId w:val="5"/>
        </w:numPr>
        <w:contextualSpacing w:val="0"/>
      </w:pPr>
      <w:r w:rsidRPr="00FB3C33">
        <w:t>Data Verification</w:t>
      </w:r>
    </w:p>
    <w:p w:rsidR="000E3004" w:rsidRDefault="000E3004" w:rsidP="00576F2C">
      <w:pPr>
        <w:pStyle w:val="ListParagraph"/>
        <w:numPr>
          <w:ilvl w:val="0"/>
          <w:numId w:val="5"/>
        </w:numPr>
        <w:contextualSpacing w:val="0"/>
      </w:pPr>
      <w:r w:rsidRPr="00FB3C33">
        <w:t>Audit</w:t>
      </w:r>
    </w:p>
    <w:p w:rsidR="00BE1081" w:rsidRDefault="00BE1081" w:rsidP="00BE1081"/>
    <w:p w:rsidR="00BE1081" w:rsidRPr="00BE1081" w:rsidRDefault="00BE1081" w:rsidP="00BE1081">
      <w:pPr>
        <w:rPr>
          <w:sz w:val="40"/>
          <w:szCs w:val="40"/>
        </w:rPr>
      </w:pPr>
      <w:r w:rsidRPr="00BE1081">
        <w:rPr>
          <w:sz w:val="40"/>
          <w:szCs w:val="40"/>
          <w:highlight w:val="cyan"/>
        </w:rPr>
        <w:t>TO BE DEVELOPED</w:t>
      </w:r>
    </w:p>
    <w:p w:rsidR="000E3004" w:rsidRPr="00794FEA" w:rsidRDefault="000E3004" w:rsidP="00BE1081">
      <w:pPr>
        <w:pStyle w:val="Heading2"/>
        <w:numPr>
          <w:ilvl w:val="0"/>
          <w:numId w:val="0"/>
        </w:numPr>
        <w:rPr>
          <w:rStyle w:val="A4"/>
          <w:sz w:val="22"/>
          <w:szCs w:val="22"/>
          <w:u w:val="single"/>
        </w:rPr>
      </w:pPr>
    </w:p>
    <w:sectPr w:rsidR="000E3004" w:rsidRPr="00794FEA" w:rsidSect="00B85C7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689620" w15:done="0"/>
  <w15:commentEx w15:paraId="7353FF59" w15:done="0"/>
  <w15:commentEx w15:paraId="7877DC3C" w15:done="0"/>
  <w15:commentEx w15:paraId="2948E102" w15:done="0"/>
  <w15:commentEx w15:paraId="6BECE343" w15:done="0"/>
  <w15:commentEx w15:paraId="79D783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2C" w:rsidRPr="00C25606" w:rsidRDefault="00576F2C" w:rsidP="00993618">
      <w:pPr>
        <w:rPr>
          <w:rFonts w:cs="Times New Roman"/>
        </w:rPr>
      </w:pPr>
      <w:r>
        <w:separator/>
      </w:r>
    </w:p>
  </w:endnote>
  <w:endnote w:type="continuationSeparator" w:id="0">
    <w:p w:rsidR="00576F2C" w:rsidRPr="00C25606" w:rsidRDefault="00576F2C"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205B" w:usb2="00000000" w:usb3="00000000" w:csb0="0000009F" w:csb1="00000000"/>
  </w:font>
  <w:font w:name="Merriweather">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2C" w:rsidRPr="00C25606" w:rsidRDefault="00576F2C" w:rsidP="00993618">
      <w:pPr>
        <w:rPr>
          <w:rFonts w:cs="Times New Roman"/>
        </w:rPr>
      </w:pPr>
      <w:r>
        <w:separator/>
      </w:r>
    </w:p>
  </w:footnote>
  <w:footnote w:type="continuationSeparator" w:id="0">
    <w:p w:rsidR="00576F2C" w:rsidRPr="00C25606" w:rsidRDefault="00576F2C" w:rsidP="00993618">
      <w:pPr>
        <w:rPr>
          <w:rFonts w:cs="Times New Roman"/>
        </w:rPr>
      </w:pPr>
      <w:r>
        <w:continuationSeparator/>
      </w:r>
    </w:p>
  </w:footnote>
  <w:footnote w:id="1">
    <w:p w:rsidR="00BA4A3B" w:rsidRPr="00174072" w:rsidRDefault="00BA4A3B">
      <w:pPr>
        <w:pStyle w:val="FootnoteText"/>
        <w:rPr>
          <w:sz w:val="18"/>
          <w:szCs w:val="18"/>
        </w:rPr>
      </w:pPr>
      <w:r w:rsidRPr="00174072">
        <w:rPr>
          <w:rStyle w:val="FootnoteReference"/>
          <w:sz w:val="18"/>
          <w:szCs w:val="18"/>
        </w:rPr>
        <w:footnoteRef/>
      </w:r>
      <w:r w:rsidRPr="00174072">
        <w:rPr>
          <w:sz w:val="18"/>
          <w:szCs w:val="18"/>
        </w:rPr>
        <w:t xml:space="preserve"> Lusk K. Personal Communication, February 15, 2017</w:t>
      </w:r>
    </w:p>
  </w:footnote>
  <w:footnote w:id="2">
    <w:p w:rsidR="00BA4A3B" w:rsidRPr="00174072" w:rsidRDefault="00BA4A3B" w:rsidP="0025303F">
      <w:pPr>
        <w:pStyle w:val="FootnoteText"/>
        <w:rPr>
          <w:rFonts w:asciiTheme="minorHAnsi" w:hAnsiTheme="minorHAnsi"/>
          <w:sz w:val="18"/>
          <w:szCs w:val="18"/>
        </w:rPr>
      </w:pPr>
      <w:r w:rsidRPr="00174072">
        <w:rPr>
          <w:rStyle w:val="FootnoteReference"/>
          <w:sz w:val="18"/>
          <w:szCs w:val="18"/>
        </w:rPr>
        <w:footnoteRef/>
      </w:r>
      <w:r w:rsidRPr="00174072">
        <w:rPr>
          <w:sz w:val="18"/>
          <w:szCs w:val="18"/>
        </w:rPr>
        <w:t xml:space="preserve"> </w:t>
      </w:r>
      <w:r w:rsidRPr="00174072">
        <w:rPr>
          <w:rFonts w:asciiTheme="minorHAnsi" w:hAnsiTheme="minorHAnsi" w:cs="Arial"/>
          <w:sz w:val="18"/>
          <w:szCs w:val="18"/>
        </w:rPr>
        <w:t xml:space="preserve">Marcia Matthias. </w:t>
      </w:r>
      <w:proofErr w:type="gramStart"/>
      <w:r w:rsidRPr="00174072">
        <w:rPr>
          <w:rFonts w:asciiTheme="minorHAnsi" w:hAnsiTheme="minorHAnsi" w:cs="Arial"/>
          <w:sz w:val="18"/>
          <w:szCs w:val="18"/>
        </w:rPr>
        <w:t>Personal Communication, February 14, 2015</w:t>
      </w:r>
      <w:r>
        <w:rPr>
          <w:rFonts w:asciiTheme="minorHAnsi" w:hAnsiTheme="minorHAnsi" w:cs="Arial"/>
          <w:sz w:val="18"/>
          <w:szCs w:val="18"/>
        </w:rPr>
        <w:t>;</w:t>
      </w:r>
      <w:r w:rsidRPr="00174072">
        <w:rPr>
          <w:rFonts w:asciiTheme="minorHAnsi" w:hAnsiTheme="minorHAnsi" w:cs="Arial"/>
          <w:sz w:val="18"/>
          <w:szCs w:val="18"/>
        </w:rPr>
        <w:t xml:space="preserve"> </w:t>
      </w:r>
      <w:r w:rsidRPr="00174072">
        <w:rPr>
          <w:rFonts w:asciiTheme="minorHAnsi" w:hAnsiTheme="minorHAnsi"/>
          <w:sz w:val="18"/>
          <w:szCs w:val="18"/>
        </w:rPr>
        <w:t>Southern Illinois Healthcare.</w:t>
      </w:r>
      <w:proofErr w:type="gramEnd"/>
      <w:r w:rsidRPr="00174072">
        <w:rPr>
          <w:rFonts w:asciiTheme="minorHAnsi" w:hAnsiTheme="minorHAnsi"/>
          <w:sz w:val="18"/>
          <w:szCs w:val="18"/>
        </w:rPr>
        <w:t xml:space="preserve"> </w:t>
      </w:r>
      <w:proofErr w:type="gramStart"/>
      <w:r w:rsidRPr="00174072">
        <w:rPr>
          <w:rFonts w:asciiTheme="minorHAnsi" w:hAnsiTheme="minorHAnsi"/>
          <w:sz w:val="18"/>
          <w:szCs w:val="18"/>
        </w:rPr>
        <w:t>Copy and Paste Policy.</w:t>
      </w:r>
      <w:proofErr w:type="gramEnd"/>
      <w:r w:rsidRPr="00174072">
        <w:rPr>
          <w:rFonts w:asciiTheme="minorHAnsi" w:hAnsiTheme="minorHAnsi"/>
          <w:sz w:val="18"/>
          <w:szCs w:val="18"/>
        </w:rPr>
        <w:t xml:space="preserve"> 2015</w:t>
      </w:r>
    </w:p>
  </w:footnote>
  <w:footnote w:id="3">
    <w:p w:rsidR="00BA4A3B" w:rsidRPr="00174072" w:rsidRDefault="00BA4A3B" w:rsidP="0025303F">
      <w:pPr>
        <w:pStyle w:val="FootnoteText"/>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Ibid</w:t>
      </w:r>
    </w:p>
  </w:footnote>
  <w:footnote w:id="4">
    <w:p w:rsidR="00BA4A3B" w:rsidRPr="00174072" w:rsidRDefault="00BA4A3B">
      <w:pPr>
        <w:pStyle w:val="FootnoteText"/>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w:t>
      </w:r>
      <w:r w:rsidRPr="00174072">
        <w:rPr>
          <w:rFonts w:asciiTheme="minorHAnsi" w:eastAsia="Times New Roman" w:hAnsiTheme="minorHAnsi" w:cs="Tahoma"/>
          <w:sz w:val="18"/>
          <w:szCs w:val="18"/>
        </w:rPr>
        <w:t>Grzybowski D. Personal Communication, February 15, 2017</w:t>
      </w:r>
    </w:p>
  </w:footnote>
  <w:footnote w:id="5">
    <w:p w:rsidR="00BA4A3B" w:rsidRPr="00174072" w:rsidRDefault="00BA4A3B" w:rsidP="00B50B89">
      <w:pPr>
        <w:pStyle w:val="BodyText"/>
        <w:spacing w:before="0"/>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AHIMA Copy Functionality Toolkit – A Practical Guide: Information Management and Governance of Copy Functions in Electronic Health Record Systems. 2012. URL: </w:t>
      </w:r>
      <w:hyperlink r:id="rId1" w:history="1">
        <w:r w:rsidRPr="00174072">
          <w:rPr>
            <w:rStyle w:val="Hyperlink"/>
            <w:rFonts w:asciiTheme="minorHAnsi" w:hAnsiTheme="minorHAnsi"/>
            <w:sz w:val="18"/>
            <w:szCs w:val="18"/>
          </w:rPr>
          <w:t>http://bok.ahima.org/doc?oid=105646</w:t>
        </w:r>
      </w:hyperlink>
    </w:p>
  </w:footnote>
  <w:footnote w:id="6">
    <w:p w:rsidR="00BA4A3B" w:rsidRPr="00174072" w:rsidRDefault="00BA4A3B" w:rsidP="006615DB">
      <w:pPr>
        <w:pStyle w:val="FootnoteText"/>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ECRI Institute. </w:t>
      </w:r>
      <w:r w:rsidRPr="00174072">
        <w:rPr>
          <w:rFonts w:asciiTheme="minorHAnsi" w:hAnsiTheme="minorHAnsi"/>
          <w:bCs/>
          <w:sz w:val="18"/>
          <w:szCs w:val="18"/>
        </w:rPr>
        <w:t>Copy/Paste: Prevalence, Problems, and Best Practices. 2015. URL:</w:t>
      </w:r>
      <w:r w:rsidRPr="00174072">
        <w:rPr>
          <w:rFonts w:asciiTheme="minorHAnsi" w:hAnsiTheme="minorHAnsi"/>
          <w:sz w:val="18"/>
          <w:szCs w:val="18"/>
        </w:rPr>
        <w:t xml:space="preserve"> </w:t>
      </w:r>
      <w:hyperlink r:id="rId2" w:history="1">
        <w:r w:rsidRPr="00174072">
          <w:rPr>
            <w:rStyle w:val="Hyperlink"/>
            <w:rFonts w:asciiTheme="minorHAnsi" w:hAnsiTheme="minorHAnsi"/>
            <w:bCs/>
            <w:sz w:val="18"/>
            <w:szCs w:val="18"/>
          </w:rPr>
          <w:t>https://www.ecri.org/Resources/HIT/HTAIS_Copy_Paste_Report.pdf</w:t>
        </w:r>
      </w:hyperlink>
    </w:p>
  </w:footnote>
  <w:footnote w:id="7">
    <w:p w:rsidR="00BA4A3B" w:rsidRPr="00174072" w:rsidRDefault="00BA4A3B">
      <w:pPr>
        <w:pStyle w:val="FootnoteText"/>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ECRI Institute. </w:t>
      </w:r>
      <w:proofErr w:type="gramStart"/>
      <w:r w:rsidRPr="00174072">
        <w:rPr>
          <w:rFonts w:asciiTheme="minorHAnsi" w:hAnsiTheme="minorHAnsi"/>
          <w:sz w:val="18"/>
          <w:szCs w:val="18"/>
        </w:rPr>
        <w:t>Partnership for Health IT Patient Safety.</w:t>
      </w:r>
      <w:proofErr w:type="gramEnd"/>
      <w:r w:rsidRPr="00174072">
        <w:rPr>
          <w:rFonts w:asciiTheme="minorHAnsi" w:hAnsiTheme="minorHAnsi"/>
          <w:sz w:val="18"/>
          <w:szCs w:val="18"/>
        </w:rPr>
        <w:t xml:space="preserve"> Heath IT Safe Practices: Toolkit for the Safe Use of </w:t>
      </w:r>
      <w:r w:rsidRPr="00174072">
        <w:rPr>
          <w:rFonts w:asciiTheme="minorHAnsi" w:hAnsiTheme="minorHAnsi"/>
          <w:bCs/>
          <w:sz w:val="18"/>
          <w:szCs w:val="18"/>
        </w:rPr>
        <w:t>Copy/Paste. 2016. URL:</w:t>
      </w:r>
      <w:r w:rsidRPr="00174072">
        <w:rPr>
          <w:rFonts w:asciiTheme="minorHAnsi" w:hAnsiTheme="minorHAnsi"/>
          <w:sz w:val="18"/>
          <w:szCs w:val="18"/>
        </w:rPr>
        <w:t xml:space="preserve"> </w:t>
      </w:r>
      <w:hyperlink r:id="rId3" w:history="1">
        <w:r w:rsidRPr="00174072">
          <w:rPr>
            <w:rStyle w:val="Hyperlink"/>
            <w:rFonts w:asciiTheme="minorHAnsi" w:hAnsiTheme="minorHAnsi"/>
            <w:bCs/>
            <w:sz w:val="18"/>
            <w:szCs w:val="18"/>
          </w:rPr>
          <w:t>https://www.ecri.org/Resources/HIT/CP_Toolkit/Toolkit_CopyPaste_final.pdf</w:t>
        </w:r>
      </w:hyperlink>
    </w:p>
  </w:footnote>
  <w:footnote w:id="8">
    <w:p w:rsidR="00BA4A3B" w:rsidRPr="00174072" w:rsidRDefault="00BA4A3B">
      <w:pPr>
        <w:pStyle w:val="FootnoteText"/>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w:t>
      </w:r>
      <w:proofErr w:type="gramStart"/>
      <w:r w:rsidRPr="00174072">
        <w:rPr>
          <w:rFonts w:asciiTheme="minorHAnsi" w:hAnsiTheme="minorHAnsi"/>
          <w:bCs/>
          <w:sz w:val="18"/>
          <w:szCs w:val="18"/>
        </w:rPr>
        <w:t>National Institute of Standards and Technology (NIST).</w:t>
      </w:r>
      <w:proofErr w:type="gramEnd"/>
      <w:r w:rsidRPr="00174072">
        <w:rPr>
          <w:rFonts w:asciiTheme="minorHAnsi" w:hAnsiTheme="minorHAnsi"/>
          <w:sz w:val="18"/>
          <w:szCs w:val="18"/>
        </w:rPr>
        <w:t xml:space="preserve"> </w:t>
      </w:r>
      <w:proofErr w:type="gramStart"/>
      <w:r w:rsidRPr="00174072">
        <w:rPr>
          <w:rFonts w:asciiTheme="minorHAnsi" w:hAnsiTheme="minorHAnsi"/>
          <w:bCs/>
          <w:sz w:val="18"/>
          <w:szCs w:val="18"/>
        </w:rPr>
        <w:t>Examining the Copy and Paste Function in the Use of Electronic Health Records.</w:t>
      </w:r>
      <w:proofErr w:type="gramEnd"/>
      <w:r w:rsidRPr="00174072">
        <w:rPr>
          <w:rFonts w:asciiTheme="minorHAnsi" w:hAnsiTheme="minorHAnsi"/>
          <w:bCs/>
          <w:sz w:val="18"/>
          <w:szCs w:val="18"/>
        </w:rPr>
        <w:t xml:space="preserve"> </w:t>
      </w:r>
      <w:proofErr w:type="gramStart"/>
      <w:r w:rsidRPr="00174072">
        <w:rPr>
          <w:rFonts w:asciiTheme="minorHAnsi" w:hAnsiTheme="minorHAnsi"/>
          <w:bCs/>
          <w:sz w:val="18"/>
          <w:szCs w:val="18"/>
        </w:rPr>
        <w:t>NIST Informational Report (NIST IR) 8166.</w:t>
      </w:r>
      <w:proofErr w:type="gramEnd"/>
      <w:r w:rsidRPr="00174072">
        <w:rPr>
          <w:rFonts w:asciiTheme="minorHAnsi" w:hAnsiTheme="minorHAnsi"/>
          <w:bCs/>
          <w:sz w:val="18"/>
          <w:szCs w:val="18"/>
        </w:rPr>
        <w:t xml:space="preserve"> </w:t>
      </w:r>
      <w:r w:rsidRPr="00174072">
        <w:rPr>
          <w:rFonts w:asciiTheme="minorHAnsi" w:hAnsiTheme="minorHAnsi"/>
          <w:sz w:val="18"/>
          <w:szCs w:val="18"/>
        </w:rPr>
        <w:t xml:space="preserve">2017. URL: </w:t>
      </w:r>
      <w:hyperlink r:id="rId4" w:history="1">
        <w:r w:rsidRPr="00174072">
          <w:rPr>
            <w:rStyle w:val="Hyperlink"/>
            <w:rFonts w:asciiTheme="minorHAnsi" w:hAnsiTheme="minorHAnsi"/>
            <w:sz w:val="18"/>
            <w:szCs w:val="18"/>
          </w:rPr>
          <w:t>http://nvlpubs.nist.gov/nistpubs/ir/2017/NIST.IR.8166.pdf</w:t>
        </w:r>
      </w:hyperlink>
    </w:p>
  </w:footnote>
  <w:footnote w:id="9">
    <w:p w:rsidR="00BA4A3B" w:rsidRPr="00174072" w:rsidRDefault="00BA4A3B" w:rsidP="00174072">
      <w:pPr>
        <w:pStyle w:val="FootnoteText"/>
        <w:rPr>
          <w:rFonts w:asciiTheme="minorHAnsi" w:hAnsiTheme="minorHAnsi"/>
          <w:sz w:val="18"/>
          <w:szCs w:val="18"/>
        </w:rPr>
      </w:pPr>
      <w:r w:rsidRPr="00D477F9">
        <w:rPr>
          <w:rStyle w:val="FootnoteReference"/>
          <w:rFonts w:asciiTheme="minorHAnsi" w:hAnsiTheme="minorHAnsi"/>
        </w:rPr>
        <w:footnoteRef/>
      </w:r>
      <w:r w:rsidRPr="00D477F9">
        <w:rPr>
          <w:rFonts w:asciiTheme="minorHAnsi" w:hAnsiTheme="minorHAnsi"/>
        </w:rPr>
        <w:t xml:space="preserve"> </w:t>
      </w:r>
      <w:proofErr w:type="gramStart"/>
      <w:r w:rsidRPr="004A3352">
        <w:rPr>
          <w:rFonts w:asciiTheme="minorHAnsi" w:hAnsiTheme="minorHAnsi"/>
          <w:sz w:val="18"/>
          <w:szCs w:val="18"/>
        </w:rPr>
        <w:t>Based on the</w:t>
      </w:r>
      <w:r>
        <w:rPr>
          <w:rFonts w:asciiTheme="minorHAnsi" w:hAnsiTheme="minorHAnsi"/>
          <w:sz w:val="18"/>
          <w:szCs w:val="18"/>
        </w:rPr>
        <w:t xml:space="preserve"> definition from the</w:t>
      </w:r>
      <w:r w:rsidRPr="004A3352">
        <w:rPr>
          <w:rFonts w:asciiTheme="minorHAnsi" w:hAnsiTheme="minorHAnsi"/>
          <w:sz w:val="18"/>
          <w:szCs w:val="18"/>
        </w:rPr>
        <w:t xml:space="preserve"> American</w:t>
      </w:r>
      <w:r w:rsidRPr="00174072">
        <w:rPr>
          <w:rFonts w:asciiTheme="minorHAnsi" w:hAnsiTheme="minorHAnsi"/>
          <w:sz w:val="18"/>
          <w:szCs w:val="18"/>
        </w:rPr>
        <w:t xml:space="preserve"> Health Information Management Association (AHIMA).</w:t>
      </w:r>
      <w:proofErr w:type="gramEnd"/>
      <w:r w:rsidRPr="00174072">
        <w:rPr>
          <w:rFonts w:asciiTheme="minorHAnsi" w:hAnsiTheme="minorHAnsi"/>
          <w:sz w:val="18"/>
          <w:szCs w:val="18"/>
        </w:rPr>
        <w:t xml:space="preserve"> Pocket Glossary of Health Information Management and Technology. Chicago, IL. 2014. p.37</w:t>
      </w:r>
    </w:p>
  </w:footnote>
  <w:footnote w:id="10">
    <w:p w:rsidR="00BA4A3B" w:rsidRPr="00174072" w:rsidRDefault="00BA4A3B" w:rsidP="00174072">
      <w:pPr>
        <w:pStyle w:val="CommentText"/>
        <w:rPr>
          <w:sz w:val="18"/>
          <w:szCs w:val="18"/>
        </w:rPr>
      </w:pPr>
      <w:r w:rsidRPr="00174072">
        <w:rPr>
          <w:rStyle w:val="FootnoteReference"/>
          <w:sz w:val="18"/>
          <w:szCs w:val="18"/>
        </w:rPr>
        <w:footnoteRef/>
      </w:r>
      <w:r w:rsidRPr="00174072">
        <w:rPr>
          <w:sz w:val="18"/>
          <w:szCs w:val="18"/>
        </w:rPr>
        <w:t xml:space="preserve"> </w:t>
      </w:r>
      <w:proofErr w:type="gramStart"/>
      <w:r w:rsidRPr="00174072">
        <w:rPr>
          <w:sz w:val="18"/>
          <w:szCs w:val="18"/>
        </w:rPr>
        <w:t>National Institute of Standards and Technology (NIST).</w:t>
      </w:r>
      <w:proofErr w:type="gramEnd"/>
      <w:r w:rsidRPr="00174072">
        <w:rPr>
          <w:sz w:val="18"/>
          <w:szCs w:val="18"/>
        </w:rPr>
        <w:t xml:space="preserve">  </w:t>
      </w:r>
      <w:proofErr w:type="spellStart"/>
      <w:r w:rsidRPr="00174072">
        <w:rPr>
          <w:sz w:val="18"/>
          <w:szCs w:val="18"/>
        </w:rPr>
        <w:t>Examinging</w:t>
      </w:r>
      <w:proofErr w:type="spellEnd"/>
      <w:r w:rsidRPr="00174072">
        <w:rPr>
          <w:sz w:val="18"/>
          <w:szCs w:val="18"/>
        </w:rPr>
        <w:t xml:space="preserve"> the ‘Copy and Paste’ Function in the Use of Electronic Health Records. </w:t>
      </w:r>
      <w:proofErr w:type="gramStart"/>
      <w:r w:rsidRPr="00174072">
        <w:rPr>
          <w:sz w:val="18"/>
          <w:szCs w:val="18"/>
        </w:rPr>
        <w:t>NIST IR 8166.</w:t>
      </w:r>
      <w:proofErr w:type="gramEnd"/>
      <w:r w:rsidRPr="00174072">
        <w:rPr>
          <w:sz w:val="18"/>
          <w:szCs w:val="18"/>
        </w:rPr>
        <w:t xml:space="preserve"> January 2017, p. </w:t>
      </w:r>
      <w:proofErr w:type="gramStart"/>
      <w:r w:rsidRPr="00174072">
        <w:rPr>
          <w:sz w:val="18"/>
          <w:szCs w:val="18"/>
        </w:rPr>
        <w:t>21  URL</w:t>
      </w:r>
      <w:proofErr w:type="gramEnd"/>
      <w:r w:rsidRPr="00174072">
        <w:rPr>
          <w:sz w:val="18"/>
          <w:szCs w:val="18"/>
        </w:rPr>
        <w:t xml:space="preserve">: </w:t>
      </w:r>
      <w:hyperlink r:id="rId5" w:history="1">
        <w:r w:rsidRPr="00174072">
          <w:rPr>
            <w:rStyle w:val="Hyperlink"/>
            <w:sz w:val="18"/>
            <w:szCs w:val="18"/>
          </w:rPr>
          <w:t>http://nvlpubs.nist.gov/nistpubs/ir/2017/NIST.IR.8166.pdf</w:t>
        </w:r>
      </w:hyperlink>
      <w:r w:rsidRPr="00174072">
        <w:rPr>
          <w:sz w:val="18"/>
          <w:szCs w:val="18"/>
        </w:rPr>
        <w:t xml:space="preserve">. </w:t>
      </w:r>
    </w:p>
  </w:footnote>
  <w:footnote w:id="11">
    <w:p w:rsidR="00BA4A3B" w:rsidRPr="00174072" w:rsidRDefault="00BA4A3B" w:rsidP="00174072">
      <w:pPr>
        <w:pStyle w:val="FootnoteText"/>
        <w:rPr>
          <w:sz w:val="18"/>
          <w:szCs w:val="18"/>
        </w:rPr>
      </w:pPr>
      <w:r w:rsidRPr="00174072">
        <w:rPr>
          <w:rStyle w:val="FootnoteReference"/>
          <w:sz w:val="18"/>
          <w:szCs w:val="18"/>
        </w:rPr>
        <w:footnoteRef/>
      </w:r>
      <w:r w:rsidRPr="00174072">
        <w:rPr>
          <w:sz w:val="18"/>
          <w:szCs w:val="18"/>
        </w:rPr>
        <w:t xml:space="preserve"> </w:t>
      </w:r>
      <w:proofErr w:type="gramStart"/>
      <w:r w:rsidRPr="00174072">
        <w:rPr>
          <w:sz w:val="18"/>
          <w:szCs w:val="18"/>
        </w:rPr>
        <w:t>Association of American Medical Colleges (AAMC).</w:t>
      </w:r>
      <w:proofErr w:type="gramEnd"/>
      <w:r w:rsidRPr="00174072">
        <w:rPr>
          <w:sz w:val="18"/>
          <w:szCs w:val="18"/>
        </w:rPr>
        <w:t xml:space="preserve"> AAMC compliance officers’ forum: electronic health records in academic medical centers. </w:t>
      </w:r>
      <w:proofErr w:type="gramStart"/>
      <w:r w:rsidRPr="00174072">
        <w:rPr>
          <w:sz w:val="18"/>
          <w:szCs w:val="18"/>
        </w:rPr>
        <w:t>2011 Jul 11.</w:t>
      </w:r>
      <w:proofErr w:type="gramEnd"/>
      <w:r w:rsidRPr="00174072">
        <w:rPr>
          <w:sz w:val="18"/>
          <w:szCs w:val="18"/>
        </w:rPr>
        <w:t xml:space="preserve">  URL: </w:t>
      </w:r>
      <w:hyperlink r:id="rId6" w:history="1">
        <w:r w:rsidRPr="00174072">
          <w:rPr>
            <w:rStyle w:val="Hyperlink"/>
            <w:sz w:val="18"/>
            <w:szCs w:val="18"/>
          </w:rPr>
          <w:t>https://www.aamc.org/download/253812/data/appropriatedocumentationinanehr.pdf</w:t>
        </w:r>
      </w:hyperlink>
    </w:p>
  </w:footnote>
  <w:footnote w:id="12">
    <w:p w:rsidR="00BA4A3B" w:rsidRPr="00174072" w:rsidRDefault="00BA4A3B" w:rsidP="00174072">
      <w:pPr>
        <w:pStyle w:val="FootnoteText"/>
        <w:rPr>
          <w:rFonts w:asciiTheme="minorHAnsi" w:hAnsiTheme="minorHAnsi"/>
          <w:sz w:val="18"/>
          <w:szCs w:val="18"/>
        </w:rPr>
      </w:pPr>
      <w:r w:rsidRPr="00174072">
        <w:rPr>
          <w:rStyle w:val="FootnoteReference"/>
          <w:sz w:val="18"/>
          <w:szCs w:val="18"/>
        </w:rPr>
        <w:footnoteRef/>
      </w:r>
      <w:r w:rsidRPr="00174072">
        <w:rPr>
          <w:sz w:val="18"/>
          <w:szCs w:val="18"/>
        </w:rPr>
        <w:t xml:space="preserve"> ECRI Institute. Copy/Paste: Prevalence, Problems, and Best Practices.  Health Technology Assessment </w:t>
      </w:r>
      <w:r w:rsidRPr="00174072">
        <w:rPr>
          <w:rFonts w:asciiTheme="minorHAnsi" w:hAnsiTheme="minorHAnsi"/>
          <w:sz w:val="18"/>
          <w:szCs w:val="18"/>
        </w:rPr>
        <w:t xml:space="preserve">Information Service Special Report.  October 2015. URL: </w:t>
      </w:r>
      <w:hyperlink r:id="rId7" w:history="1">
        <w:r w:rsidRPr="00174072">
          <w:rPr>
            <w:rStyle w:val="Hyperlink"/>
            <w:rFonts w:asciiTheme="minorHAnsi" w:hAnsiTheme="minorHAnsi"/>
            <w:sz w:val="18"/>
            <w:szCs w:val="18"/>
          </w:rPr>
          <w:t>https://www.ecri.org/Resources/HIT/CP_Toolkit/CopyPaste_Literature_final.pdf</w:t>
        </w:r>
      </w:hyperlink>
    </w:p>
  </w:footnote>
  <w:footnote w:id="13">
    <w:p w:rsidR="00BA4A3B" w:rsidRPr="00174072" w:rsidRDefault="00BA4A3B" w:rsidP="00174072">
      <w:pPr>
        <w:pStyle w:val="BodyText"/>
        <w:spacing w:before="0"/>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AHIMA Copy Functionality Toolkit – A Practical Guide: Information Management and Governance of Copy Functions in Electronic Health Record Systems. 2012. URL: </w:t>
      </w:r>
      <w:hyperlink r:id="rId8" w:history="1">
        <w:r w:rsidRPr="00174072">
          <w:rPr>
            <w:rStyle w:val="Hyperlink"/>
            <w:rFonts w:asciiTheme="minorHAnsi" w:eastAsia="Calibri" w:hAnsiTheme="minorHAnsi"/>
            <w:sz w:val="18"/>
            <w:szCs w:val="18"/>
          </w:rPr>
          <w:t>http://bok.ahima.org/doc?oid=105646</w:t>
        </w:r>
      </w:hyperlink>
    </w:p>
  </w:footnote>
  <w:footnote w:id="14">
    <w:p w:rsidR="00BA4A3B" w:rsidRPr="00174072" w:rsidRDefault="00BA4A3B" w:rsidP="00174072">
      <w:pPr>
        <w:rPr>
          <w:sz w:val="18"/>
          <w:szCs w:val="18"/>
        </w:rPr>
      </w:pPr>
      <w:r w:rsidRPr="00174072">
        <w:rPr>
          <w:rStyle w:val="FootnoteReference"/>
          <w:sz w:val="18"/>
          <w:szCs w:val="18"/>
        </w:rPr>
        <w:footnoteRef/>
      </w:r>
      <w:r w:rsidRPr="00174072">
        <w:rPr>
          <w:sz w:val="18"/>
          <w:szCs w:val="18"/>
        </w:rPr>
        <w:t xml:space="preserve"> Boston Children’s Hospital (BCH). </w:t>
      </w:r>
      <w:bookmarkStart w:id="4" w:name="title"/>
      <w:r w:rsidRPr="00174072">
        <w:rPr>
          <w:sz w:val="18"/>
          <w:szCs w:val="18"/>
        </w:rPr>
        <w:t>Copying and Carrying Forward Information from Prior Clinical Documentation</w:t>
      </w:r>
      <w:bookmarkEnd w:id="4"/>
      <w:r w:rsidRPr="00174072">
        <w:rPr>
          <w:sz w:val="18"/>
          <w:szCs w:val="18"/>
        </w:rPr>
        <w:t>. 2013</w:t>
      </w:r>
    </w:p>
  </w:footnote>
  <w:footnote w:id="15">
    <w:p w:rsidR="00BA4A3B" w:rsidRPr="00174072" w:rsidRDefault="00BA4A3B" w:rsidP="00174072">
      <w:pPr>
        <w:pStyle w:val="FootnoteText"/>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w:t>
      </w:r>
      <w:proofErr w:type="gramStart"/>
      <w:r w:rsidRPr="00174072">
        <w:rPr>
          <w:rFonts w:asciiTheme="minorHAnsi" w:hAnsiTheme="minorHAnsi"/>
          <w:sz w:val="18"/>
          <w:szCs w:val="18"/>
        </w:rPr>
        <w:t>Southern Illinois Healthcare.</w:t>
      </w:r>
      <w:proofErr w:type="gramEnd"/>
      <w:r w:rsidRPr="00174072">
        <w:rPr>
          <w:rFonts w:asciiTheme="minorHAnsi" w:hAnsiTheme="minorHAnsi"/>
          <w:sz w:val="18"/>
          <w:szCs w:val="18"/>
        </w:rPr>
        <w:t xml:space="preserve"> </w:t>
      </w:r>
      <w:proofErr w:type="gramStart"/>
      <w:r w:rsidRPr="00174072">
        <w:rPr>
          <w:rFonts w:asciiTheme="minorHAnsi" w:hAnsiTheme="minorHAnsi"/>
          <w:sz w:val="18"/>
          <w:szCs w:val="18"/>
        </w:rPr>
        <w:t>Copy and Paste Policy.</w:t>
      </w:r>
      <w:proofErr w:type="gramEnd"/>
      <w:r w:rsidRPr="00174072">
        <w:rPr>
          <w:rFonts w:asciiTheme="minorHAnsi" w:hAnsiTheme="minorHAnsi"/>
          <w:sz w:val="18"/>
          <w:szCs w:val="18"/>
        </w:rPr>
        <w:t xml:space="preserve"> 2015</w:t>
      </w:r>
    </w:p>
  </w:footnote>
  <w:footnote w:id="16">
    <w:p w:rsidR="00BA4A3B" w:rsidRPr="002B297F" w:rsidRDefault="00BA4A3B">
      <w:pPr>
        <w:pStyle w:val="FootnoteText"/>
        <w:rPr>
          <w:sz w:val="18"/>
          <w:szCs w:val="18"/>
        </w:rPr>
      </w:pPr>
      <w:r>
        <w:rPr>
          <w:rStyle w:val="FootnoteReference"/>
        </w:rPr>
        <w:footnoteRef/>
      </w:r>
      <w:r>
        <w:t xml:space="preserve"> </w:t>
      </w:r>
      <w:r w:rsidRPr="002B297F">
        <w:rPr>
          <w:sz w:val="18"/>
          <w:szCs w:val="18"/>
        </w:rPr>
        <w:t>Lori McNeil Tolley, Personal Communication, February 13, 2017; and Boston Children’s Hospital Copy and Paste Policy, 2013</w:t>
      </w:r>
    </w:p>
  </w:footnote>
  <w:footnote w:id="17">
    <w:p w:rsidR="00BA4A3B" w:rsidRPr="00174072" w:rsidRDefault="00BA4A3B" w:rsidP="00174072">
      <w:pPr>
        <w:pStyle w:val="BodyText"/>
        <w:spacing w:before="0"/>
        <w:rPr>
          <w:rFonts w:asciiTheme="minorHAnsi" w:hAnsiTheme="minorHAnsi"/>
          <w:sz w:val="18"/>
          <w:szCs w:val="18"/>
        </w:rPr>
      </w:pPr>
      <w:r w:rsidRPr="002B297F">
        <w:rPr>
          <w:rStyle w:val="FootnoteReference"/>
          <w:rFonts w:asciiTheme="minorHAnsi" w:hAnsiTheme="minorHAnsi"/>
          <w:sz w:val="18"/>
          <w:szCs w:val="18"/>
        </w:rPr>
        <w:footnoteRef/>
      </w:r>
      <w:r w:rsidRPr="002B297F">
        <w:rPr>
          <w:rFonts w:asciiTheme="minorHAnsi" w:hAnsiTheme="minorHAnsi"/>
          <w:sz w:val="18"/>
          <w:szCs w:val="18"/>
        </w:rPr>
        <w:t xml:space="preserve"> Lusk K. Personal Communication, February 15, 2017 “in talking to providers, I’ve learned that what may seem to be copy / paste or copy / forward is simply a way to </w:t>
      </w:r>
      <w:r w:rsidRPr="00EE6BCB">
        <w:rPr>
          <w:rFonts w:asciiTheme="minorHAnsi" w:hAnsiTheme="minorHAnsi"/>
          <w:b/>
          <w:i/>
          <w:sz w:val="18"/>
          <w:szCs w:val="18"/>
        </w:rPr>
        <w:t>pull all the information together</w:t>
      </w:r>
      <w:r w:rsidRPr="002B297F">
        <w:rPr>
          <w:rFonts w:asciiTheme="minorHAnsi" w:hAnsiTheme="minorHAnsi"/>
          <w:sz w:val="18"/>
          <w:szCs w:val="18"/>
        </w:rPr>
        <w:t xml:space="preserve"> in one succinct document – it is optimizing the use of technology to improve workflow and to assure that providers do not miss vital pieces of information.”</w:t>
      </w:r>
    </w:p>
  </w:footnote>
  <w:footnote w:id="18">
    <w:p w:rsidR="00BA4A3B" w:rsidRPr="00174072" w:rsidRDefault="00BA4A3B" w:rsidP="000A6DEA">
      <w:pPr>
        <w:pStyle w:val="FootnoteText"/>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w:t>
      </w:r>
      <w:proofErr w:type="gramStart"/>
      <w:r w:rsidRPr="00174072">
        <w:rPr>
          <w:rFonts w:asciiTheme="minorHAnsi" w:hAnsiTheme="minorHAnsi"/>
          <w:bCs/>
          <w:sz w:val="18"/>
          <w:szCs w:val="18"/>
        </w:rPr>
        <w:t>National Institute of Standards and Technology (NIST).</w:t>
      </w:r>
      <w:proofErr w:type="gramEnd"/>
      <w:r w:rsidRPr="00174072">
        <w:rPr>
          <w:rFonts w:asciiTheme="minorHAnsi" w:hAnsiTheme="minorHAnsi"/>
          <w:sz w:val="18"/>
          <w:szCs w:val="18"/>
        </w:rPr>
        <w:t xml:space="preserve"> </w:t>
      </w:r>
      <w:proofErr w:type="gramStart"/>
      <w:r w:rsidRPr="00174072">
        <w:rPr>
          <w:rFonts w:asciiTheme="minorHAnsi" w:hAnsiTheme="minorHAnsi"/>
          <w:bCs/>
          <w:sz w:val="18"/>
          <w:szCs w:val="18"/>
        </w:rPr>
        <w:t>Examining the Copy and Paste Function in the Use of Electronic Health Records.</w:t>
      </w:r>
      <w:proofErr w:type="gramEnd"/>
      <w:r w:rsidRPr="00174072">
        <w:rPr>
          <w:rFonts w:asciiTheme="minorHAnsi" w:hAnsiTheme="minorHAnsi"/>
          <w:bCs/>
          <w:sz w:val="18"/>
          <w:szCs w:val="18"/>
        </w:rPr>
        <w:t xml:space="preserve"> </w:t>
      </w:r>
      <w:proofErr w:type="gramStart"/>
      <w:r w:rsidRPr="00174072">
        <w:rPr>
          <w:rFonts w:asciiTheme="minorHAnsi" w:hAnsiTheme="minorHAnsi"/>
          <w:bCs/>
          <w:sz w:val="18"/>
          <w:szCs w:val="18"/>
        </w:rPr>
        <w:t>NIST Informational Report (NIST IR) 8166.</w:t>
      </w:r>
      <w:proofErr w:type="gramEnd"/>
      <w:r w:rsidRPr="00174072">
        <w:rPr>
          <w:rFonts w:asciiTheme="minorHAnsi" w:hAnsiTheme="minorHAnsi"/>
          <w:bCs/>
          <w:sz w:val="18"/>
          <w:szCs w:val="18"/>
        </w:rPr>
        <w:t xml:space="preserve"> </w:t>
      </w:r>
      <w:r w:rsidRPr="00174072">
        <w:rPr>
          <w:rFonts w:asciiTheme="minorHAnsi" w:hAnsiTheme="minorHAnsi"/>
          <w:sz w:val="18"/>
          <w:szCs w:val="18"/>
        </w:rPr>
        <w:t xml:space="preserve">2017. URL: </w:t>
      </w:r>
      <w:hyperlink r:id="rId9" w:history="1">
        <w:r w:rsidRPr="00174072">
          <w:rPr>
            <w:rStyle w:val="Hyperlink"/>
            <w:rFonts w:asciiTheme="minorHAnsi" w:hAnsiTheme="minorHAnsi"/>
            <w:sz w:val="18"/>
            <w:szCs w:val="18"/>
          </w:rPr>
          <w:t>http://nvlpubs.nist.gov/nistpubs/ir/2017/NIST.IR.8166.pdf</w:t>
        </w:r>
      </w:hyperlink>
    </w:p>
  </w:footnote>
  <w:footnote w:id="19">
    <w:p w:rsidR="00BA4A3B" w:rsidRDefault="00BA4A3B" w:rsidP="00C9522D">
      <w:pPr>
        <w:pStyle w:val="FootnoteText"/>
      </w:pPr>
      <w:r w:rsidRPr="00174072">
        <w:rPr>
          <w:rStyle w:val="FootnoteReference"/>
          <w:sz w:val="18"/>
          <w:szCs w:val="18"/>
        </w:rPr>
        <w:footnoteRef/>
      </w:r>
      <w:proofErr w:type="gramStart"/>
      <w:r w:rsidRPr="00174072">
        <w:rPr>
          <w:sz w:val="18"/>
          <w:szCs w:val="18"/>
        </w:rPr>
        <w:t>Centers for Medicare and Medicaid.</w:t>
      </w:r>
      <w:proofErr w:type="gramEnd"/>
      <w:r w:rsidRPr="00174072">
        <w:rPr>
          <w:sz w:val="18"/>
          <w:szCs w:val="18"/>
        </w:rPr>
        <w:t xml:space="preserve"> </w:t>
      </w:r>
      <w:proofErr w:type="gramStart"/>
      <w:r w:rsidRPr="00174072">
        <w:rPr>
          <w:sz w:val="18"/>
          <w:szCs w:val="18"/>
        </w:rPr>
        <w:t>Electronic Health Records Provider.</w:t>
      </w:r>
      <w:proofErr w:type="gramEnd"/>
      <w:r w:rsidRPr="00174072">
        <w:rPr>
          <w:sz w:val="18"/>
          <w:szCs w:val="18"/>
        </w:rPr>
        <w:t xml:space="preserve"> December 2015. URL: </w:t>
      </w:r>
      <w:hyperlink r:id="rId10" w:history="1">
        <w:r w:rsidRPr="00174072">
          <w:rPr>
            <w:rStyle w:val="Hyperlink"/>
            <w:sz w:val="18"/>
            <w:szCs w:val="18"/>
          </w:rPr>
          <w:t>https://www.cms.gov/Medicare-Medicaid-Coordination/Fraud-Prevention/Medicaid-Integrity-Education/Downloads/docmatters-ehr-providerfactsheet.pdf</w:t>
        </w:r>
      </w:hyperlink>
    </w:p>
  </w:footnote>
  <w:footnote w:id="20">
    <w:p w:rsidR="00BA4A3B" w:rsidRPr="00174072" w:rsidRDefault="00BA4A3B" w:rsidP="00174072">
      <w:pPr>
        <w:pStyle w:val="FootnoteText"/>
        <w:rPr>
          <w:rFonts w:asciiTheme="minorHAnsi" w:hAnsiTheme="minorHAnsi"/>
          <w:sz w:val="18"/>
          <w:szCs w:val="18"/>
        </w:rPr>
      </w:pPr>
      <w:r w:rsidRPr="00174072">
        <w:rPr>
          <w:rStyle w:val="FootnoteReference"/>
          <w:rFonts w:asciiTheme="minorHAnsi" w:hAnsiTheme="minorHAnsi"/>
          <w:sz w:val="18"/>
          <w:szCs w:val="18"/>
        </w:rPr>
        <w:footnoteRef/>
      </w:r>
      <w:r w:rsidRPr="00174072">
        <w:rPr>
          <w:rFonts w:asciiTheme="minorHAnsi" w:hAnsiTheme="minorHAnsi"/>
          <w:sz w:val="18"/>
          <w:szCs w:val="18"/>
        </w:rPr>
        <w:t xml:space="preserve"> ECRI Institute. </w:t>
      </w:r>
      <w:r w:rsidRPr="00174072">
        <w:rPr>
          <w:rFonts w:asciiTheme="minorHAnsi" w:hAnsiTheme="minorHAnsi"/>
          <w:bCs/>
          <w:sz w:val="18"/>
          <w:szCs w:val="18"/>
        </w:rPr>
        <w:t>Copy/Paste: Prevalence, Problems, and Best Practices. 2015. URL:</w:t>
      </w:r>
      <w:r w:rsidRPr="00174072">
        <w:rPr>
          <w:rFonts w:asciiTheme="minorHAnsi" w:hAnsiTheme="minorHAnsi"/>
          <w:sz w:val="18"/>
          <w:szCs w:val="18"/>
        </w:rPr>
        <w:t xml:space="preserve"> </w:t>
      </w:r>
      <w:hyperlink r:id="rId11" w:history="1">
        <w:r w:rsidRPr="00174072">
          <w:rPr>
            <w:rStyle w:val="Hyperlink"/>
            <w:rFonts w:asciiTheme="minorHAnsi" w:hAnsiTheme="minorHAnsi"/>
            <w:bCs/>
            <w:sz w:val="18"/>
            <w:szCs w:val="18"/>
          </w:rPr>
          <w:t>https://www.ecri.org/Resources/HIT/HTAIS_Copy_Paste_Report.pdf</w:t>
        </w:r>
      </w:hyperlink>
    </w:p>
  </w:footnote>
  <w:footnote w:id="21">
    <w:p w:rsidR="00BA4A3B" w:rsidRPr="00174072" w:rsidRDefault="00BA4A3B" w:rsidP="00BF45E7">
      <w:pPr>
        <w:pStyle w:val="FootnoteText"/>
        <w:rPr>
          <w:sz w:val="18"/>
          <w:szCs w:val="18"/>
        </w:rPr>
      </w:pPr>
      <w:r w:rsidRPr="00174072">
        <w:rPr>
          <w:rStyle w:val="FootnoteReference"/>
          <w:sz w:val="18"/>
          <w:szCs w:val="18"/>
        </w:rPr>
        <w:footnoteRef/>
      </w:r>
      <w:r w:rsidRPr="00174072">
        <w:rPr>
          <w:sz w:val="18"/>
          <w:szCs w:val="18"/>
        </w:rPr>
        <w:t xml:space="preserve"> Weis JM, Levy PC. Copy, Paste and Cloned Notes in Electronic Health Records: Prevalence, Benefits, Risks and Best Practice Recommendations</w:t>
      </w:r>
      <w:r w:rsidRPr="002570F2">
        <w:rPr>
          <w:sz w:val="18"/>
          <w:szCs w:val="18"/>
        </w:rPr>
        <w:t xml:space="preserve">. </w:t>
      </w:r>
      <w:proofErr w:type="gramStart"/>
      <w:r w:rsidRPr="002570F2">
        <w:rPr>
          <w:iCs/>
          <w:sz w:val="18"/>
          <w:szCs w:val="18"/>
        </w:rPr>
        <w:t>Chest</w:t>
      </w:r>
      <w:r w:rsidRPr="002570F2">
        <w:rPr>
          <w:sz w:val="18"/>
          <w:szCs w:val="18"/>
        </w:rPr>
        <w:t>.</w:t>
      </w:r>
      <w:proofErr w:type="gramEnd"/>
      <w:r w:rsidRPr="002570F2">
        <w:rPr>
          <w:sz w:val="18"/>
          <w:szCs w:val="18"/>
        </w:rPr>
        <w:t xml:space="preserve"> 2014.145(3):632‐8.</w:t>
      </w:r>
    </w:p>
  </w:footnote>
  <w:footnote w:id="22">
    <w:p w:rsidR="00BA4A3B" w:rsidRPr="00174072" w:rsidRDefault="00BA4A3B" w:rsidP="00D840A5">
      <w:pPr>
        <w:pStyle w:val="FootnoteText"/>
        <w:rPr>
          <w:sz w:val="18"/>
          <w:szCs w:val="18"/>
        </w:rPr>
      </w:pPr>
      <w:r w:rsidRPr="00174072">
        <w:rPr>
          <w:rStyle w:val="FootnoteReference"/>
          <w:sz w:val="18"/>
          <w:szCs w:val="18"/>
        </w:rPr>
        <w:footnoteRef/>
      </w:r>
      <w:r w:rsidRPr="00174072">
        <w:rPr>
          <w:sz w:val="18"/>
          <w:szCs w:val="18"/>
        </w:rPr>
        <w:t xml:space="preserve"> </w:t>
      </w:r>
      <w:proofErr w:type="gramStart"/>
      <w:r w:rsidRPr="00174072">
        <w:rPr>
          <w:sz w:val="18"/>
          <w:szCs w:val="18"/>
        </w:rPr>
        <w:t>American Health Information Management Association (AHIMA).</w:t>
      </w:r>
      <w:proofErr w:type="gramEnd"/>
      <w:r w:rsidRPr="00174072">
        <w:rPr>
          <w:sz w:val="18"/>
          <w:szCs w:val="18"/>
        </w:rPr>
        <w:t xml:space="preserve"> Copy Functionality Toolkit: A Practical Guide: Information Management and Governance of Copy Functions in Electronic Health Record Systems. Chicago, IL: AHIMA, 2012.</w:t>
      </w:r>
    </w:p>
  </w:footnote>
  <w:footnote w:id="23">
    <w:p w:rsidR="00BA4A3B" w:rsidRPr="002570F2" w:rsidRDefault="00BA4A3B">
      <w:pPr>
        <w:pStyle w:val="FootnoteText"/>
        <w:rPr>
          <w:sz w:val="18"/>
          <w:szCs w:val="18"/>
        </w:rPr>
      </w:pPr>
      <w:r>
        <w:rPr>
          <w:rStyle w:val="FootnoteReference"/>
        </w:rPr>
        <w:footnoteRef/>
      </w:r>
      <w:r>
        <w:t xml:space="preserve"> </w:t>
      </w:r>
      <w:r w:rsidRPr="002570F2">
        <w:rPr>
          <w:sz w:val="18"/>
          <w:szCs w:val="18"/>
        </w:rPr>
        <w:t>Added by to the ONC definition by the AHIMA Standards Task Force</w:t>
      </w:r>
    </w:p>
  </w:footnote>
  <w:footnote w:id="24">
    <w:p w:rsidR="00BA4A3B" w:rsidRPr="00A917F3" w:rsidRDefault="00BA4A3B" w:rsidP="00C43A0E">
      <w:pPr>
        <w:pStyle w:val="FootnoteText"/>
        <w:rPr>
          <w:sz w:val="18"/>
          <w:szCs w:val="18"/>
        </w:rPr>
      </w:pPr>
      <w:r w:rsidRPr="002570F2">
        <w:rPr>
          <w:rStyle w:val="FootnoteReference"/>
          <w:sz w:val="18"/>
          <w:szCs w:val="18"/>
        </w:rPr>
        <w:footnoteRef/>
      </w:r>
      <w:proofErr w:type="gramStart"/>
      <w:r w:rsidRPr="002570F2">
        <w:rPr>
          <w:sz w:val="18"/>
          <w:szCs w:val="18"/>
        </w:rPr>
        <w:t>Office of the National Coordinator of HIT (ONC).</w:t>
      </w:r>
      <w:proofErr w:type="gramEnd"/>
      <w:r w:rsidRPr="002570F2">
        <w:rPr>
          <w:sz w:val="18"/>
          <w:szCs w:val="18"/>
        </w:rPr>
        <w:t xml:space="preserve"> </w:t>
      </w:r>
      <w:proofErr w:type="gramStart"/>
      <w:r w:rsidRPr="002570F2">
        <w:rPr>
          <w:sz w:val="18"/>
          <w:szCs w:val="18"/>
        </w:rPr>
        <w:t>Data Provenance</w:t>
      </w:r>
      <w:r w:rsidRPr="00A917F3">
        <w:rPr>
          <w:sz w:val="18"/>
          <w:szCs w:val="18"/>
        </w:rPr>
        <w:t xml:space="preserve"> (DPROV) Glossary.</w:t>
      </w:r>
      <w:proofErr w:type="gramEnd"/>
      <w:r w:rsidRPr="00A917F3">
        <w:rPr>
          <w:sz w:val="18"/>
          <w:szCs w:val="18"/>
        </w:rPr>
        <w:t xml:space="preserve"> September 2016. URL: </w:t>
      </w:r>
      <w:hyperlink r:id="rId12" w:history="1">
        <w:r w:rsidRPr="00A917F3">
          <w:rPr>
            <w:rStyle w:val="Hyperlink"/>
            <w:sz w:val="18"/>
            <w:szCs w:val="18"/>
          </w:rPr>
          <w:t>https://oncprojectracking.healthit.gov/wiki/display/TechLabSC/DPROV+Glossary</w:t>
        </w:r>
      </w:hyperlink>
    </w:p>
  </w:footnote>
  <w:footnote w:id="25">
    <w:p w:rsidR="00BA4A3B" w:rsidRPr="00A917F3" w:rsidRDefault="00BA4A3B" w:rsidP="00174072">
      <w:pPr>
        <w:pStyle w:val="FootnoteText"/>
        <w:rPr>
          <w:sz w:val="18"/>
          <w:szCs w:val="18"/>
        </w:rPr>
      </w:pPr>
      <w:r w:rsidRPr="00A917F3">
        <w:rPr>
          <w:rStyle w:val="FootnoteReference"/>
          <w:sz w:val="18"/>
          <w:szCs w:val="18"/>
        </w:rPr>
        <w:footnoteRef/>
      </w:r>
      <w:proofErr w:type="gramStart"/>
      <w:r w:rsidRPr="00A917F3">
        <w:rPr>
          <w:sz w:val="18"/>
          <w:szCs w:val="18"/>
        </w:rPr>
        <w:t>Merriam-Webster.</w:t>
      </w:r>
      <w:proofErr w:type="gramEnd"/>
      <w:r w:rsidRPr="00A917F3">
        <w:rPr>
          <w:sz w:val="18"/>
          <w:szCs w:val="18"/>
        </w:rPr>
        <w:t xml:space="preserve"> Disable.</w:t>
      </w:r>
      <w:r>
        <w:rPr>
          <w:sz w:val="18"/>
          <w:szCs w:val="18"/>
        </w:rPr>
        <w:t xml:space="preserve"> URL:</w:t>
      </w:r>
      <w:r w:rsidRPr="00A917F3">
        <w:rPr>
          <w:sz w:val="18"/>
          <w:szCs w:val="18"/>
        </w:rPr>
        <w:t xml:space="preserve"> https://www.merriam-webster.com/dictionary/disable</w:t>
      </w:r>
    </w:p>
  </w:footnote>
  <w:footnote w:id="26">
    <w:p w:rsidR="00BA4A3B" w:rsidRPr="00A917F3" w:rsidRDefault="00BA4A3B" w:rsidP="00A917F3">
      <w:pPr>
        <w:pStyle w:val="FootnoteText"/>
        <w:rPr>
          <w:sz w:val="18"/>
          <w:szCs w:val="18"/>
        </w:rPr>
      </w:pPr>
      <w:r w:rsidRPr="00A917F3">
        <w:rPr>
          <w:rStyle w:val="FootnoteReference"/>
          <w:sz w:val="18"/>
          <w:szCs w:val="18"/>
        </w:rPr>
        <w:footnoteRef/>
      </w:r>
      <w:proofErr w:type="gramStart"/>
      <w:r w:rsidRPr="00A917F3">
        <w:rPr>
          <w:sz w:val="18"/>
          <w:szCs w:val="18"/>
        </w:rPr>
        <w:t>Merriam-Webster.</w:t>
      </w:r>
      <w:proofErr w:type="gramEnd"/>
      <w:r w:rsidRPr="00A917F3">
        <w:rPr>
          <w:sz w:val="18"/>
          <w:szCs w:val="18"/>
        </w:rPr>
        <w:t xml:space="preserve"> Enable. URL: </w:t>
      </w:r>
      <w:hyperlink r:id="rId13" w:history="1">
        <w:r w:rsidRPr="00A917F3">
          <w:rPr>
            <w:rStyle w:val="Hyperlink"/>
            <w:sz w:val="18"/>
            <w:szCs w:val="18"/>
          </w:rPr>
          <w:t>https://www.merriam-webster.com/dictionary/enable</w:t>
        </w:r>
      </w:hyperlink>
    </w:p>
  </w:footnote>
  <w:footnote w:id="27">
    <w:p w:rsidR="00BA4A3B" w:rsidRPr="006F2C29" w:rsidRDefault="00BA4A3B" w:rsidP="00C9522D">
      <w:pPr>
        <w:pStyle w:val="FootnoteText"/>
        <w:rPr>
          <w:rFonts w:asciiTheme="minorHAnsi" w:hAnsiTheme="minorHAnsi"/>
          <w:sz w:val="18"/>
          <w:szCs w:val="18"/>
        </w:rPr>
      </w:pPr>
      <w:r w:rsidRPr="00A917F3">
        <w:rPr>
          <w:rStyle w:val="FootnoteReference"/>
          <w:rFonts w:asciiTheme="minorHAnsi" w:hAnsiTheme="minorHAnsi"/>
          <w:sz w:val="18"/>
          <w:szCs w:val="18"/>
        </w:rPr>
        <w:footnoteRef/>
      </w:r>
      <w:r w:rsidRPr="00A917F3">
        <w:rPr>
          <w:rFonts w:asciiTheme="minorHAnsi" w:hAnsiTheme="minorHAnsi"/>
          <w:sz w:val="18"/>
          <w:szCs w:val="18"/>
        </w:rPr>
        <w:t xml:space="preserve"> </w:t>
      </w:r>
      <w:proofErr w:type="spellStart"/>
      <w:r w:rsidRPr="006F2C29">
        <w:rPr>
          <w:rFonts w:asciiTheme="minorHAnsi" w:hAnsiTheme="minorHAnsi"/>
          <w:sz w:val="18"/>
          <w:szCs w:val="18"/>
        </w:rPr>
        <w:t>Siegler</w:t>
      </w:r>
      <w:proofErr w:type="spellEnd"/>
      <w:r w:rsidRPr="006F2C29">
        <w:rPr>
          <w:rFonts w:asciiTheme="minorHAnsi" w:hAnsiTheme="minorHAnsi"/>
          <w:sz w:val="18"/>
          <w:szCs w:val="18"/>
        </w:rPr>
        <w:t xml:space="preserve"> EL, Adelman R. Copy and paste: a remediable hazard of electronic health records. Am. J. Med. 2009. 122: 495-6. URL: </w:t>
      </w:r>
      <w:hyperlink r:id="rId14" w:history="1">
        <w:r w:rsidRPr="006F2C29">
          <w:rPr>
            <w:rStyle w:val="Hyperlink"/>
            <w:rFonts w:asciiTheme="minorHAnsi" w:hAnsiTheme="minorHAnsi"/>
            <w:sz w:val="18"/>
            <w:szCs w:val="18"/>
          </w:rPr>
          <w:t>http://www.amjmed.com/article/S0002-9343(09)00157-0/fulltext</w:t>
        </w:r>
      </w:hyperlink>
    </w:p>
  </w:footnote>
  <w:footnote w:id="28">
    <w:p w:rsidR="00BA4A3B" w:rsidRPr="00A917F3" w:rsidRDefault="00BA4A3B" w:rsidP="00C9522D">
      <w:pPr>
        <w:pStyle w:val="FootnoteText"/>
        <w:rPr>
          <w:b/>
          <w:bCs/>
          <w:sz w:val="18"/>
          <w:szCs w:val="18"/>
        </w:rPr>
      </w:pPr>
      <w:r w:rsidRPr="006F2C29">
        <w:rPr>
          <w:rStyle w:val="FootnoteReference"/>
          <w:sz w:val="18"/>
          <w:szCs w:val="18"/>
        </w:rPr>
        <w:footnoteRef/>
      </w:r>
      <w:r w:rsidRPr="006F2C29">
        <w:rPr>
          <w:sz w:val="18"/>
          <w:szCs w:val="18"/>
        </w:rPr>
        <w:t xml:space="preserve"> </w:t>
      </w:r>
      <w:proofErr w:type="spellStart"/>
      <w:r w:rsidRPr="006F2C29">
        <w:rPr>
          <w:sz w:val="18"/>
          <w:szCs w:val="18"/>
        </w:rPr>
        <w:t>Shoolin</w:t>
      </w:r>
      <w:proofErr w:type="spellEnd"/>
      <w:r w:rsidRPr="006F2C29">
        <w:rPr>
          <w:sz w:val="18"/>
          <w:szCs w:val="18"/>
        </w:rPr>
        <w:t xml:space="preserve"> J, </w:t>
      </w:r>
      <w:proofErr w:type="spellStart"/>
      <w:r w:rsidRPr="006F2C29">
        <w:rPr>
          <w:sz w:val="18"/>
          <w:szCs w:val="18"/>
        </w:rPr>
        <w:t>Ozeran</w:t>
      </w:r>
      <w:proofErr w:type="spellEnd"/>
      <w:r w:rsidRPr="006F2C29">
        <w:rPr>
          <w:sz w:val="18"/>
          <w:szCs w:val="18"/>
        </w:rPr>
        <w:t xml:space="preserve"> L, </w:t>
      </w:r>
      <w:proofErr w:type="spellStart"/>
      <w:r w:rsidRPr="006F2C29">
        <w:rPr>
          <w:sz w:val="18"/>
          <w:szCs w:val="18"/>
        </w:rPr>
        <w:t>Harmann</w:t>
      </w:r>
      <w:proofErr w:type="spellEnd"/>
      <w:r w:rsidRPr="006F2C29">
        <w:rPr>
          <w:sz w:val="18"/>
          <w:szCs w:val="18"/>
        </w:rPr>
        <w:t xml:space="preserve"> C, </w:t>
      </w:r>
      <w:proofErr w:type="spellStart"/>
      <w:r w:rsidRPr="006F2C29">
        <w:rPr>
          <w:sz w:val="18"/>
          <w:szCs w:val="18"/>
        </w:rPr>
        <w:t>Bria</w:t>
      </w:r>
      <w:proofErr w:type="spellEnd"/>
      <w:r w:rsidRPr="006F2C29">
        <w:rPr>
          <w:sz w:val="18"/>
          <w:szCs w:val="18"/>
        </w:rPr>
        <w:t xml:space="preserve"> W II. </w:t>
      </w:r>
      <w:proofErr w:type="gramStart"/>
      <w:r w:rsidRPr="006F2C29">
        <w:rPr>
          <w:bCs/>
          <w:sz w:val="18"/>
          <w:szCs w:val="18"/>
        </w:rPr>
        <w:t>Association of Medical Directors of Information Systems Consensus on Inpatient Electronic Health Record Documentation.</w:t>
      </w:r>
      <w:proofErr w:type="gramEnd"/>
      <w:r w:rsidRPr="006F2C29">
        <w:rPr>
          <w:sz w:val="18"/>
          <w:szCs w:val="18"/>
        </w:rPr>
        <w:t xml:space="preserve"> </w:t>
      </w:r>
      <w:proofErr w:type="gramStart"/>
      <w:r w:rsidRPr="006F2C29">
        <w:rPr>
          <w:sz w:val="18"/>
          <w:szCs w:val="18"/>
        </w:rPr>
        <w:t>Applied</w:t>
      </w:r>
      <w:r w:rsidRPr="00A917F3">
        <w:rPr>
          <w:sz w:val="18"/>
          <w:szCs w:val="18"/>
        </w:rPr>
        <w:t xml:space="preserve"> Clinical Informatics (ACI).</w:t>
      </w:r>
      <w:proofErr w:type="gramEnd"/>
      <w:r w:rsidRPr="00A917F3">
        <w:rPr>
          <w:sz w:val="18"/>
          <w:szCs w:val="18"/>
        </w:rPr>
        <w:t xml:space="preserve"> June 2013.  URL: </w:t>
      </w:r>
      <w:hyperlink r:id="rId15" w:history="1">
        <w:r w:rsidRPr="00A917F3">
          <w:rPr>
            <w:rStyle w:val="Hyperlink"/>
            <w:sz w:val="18"/>
            <w:szCs w:val="18"/>
          </w:rPr>
          <w:t>https://www.ncbi.nlm.nih.gov/pmc/articles/PMC3716423/</w:t>
        </w:r>
      </w:hyperlink>
    </w:p>
  </w:footnote>
  <w:footnote w:id="29">
    <w:p w:rsidR="00BA4A3B" w:rsidRPr="00A917F3" w:rsidRDefault="00BA4A3B" w:rsidP="00C9522D">
      <w:pPr>
        <w:pStyle w:val="FootnoteText"/>
        <w:rPr>
          <w:sz w:val="18"/>
          <w:szCs w:val="18"/>
        </w:rPr>
      </w:pPr>
      <w:r w:rsidRPr="00A917F3">
        <w:rPr>
          <w:rStyle w:val="FootnoteReference"/>
          <w:sz w:val="18"/>
          <w:szCs w:val="18"/>
        </w:rPr>
        <w:footnoteRef/>
      </w:r>
      <w:proofErr w:type="gramStart"/>
      <w:r w:rsidRPr="00A917F3">
        <w:rPr>
          <w:sz w:val="18"/>
          <w:szCs w:val="18"/>
        </w:rPr>
        <w:t>National Institute of Standards and Technology (NIST).</w:t>
      </w:r>
      <w:proofErr w:type="gramEnd"/>
      <w:r w:rsidRPr="00A917F3">
        <w:rPr>
          <w:sz w:val="18"/>
          <w:szCs w:val="18"/>
        </w:rPr>
        <w:t xml:space="preserve">  </w:t>
      </w:r>
      <w:proofErr w:type="gramStart"/>
      <w:r w:rsidRPr="00A917F3">
        <w:rPr>
          <w:sz w:val="18"/>
          <w:szCs w:val="18"/>
        </w:rPr>
        <w:t>Examining the ‘Copy and Paste’ Function in the Use of Electronic Health Records.</w:t>
      </w:r>
      <w:proofErr w:type="gramEnd"/>
      <w:r w:rsidRPr="00A917F3">
        <w:rPr>
          <w:sz w:val="18"/>
          <w:szCs w:val="18"/>
        </w:rPr>
        <w:t xml:space="preserve"> </w:t>
      </w:r>
      <w:proofErr w:type="gramStart"/>
      <w:r w:rsidRPr="00A917F3">
        <w:rPr>
          <w:sz w:val="18"/>
          <w:szCs w:val="18"/>
        </w:rPr>
        <w:t>NIST IR 8166.</w:t>
      </w:r>
      <w:proofErr w:type="gramEnd"/>
      <w:r w:rsidRPr="00A917F3">
        <w:rPr>
          <w:sz w:val="18"/>
          <w:szCs w:val="18"/>
        </w:rPr>
        <w:t xml:space="preserve"> January 2017, p. 22.  URL: </w:t>
      </w:r>
      <w:hyperlink r:id="rId16" w:history="1">
        <w:r w:rsidRPr="00A917F3">
          <w:rPr>
            <w:rStyle w:val="Hyperlink"/>
            <w:sz w:val="18"/>
            <w:szCs w:val="18"/>
          </w:rPr>
          <w:t>http://nvlpubs.nist.gov/nistpubs/ir/2017/NIST.IR.8166.pdf</w:t>
        </w:r>
      </w:hyperlink>
      <w:r w:rsidRPr="00A917F3">
        <w:rPr>
          <w:sz w:val="18"/>
          <w:szCs w:val="18"/>
        </w:rPr>
        <w:t>.</w:t>
      </w:r>
    </w:p>
  </w:footnote>
  <w:footnote w:id="30">
    <w:p w:rsidR="00BA4A3B" w:rsidRPr="006F2C29" w:rsidRDefault="00BA4A3B" w:rsidP="00C9522D">
      <w:pPr>
        <w:pStyle w:val="FootnoteText"/>
        <w:rPr>
          <w:i/>
          <w:sz w:val="18"/>
          <w:szCs w:val="18"/>
        </w:rPr>
      </w:pPr>
      <w:r w:rsidRPr="00A917F3">
        <w:rPr>
          <w:rStyle w:val="FootnoteReference"/>
          <w:sz w:val="18"/>
          <w:szCs w:val="18"/>
        </w:rPr>
        <w:footnoteRef/>
      </w:r>
      <w:r w:rsidRPr="00A917F3">
        <w:rPr>
          <w:sz w:val="18"/>
          <w:szCs w:val="18"/>
        </w:rPr>
        <w:t xml:space="preserve"> </w:t>
      </w:r>
      <w:proofErr w:type="gramStart"/>
      <w:r w:rsidRPr="006F2C29">
        <w:rPr>
          <w:sz w:val="18"/>
          <w:szCs w:val="18"/>
        </w:rPr>
        <w:t>English Oxford Dictionaries.</w:t>
      </w:r>
      <w:proofErr w:type="gramEnd"/>
      <w:r w:rsidRPr="006F2C29">
        <w:rPr>
          <w:sz w:val="18"/>
          <w:szCs w:val="18"/>
        </w:rPr>
        <w:t xml:space="preserve"> Review. URL: </w:t>
      </w:r>
      <w:hyperlink r:id="rId17" w:history="1">
        <w:r w:rsidRPr="006F2C29">
          <w:rPr>
            <w:rStyle w:val="Hyperlink"/>
            <w:sz w:val="18"/>
            <w:szCs w:val="18"/>
          </w:rPr>
          <w:t>https://en.oxforddictionaries.com/definition/review</w:t>
        </w:r>
      </w:hyperlink>
      <w:r w:rsidRPr="006F2C29">
        <w:rPr>
          <w:sz w:val="18"/>
          <w:szCs w:val="18"/>
        </w:rPr>
        <w:t xml:space="preserve"> </w:t>
      </w:r>
      <w:r w:rsidRPr="006F2C29">
        <w:rPr>
          <w:i/>
          <w:sz w:val="18"/>
          <w:szCs w:val="18"/>
        </w:rPr>
        <w:t>Please copy and paste the link into the browser</w:t>
      </w:r>
    </w:p>
  </w:footnote>
  <w:footnote w:id="31">
    <w:p w:rsidR="00BA4A3B" w:rsidRPr="006F2C29" w:rsidRDefault="00BA4A3B" w:rsidP="00C9522D">
      <w:pPr>
        <w:pStyle w:val="FootnoteText"/>
        <w:rPr>
          <w:sz w:val="18"/>
          <w:szCs w:val="18"/>
        </w:rPr>
      </w:pPr>
      <w:r w:rsidRPr="006F2C29">
        <w:rPr>
          <w:rStyle w:val="FootnoteReference"/>
          <w:sz w:val="18"/>
          <w:szCs w:val="18"/>
        </w:rPr>
        <w:footnoteRef/>
      </w:r>
      <w:r w:rsidRPr="006F2C29">
        <w:rPr>
          <w:sz w:val="18"/>
          <w:szCs w:val="18"/>
        </w:rPr>
        <w:t xml:space="preserve"> </w:t>
      </w:r>
      <w:proofErr w:type="spellStart"/>
      <w:r w:rsidRPr="006F2C29">
        <w:rPr>
          <w:sz w:val="18"/>
          <w:szCs w:val="18"/>
        </w:rPr>
        <w:t>MacMilland</w:t>
      </w:r>
      <w:proofErr w:type="spellEnd"/>
      <w:r w:rsidRPr="006F2C29">
        <w:rPr>
          <w:sz w:val="18"/>
          <w:szCs w:val="18"/>
        </w:rPr>
        <w:t xml:space="preserve"> Dictionary. Validate. URL: </w:t>
      </w:r>
      <w:hyperlink r:id="rId18" w:history="1">
        <w:r w:rsidRPr="006F2C29">
          <w:rPr>
            <w:rStyle w:val="Hyperlink"/>
            <w:sz w:val="18"/>
            <w:szCs w:val="18"/>
          </w:rPr>
          <w:t>http://www.macmillandictionary.com/us/dictionary/american/validate</w:t>
        </w:r>
      </w:hyperlink>
    </w:p>
  </w:footnote>
  <w:footnote w:id="32">
    <w:p w:rsidR="00BA4A3B" w:rsidRPr="00A917F3" w:rsidRDefault="00BA4A3B" w:rsidP="00C9522D">
      <w:pPr>
        <w:pStyle w:val="FootnoteText"/>
        <w:rPr>
          <w:sz w:val="18"/>
          <w:szCs w:val="18"/>
        </w:rPr>
      </w:pPr>
      <w:r w:rsidRPr="006F2C29">
        <w:rPr>
          <w:rStyle w:val="FootnoteReference"/>
          <w:sz w:val="18"/>
          <w:szCs w:val="18"/>
        </w:rPr>
        <w:footnoteRef/>
      </w:r>
      <w:proofErr w:type="gramStart"/>
      <w:r w:rsidRPr="006F2C29">
        <w:rPr>
          <w:sz w:val="18"/>
          <w:szCs w:val="18"/>
        </w:rPr>
        <w:t>English Oxford Dictionaries.</w:t>
      </w:r>
      <w:proofErr w:type="gramEnd"/>
      <w:r w:rsidRPr="006F2C29">
        <w:rPr>
          <w:sz w:val="18"/>
          <w:szCs w:val="18"/>
        </w:rPr>
        <w:t xml:space="preserve"> Verify</w:t>
      </w:r>
      <w:r w:rsidRPr="00A917F3">
        <w:rPr>
          <w:sz w:val="18"/>
          <w:szCs w:val="18"/>
        </w:rPr>
        <w:t xml:space="preserve">. URL: </w:t>
      </w:r>
      <w:hyperlink r:id="rId19" w:history="1">
        <w:r w:rsidRPr="00A917F3">
          <w:rPr>
            <w:rStyle w:val="Hyperlink"/>
            <w:sz w:val="18"/>
            <w:szCs w:val="18"/>
          </w:rPr>
          <w:t>https://en.oxforddictionaries.com/definition/verify</w:t>
        </w:r>
      </w:hyperlink>
      <w:r>
        <w:rPr>
          <w:sz w:val="18"/>
          <w:szCs w:val="18"/>
        </w:rPr>
        <w:t xml:space="preserve"> </w:t>
      </w:r>
      <w:r w:rsidRPr="002B1A02">
        <w:rPr>
          <w:i/>
          <w:sz w:val="18"/>
          <w:szCs w:val="18"/>
        </w:rPr>
        <w:t>Please copy and paste the link into the browser</w:t>
      </w:r>
    </w:p>
  </w:footnote>
  <w:footnote w:id="33">
    <w:p w:rsidR="00BA4A3B" w:rsidRDefault="00BA4A3B" w:rsidP="00C9522D">
      <w:pPr>
        <w:pStyle w:val="FootnoteText"/>
      </w:pPr>
      <w:r>
        <w:rPr>
          <w:rStyle w:val="FootnoteReference"/>
        </w:rPr>
        <w:footnoteRef/>
      </w:r>
      <w:r>
        <w:t xml:space="preserve"> </w:t>
      </w:r>
      <w:proofErr w:type="gramStart"/>
      <w:r w:rsidRPr="003E7824">
        <w:rPr>
          <w:sz w:val="18"/>
          <w:szCs w:val="18"/>
        </w:rPr>
        <w:t>Merriam-Webster.</w:t>
      </w:r>
      <w:proofErr w:type="gramEnd"/>
      <w:r w:rsidRPr="003E7824">
        <w:rPr>
          <w:sz w:val="18"/>
          <w:szCs w:val="18"/>
        </w:rPr>
        <w:t xml:space="preserve"> Update. URL: </w:t>
      </w:r>
      <w:hyperlink r:id="rId20" w:history="1">
        <w:r w:rsidRPr="003E7824">
          <w:rPr>
            <w:rStyle w:val="Hyperlink"/>
            <w:sz w:val="18"/>
            <w:szCs w:val="18"/>
          </w:rPr>
          <w:t>https://www.merriam-webster.com/dictionary/update</w:t>
        </w:r>
      </w:hyperlink>
    </w:p>
  </w:footnote>
  <w:footnote w:id="34">
    <w:p w:rsidR="00BA4A3B" w:rsidRPr="00D31EAB" w:rsidRDefault="00BA4A3B" w:rsidP="001156F2">
      <w:pPr>
        <w:pStyle w:val="FootnoteText"/>
        <w:rPr>
          <w:sz w:val="18"/>
          <w:szCs w:val="18"/>
        </w:rPr>
      </w:pPr>
      <w:r w:rsidRPr="00D31EAB">
        <w:rPr>
          <w:rStyle w:val="FootnoteReference"/>
          <w:sz w:val="18"/>
          <w:szCs w:val="18"/>
        </w:rPr>
        <w:footnoteRef/>
      </w:r>
      <w:r w:rsidRPr="00D31EAB">
        <w:rPr>
          <w:sz w:val="18"/>
          <w:szCs w:val="18"/>
        </w:rPr>
        <w:t xml:space="preserve"> </w:t>
      </w:r>
      <w:r w:rsidRPr="00D31EAB">
        <w:rPr>
          <w:rFonts w:asciiTheme="minorHAnsi" w:hAnsiTheme="minorHAnsi"/>
          <w:sz w:val="18"/>
          <w:szCs w:val="18"/>
        </w:rPr>
        <w:t>AHIMA, Pocket Glossary of Health Information Management and Technology. Chicago, IL. 2014, p. 127.</w:t>
      </w:r>
    </w:p>
  </w:footnote>
  <w:footnote w:id="35">
    <w:p w:rsidR="00BA4A3B" w:rsidRPr="00D31EAB" w:rsidRDefault="00BA4A3B" w:rsidP="001156F2">
      <w:pPr>
        <w:pStyle w:val="FootnoteText"/>
        <w:rPr>
          <w:sz w:val="18"/>
          <w:szCs w:val="18"/>
        </w:rPr>
      </w:pPr>
      <w:r w:rsidRPr="00D31EAB">
        <w:rPr>
          <w:rStyle w:val="FootnoteReference"/>
          <w:sz w:val="18"/>
          <w:szCs w:val="18"/>
        </w:rPr>
        <w:footnoteRef/>
      </w:r>
      <w:r w:rsidRPr="00D31EAB">
        <w:rPr>
          <w:sz w:val="18"/>
          <w:szCs w:val="18"/>
        </w:rPr>
        <w:t xml:space="preserve"> </w:t>
      </w:r>
      <w:r w:rsidRPr="00D31EAB">
        <w:rPr>
          <w:rFonts w:asciiTheme="minorHAnsi" w:hAnsiTheme="minorHAnsi"/>
          <w:sz w:val="18"/>
          <w:szCs w:val="18"/>
        </w:rPr>
        <w:t>Ibid, p. 127.</w:t>
      </w:r>
    </w:p>
  </w:footnote>
  <w:footnote w:id="36">
    <w:p w:rsidR="00BA4A3B" w:rsidRPr="00D31EAB" w:rsidRDefault="00BA4A3B" w:rsidP="001156F2">
      <w:pPr>
        <w:pStyle w:val="FootnoteText"/>
        <w:rPr>
          <w:sz w:val="18"/>
          <w:szCs w:val="18"/>
        </w:rPr>
      </w:pPr>
      <w:r w:rsidRPr="00D31EAB">
        <w:rPr>
          <w:rStyle w:val="FootnoteReference"/>
          <w:sz w:val="18"/>
          <w:szCs w:val="18"/>
        </w:rPr>
        <w:footnoteRef/>
      </w:r>
      <w:r w:rsidRPr="00D31EAB">
        <w:rPr>
          <w:rFonts w:asciiTheme="minorHAnsi" w:hAnsiTheme="minorHAnsi"/>
          <w:sz w:val="18"/>
          <w:szCs w:val="18"/>
        </w:rPr>
        <w:t xml:space="preserve"> Ibid, p. 53.</w:t>
      </w:r>
    </w:p>
  </w:footnote>
  <w:footnote w:id="37">
    <w:p w:rsidR="00BA4A3B" w:rsidRPr="00D47D20" w:rsidRDefault="00BA4A3B" w:rsidP="001156F2">
      <w:pPr>
        <w:ind w:right="-180"/>
        <w:rPr>
          <w:sz w:val="18"/>
          <w:szCs w:val="18"/>
        </w:rPr>
      </w:pPr>
      <w:r w:rsidRPr="00D47D20">
        <w:rPr>
          <w:rStyle w:val="FootnoteReference"/>
          <w:sz w:val="18"/>
          <w:szCs w:val="18"/>
        </w:rPr>
        <w:footnoteRef/>
      </w:r>
      <w:r w:rsidRPr="00D47D20">
        <w:rPr>
          <w:sz w:val="18"/>
          <w:szCs w:val="18"/>
        </w:rPr>
        <w:t xml:space="preserve"> </w:t>
      </w:r>
      <w:r w:rsidRPr="00D47D20">
        <w:rPr>
          <w:rFonts w:cstheme="minorHAnsi"/>
          <w:sz w:val="18"/>
          <w:szCs w:val="18"/>
        </w:rPr>
        <w:t>Grzybowski D. Strategies for electronic document and health record management. AHIMA. Chicago, IL. 2014.</w:t>
      </w:r>
      <w:r w:rsidRPr="00D47D20">
        <w:rPr>
          <w:rFonts w:eastAsia="Times New Roman" w:cs="Times New Roman"/>
          <w:color w:val="000000"/>
          <w:sz w:val="18"/>
          <w:szCs w:val="18"/>
        </w:rPr>
        <w:t xml:space="preserve"> pp. 31,40,47,159.</w:t>
      </w:r>
    </w:p>
  </w:footnote>
  <w:footnote w:id="38">
    <w:p w:rsidR="00BA4A3B" w:rsidRPr="009E707C" w:rsidRDefault="00BA4A3B" w:rsidP="009E707C">
      <w:pPr>
        <w:pStyle w:val="FootnoteText"/>
        <w:rPr>
          <w:rFonts w:asciiTheme="minorHAnsi" w:hAnsiTheme="minorHAnsi"/>
          <w:sz w:val="18"/>
          <w:szCs w:val="18"/>
        </w:rPr>
      </w:pPr>
      <w:r w:rsidRPr="009E707C">
        <w:rPr>
          <w:rStyle w:val="FootnoteReference"/>
          <w:rFonts w:asciiTheme="minorHAnsi" w:hAnsiTheme="minorHAnsi"/>
          <w:sz w:val="18"/>
          <w:szCs w:val="18"/>
        </w:rPr>
        <w:footnoteRef/>
      </w:r>
      <w:r w:rsidRPr="009E707C">
        <w:rPr>
          <w:rFonts w:asciiTheme="minorHAnsi" w:hAnsiTheme="minorHAnsi"/>
          <w:sz w:val="18"/>
          <w:szCs w:val="18"/>
        </w:rPr>
        <w:t xml:space="preserve"> ECRI Institute. </w:t>
      </w:r>
      <w:r w:rsidRPr="009E707C">
        <w:rPr>
          <w:rFonts w:asciiTheme="minorHAnsi" w:hAnsiTheme="minorHAnsi"/>
          <w:bCs/>
          <w:sz w:val="18"/>
          <w:szCs w:val="18"/>
        </w:rPr>
        <w:t>Copy/Paste: Prevalence, Problems, and Best Practices. 2015. URL:</w:t>
      </w:r>
      <w:r w:rsidRPr="009E707C">
        <w:rPr>
          <w:rFonts w:asciiTheme="minorHAnsi" w:hAnsiTheme="minorHAnsi"/>
          <w:sz w:val="18"/>
          <w:szCs w:val="18"/>
        </w:rPr>
        <w:t xml:space="preserve"> </w:t>
      </w:r>
      <w:hyperlink r:id="rId21" w:history="1">
        <w:r w:rsidRPr="009E707C">
          <w:rPr>
            <w:rStyle w:val="Hyperlink"/>
            <w:rFonts w:asciiTheme="minorHAnsi" w:hAnsiTheme="minorHAnsi"/>
            <w:bCs/>
            <w:sz w:val="18"/>
            <w:szCs w:val="18"/>
          </w:rPr>
          <w:t>https://www.ecri.org/Resources/HIT/HTAIS_Copy_Paste_Report.pdf</w:t>
        </w:r>
      </w:hyperlink>
    </w:p>
  </w:footnote>
  <w:footnote w:id="39">
    <w:p w:rsidR="00BA4A3B" w:rsidRPr="009E707C" w:rsidRDefault="00BA4A3B" w:rsidP="009E707C">
      <w:pPr>
        <w:pStyle w:val="BodyText"/>
        <w:spacing w:before="0"/>
        <w:rPr>
          <w:rFonts w:asciiTheme="minorHAnsi" w:hAnsiTheme="minorHAnsi"/>
          <w:sz w:val="18"/>
          <w:szCs w:val="18"/>
        </w:rPr>
      </w:pPr>
      <w:r w:rsidRPr="009E707C">
        <w:rPr>
          <w:rStyle w:val="FootnoteReference"/>
          <w:rFonts w:asciiTheme="minorHAnsi" w:hAnsiTheme="minorHAnsi"/>
          <w:sz w:val="18"/>
          <w:szCs w:val="18"/>
        </w:rPr>
        <w:footnoteRef/>
      </w:r>
      <w:r w:rsidRPr="009E707C">
        <w:rPr>
          <w:rFonts w:asciiTheme="minorHAnsi" w:hAnsiTheme="minorHAnsi"/>
          <w:sz w:val="18"/>
          <w:szCs w:val="18"/>
        </w:rPr>
        <w:t xml:space="preserve"> AHIMA Copy Functionality Toolkit – A Practical Guide: Information Management and Governance of Copy Functions in Electronic Health Record Systems. 2012. URL: </w:t>
      </w:r>
      <w:hyperlink r:id="rId22" w:history="1">
        <w:r w:rsidRPr="009E707C">
          <w:rPr>
            <w:rStyle w:val="Hyperlink"/>
            <w:rFonts w:asciiTheme="minorHAnsi" w:hAnsiTheme="minorHAnsi"/>
            <w:sz w:val="18"/>
            <w:szCs w:val="18"/>
          </w:rPr>
          <w:t>http://bok.ahima.org/doc?oid=105646</w:t>
        </w:r>
      </w:hyperlink>
    </w:p>
  </w:footnote>
  <w:footnote w:id="40">
    <w:p w:rsidR="00BA4A3B" w:rsidRPr="005D594D" w:rsidRDefault="00BA4A3B" w:rsidP="00B2545B">
      <w:pPr>
        <w:pStyle w:val="FootnoteText"/>
        <w:rPr>
          <w:sz w:val="18"/>
          <w:szCs w:val="18"/>
        </w:rPr>
      </w:pPr>
      <w:r w:rsidRPr="005D594D">
        <w:rPr>
          <w:rStyle w:val="FootnoteReference"/>
          <w:sz w:val="18"/>
          <w:szCs w:val="18"/>
        </w:rPr>
        <w:footnoteRef/>
      </w:r>
      <w:r w:rsidRPr="005D594D">
        <w:rPr>
          <w:sz w:val="18"/>
          <w:szCs w:val="18"/>
        </w:rPr>
        <w:t xml:space="preserve"> </w:t>
      </w:r>
      <w:proofErr w:type="gramStart"/>
      <w:r w:rsidRPr="005D594D">
        <w:rPr>
          <w:rFonts w:asciiTheme="minorHAnsi" w:hAnsiTheme="minorHAnsi"/>
          <w:bCs/>
          <w:sz w:val="18"/>
          <w:szCs w:val="18"/>
        </w:rPr>
        <w:t>National Institute of Standards and Technology (NIST).</w:t>
      </w:r>
      <w:proofErr w:type="gramEnd"/>
      <w:r w:rsidRPr="005D594D">
        <w:rPr>
          <w:rFonts w:asciiTheme="minorHAnsi" w:hAnsiTheme="minorHAnsi"/>
          <w:sz w:val="18"/>
          <w:szCs w:val="18"/>
        </w:rPr>
        <w:t xml:space="preserve"> </w:t>
      </w:r>
      <w:proofErr w:type="gramStart"/>
      <w:r w:rsidRPr="005D594D">
        <w:rPr>
          <w:rFonts w:asciiTheme="minorHAnsi" w:hAnsiTheme="minorHAnsi"/>
          <w:bCs/>
          <w:sz w:val="18"/>
          <w:szCs w:val="18"/>
        </w:rPr>
        <w:t>Examining the Copy/paste Function in the Use of Electronic Health Records.</w:t>
      </w:r>
      <w:proofErr w:type="gramEnd"/>
      <w:r w:rsidRPr="005D594D">
        <w:rPr>
          <w:rFonts w:asciiTheme="minorHAnsi" w:hAnsiTheme="minorHAnsi"/>
          <w:bCs/>
          <w:sz w:val="18"/>
          <w:szCs w:val="18"/>
        </w:rPr>
        <w:t xml:space="preserve"> </w:t>
      </w:r>
      <w:proofErr w:type="gramStart"/>
      <w:r w:rsidRPr="005D594D">
        <w:rPr>
          <w:rFonts w:asciiTheme="minorHAnsi" w:hAnsiTheme="minorHAnsi"/>
          <w:bCs/>
          <w:sz w:val="18"/>
          <w:szCs w:val="18"/>
        </w:rPr>
        <w:t>NISTIR 8166.</w:t>
      </w:r>
      <w:proofErr w:type="gramEnd"/>
      <w:r w:rsidRPr="005D594D">
        <w:rPr>
          <w:rFonts w:asciiTheme="minorHAnsi" w:hAnsiTheme="minorHAnsi"/>
          <w:bCs/>
          <w:sz w:val="18"/>
          <w:szCs w:val="18"/>
        </w:rPr>
        <w:t xml:space="preserve"> </w:t>
      </w:r>
      <w:r w:rsidRPr="005D594D">
        <w:rPr>
          <w:rFonts w:asciiTheme="minorHAnsi" w:hAnsiTheme="minorHAnsi"/>
          <w:sz w:val="18"/>
          <w:szCs w:val="18"/>
        </w:rPr>
        <w:t xml:space="preserve">2017. </w:t>
      </w:r>
      <w:r w:rsidRPr="005D594D">
        <w:rPr>
          <w:color w:val="000000"/>
          <w:sz w:val="18"/>
          <w:szCs w:val="18"/>
        </w:rPr>
        <w:t>p.</w:t>
      </w:r>
      <w:r w:rsidRPr="005D594D">
        <w:rPr>
          <w:sz w:val="18"/>
          <w:szCs w:val="18"/>
        </w:rPr>
        <w:t xml:space="preserve">31 </w:t>
      </w:r>
      <w:r w:rsidRPr="005D594D">
        <w:rPr>
          <w:color w:val="000000"/>
          <w:sz w:val="18"/>
          <w:szCs w:val="18"/>
        </w:rPr>
        <w:t xml:space="preserve">URL: </w:t>
      </w:r>
      <w:hyperlink r:id="rId23" w:history="1">
        <w:r w:rsidRPr="005D594D">
          <w:rPr>
            <w:rStyle w:val="Hyperlink"/>
            <w:sz w:val="18"/>
            <w:szCs w:val="18"/>
          </w:rPr>
          <w:t>http://nvlpubs.nist.gov/nistpubs/ir/2017/NIST.IR.8166.pdf</w:t>
        </w:r>
      </w:hyperlink>
      <w:r w:rsidRPr="005D594D">
        <w:rPr>
          <w:sz w:val="18"/>
          <w:szCs w:val="18"/>
        </w:rPr>
        <w:t xml:space="preserve"> </w:t>
      </w:r>
    </w:p>
  </w:footnote>
  <w:footnote w:id="41">
    <w:p w:rsidR="00BA4A3B" w:rsidRPr="00F83285" w:rsidRDefault="00BA4A3B" w:rsidP="00F83285">
      <w:pPr>
        <w:pStyle w:val="FootnoteText"/>
        <w:rPr>
          <w:rFonts w:asciiTheme="minorHAnsi" w:hAnsiTheme="minorHAnsi"/>
          <w:sz w:val="18"/>
          <w:szCs w:val="18"/>
        </w:rPr>
      </w:pPr>
      <w:r w:rsidRPr="00174072">
        <w:rPr>
          <w:rStyle w:val="FootnoteReference"/>
          <w:sz w:val="18"/>
          <w:szCs w:val="18"/>
        </w:rPr>
        <w:footnoteRef/>
      </w:r>
      <w:r w:rsidRPr="00174072">
        <w:rPr>
          <w:sz w:val="18"/>
          <w:szCs w:val="18"/>
        </w:rPr>
        <w:t xml:space="preserve"> </w:t>
      </w:r>
      <w:r w:rsidRPr="00F83285">
        <w:rPr>
          <w:rFonts w:asciiTheme="minorHAnsi" w:hAnsiTheme="minorHAnsi" w:cs="Arial"/>
          <w:sz w:val="18"/>
          <w:szCs w:val="18"/>
        </w:rPr>
        <w:t xml:space="preserve">Marcia Matthias. </w:t>
      </w:r>
      <w:proofErr w:type="gramStart"/>
      <w:r w:rsidRPr="00F83285">
        <w:rPr>
          <w:rFonts w:asciiTheme="minorHAnsi" w:hAnsiTheme="minorHAnsi" w:cs="Arial"/>
          <w:sz w:val="18"/>
          <w:szCs w:val="18"/>
        </w:rPr>
        <w:t xml:space="preserve">Personal Communication, February 14, 2015; </w:t>
      </w:r>
      <w:r w:rsidRPr="00F83285">
        <w:rPr>
          <w:rFonts w:asciiTheme="minorHAnsi" w:hAnsiTheme="minorHAnsi"/>
          <w:sz w:val="18"/>
          <w:szCs w:val="18"/>
        </w:rPr>
        <w:t>Southern Illinois Healthcare.</w:t>
      </w:r>
      <w:proofErr w:type="gramEnd"/>
      <w:r w:rsidRPr="00F83285">
        <w:rPr>
          <w:rFonts w:asciiTheme="minorHAnsi" w:hAnsiTheme="minorHAnsi"/>
          <w:sz w:val="18"/>
          <w:szCs w:val="18"/>
        </w:rPr>
        <w:t xml:space="preserve"> </w:t>
      </w:r>
      <w:proofErr w:type="gramStart"/>
      <w:r w:rsidRPr="00F83285">
        <w:rPr>
          <w:rFonts w:asciiTheme="minorHAnsi" w:hAnsiTheme="minorHAnsi"/>
          <w:sz w:val="18"/>
          <w:szCs w:val="18"/>
        </w:rPr>
        <w:t>Copy and Paste Policy.</w:t>
      </w:r>
      <w:proofErr w:type="gramEnd"/>
      <w:r w:rsidRPr="00F83285">
        <w:rPr>
          <w:rFonts w:asciiTheme="minorHAnsi" w:hAnsiTheme="minorHAnsi"/>
          <w:sz w:val="18"/>
          <w:szCs w:val="18"/>
        </w:rPr>
        <w:t xml:space="preserve"> 2015</w:t>
      </w:r>
    </w:p>
  </w:footnote>
  <w:footnote w:id="42">
    <w:p w:rsidR="00BA4A3B" w:rsidRPr="00F83285" w:rsidRDefault="00BA4A3B" w:rsidP="00D01666">
      <w:pPr>
        <w:pStyle w:val="FootnoteText"/>
        <w:rPr>
          <w:rFonts w:asciiTheme="minorHAnsi" w:hAnsiTheme="minorHAnsi"/>
          <w:sz w:val="18"/>
          <w:szCs w:val="18"/>
        </w:rPr>
      </w:pPr>
      <w:r w:rsidRPr="00F83285">
        <w:rPr>
          <w:rStyle w:val="FootnoteReference"/>
          <w:rFonts w:asciiTheme="minorHAnsi" w:hAnsiTheme="minorHAnsi"/>
          <w:sz w:val="18"/>
          <w:szCs w:val="18"/>
        </w:rPr>
        <w:footnoteRef/>
      </w:r>
      <w:r w:rsidRPr="00F83285">
        <w:rPr>
          <w:rFonts w:asciiTheme="minorHAnsi" w:hAnsiTheme="minorHAnsi"/>
          <w:sz w:val="18"/>
          <w:szCs w:val="18"/>
        </w:rPr>
        <w:t xml:space="preserve"> Ibid</w:t>
      </w:r>
    </w:p>
  </w:footnote>
  <w:footnote w:id="43">
    <w:p w:rsidR="00BA4A3B" w:rsidRDefault="00BA4A3B" w:rsidP="007B24CE">
      <w:pPr>
        <w:pStyle w:val="FootnoteText"/>
      </w:pPr>
      <w:r>
        <w:rPr>
          <w:rStyle w:val="FootnoteReference"/>
        </w:rPr>
        <w:footnoteRef/>
      </w:r>
      <w:r>
        <w:t xml:space="preserve"> Ibid, p.31</w:t>
      </w:r>
    </w:p>
  </w:footnote>
  <w:footnote w:id="44">
    <w:p w:rsidR="00BA4A3B" w:rsidRPr="004B53A4" w:rsidRDefault="00BA4A3B" w:rsidP="004B53A4">
      <w:pPr>
        <w:pStyle w:val="CommentText"/>
        <w:rPr>
          <w:sz w:val="18"/>
          <w:szCs w:val="18"/>
        </w:rPr>
      </w:pPr>
      <w:r w:rsidRPr="004B53A4">
        <w:rPr>
          <w:rStyle w:val="FootnoteReference"/>
          <w:sz w:val="18"/>
          <w:szCs w:val="18"/>
        </w:rPr>
        <w:footnoteRef/>
      </w:r>
      <w:r w:rsidRPr="004B53A4">
        <w:rPr>
          <w:sz w:val="18"/>
          <w:szCs w:val="18"/>
        </w:rPr>
        <w:t xml:space="preserve"> </w:t>
      </w:r>
      <w:r w:rsidRPr="004B53A4">
        <w:rPr>
          <w:bCs/>
          <w:sz w:val="18"/>
          <w:szCs w:val="18"/>
        </w:rPr>
        <w:t>Ibid</w:t>
      </w:r>
      <w:r w:rsidRPr="004B53A4">
        <w:rPr>
          <w:sz w:val="18"/>
          <w:szCs w:val="18"/>
        </w:rPr>
        <w:t xml:space="preserve">. </w:t>
      </w:r>
      <w:r w:rsidRPr="004B53A4">
        <w:rPr>
          <w:color w:val="000000"/>
          <w:sz w:val="18"/>
          <w:szCs w:val="18"/>
        </w:rPr>
        <w:t>p.</w:t>
      </w:r>
      <w:r w:rsidRPr="004B53A4">
        <w:rPr>
          <w:sz w:val="18"/>
          <w:szCs w:val="18"/>
        </w:rPr>
        <w:t xml:space="preserve">31 </w:t>
      </w:r>
    </w:p>
  </w:footnote>
  <w:footnote w:id="45">
    <w:p w:rsidR="00BA4A3B" w:rsidRPr="004B53A4" w:rsidRDefault="00BA4A3B" w:rsidP="007B24CE">
      <w:pPr>
        <w:rPr>
          <w:sz w:val="18"/>
          <w:szCs w:val="18"/>
        </w:rPr>
      </w:pPr>
      <w:r w:rsidRPr="004B53A4">
        <w:rPr>
          <w:rStyle w:val="FootnoteReference"/>
          <w:sz w:val="18"/>
          <w:szCs w:val="18"/>
        </w:rPr>
        <w:footnoteRef/>
      </w:r>
      <w:r w:rsidRPr="004B53A4">
        <w:rPr>
          <w:sz w:val="18"/>
          <w:szCs w:val="18"/>
        </w:rPr>
        <w:t xml:space="preserve"> Kuhn T, </w:t>
      </w:r>
      <w:proofErr w:type="spellStart"/>
      <w:r w:rsidRPr="004B53A4">
        <w:rPr>
          <w:sz w:val="18"/>
          <w:szCs w:val="18"/>
        </w:rPr>
        <w:t>Basch</w:t>
      </w:r>
      <w:proofErr w:type="spellEnd"/>
      <w:r w:rsidRPr="004B53A4">
        <w:rPr>
          <w:sz w:val="18"/>
          <w:szCs w:val="18"/>
        </w:rPr>
        <w:t xml:space="preserve"> P, Barr M, </w:t>
      </w:r>
      <w:proofErr w:type="spellStart"/>
      <w:r w:rsidRPr="004B53A4">
        <w:rPr>
          <w:sz w:val="18"/>
          <w:szCs w:val="18"/>
        </w:rPr>
        <w:t>Yackel</w:t>
      </w:r>
      <w:proofErr w:type="spellEnd"/>
      <w:r w:rsidRPr="004B53A4">
        <w:rPr>
          <w:sz w:val="18"/>
          <w:szCs w:val="18"/>
        </w:rPr>
        <w:t xml:space="preserve"> T. Clinical Documentation in the 21st Century: Executive Summary of a Policy Position Paper </w:t>
      </w:r>
      <w:proofErr w:type="gramStart"/>
      <w:r w:rsidRPr="004B53A4">
        <w:rPr>
          <w:sz w:val="18"/>
          <w:szCs w:val="18"/>
        </w:rPr>
        <w:t>From</w:t>
      </w:r>
      <w:proofErr w:type="gramEnd"/>
      <w:r w:rsidRPr="004B53A4">
        <w:rPr>
          <w:sz w:val="18"/>
          <w:szCs w:val="18"/>
        </w:rPr>
        <w:t xml:space="preserve"> the American College of Physicians. </w:t>
      </w:r>
      <w:proofErr w:type="gramStart"/>
      <w:r w:rsidRPr="004B53A4">
        <w:rPr>
          <w:sz w:val="18"/>
          <w:szCs w:val="18"/>
        </w:rPr>
        <w:t>Annals of Internal Medicine.</w:t>
      </w:r>
      <w:proofErr w:type="gramEnd"/>
      <w:r w:rsidRPr="004B53A4">
        <w:rPr>
          <w:sz w:val="18"/>
          <w:szCs w:val="18"/>
        </w:rPr>
        <w:t xml:space="preserve"> 2015</w:t>
      </w:r>
      <w:proofErr w:type="gramStart"/>
      <w:r w:rsidRPr="004B53A4">
        <w:rPr>
          <w:sz w:val="18"/>
          <w:szCs w:val="18"/>
        </w:rPr>
        <w:t>;162</w:t>
      </w:r>
      <w:proofErr w:type="gramEnd"/>
      <w:r w:rsidRPr="004B53A4">
        <w:rPr>
          <w:sz w:val="18"/>
          <w:szCs w:val="18"/>
        </w:rPr>
        <w:t xml:space="preserve">(4):301-303. URL: </w:t>
      </w:r>
      <w:hyperlink r:id="rId24" w:history="1">
        <w:r w:rsidRPr="004B53A4">
          <w:rPr>
            <w:rStyle w:val="Hyperlink"/>
            <w:sz w:val="18"/>
            <w:szCs w:val="18"/>
          </w:rPr>
          <w:t>http://annals.org/aim/article/2089368/clinical-documentation-21st-century-executive-summary-policy-position-paper-from?resultClick=3</w:t>
        </w:r>
      </w:hyperlink>
    </w:p>
  </w:footnote>
  <w:footnote w:id="46">
    <w:p w:rsidR="00BA4A3B" w:rsidRPr="004B53A4" w:rsidRDefault="00BA4A3B" w:rsidP="007B24CE">
      <w:pPr>
        <w:pStyle w:val="CommentText"/>
        <w:rPr>
          <w:sz w:val="18"/>
          <w:szCs w:val="18"/>
        </w:rPr>
      </w:pPr>
      <w:r w:rsidRPr="004B53A4">
        <w:rPr>
          <w:rStyle w:val="FootnoteReference"/>
          <w:sz w:val="18"/>
          <w:szCs w:val="18"/>
        </w:rPr>
        <w:footnoteRef/>
      </w:r>
      <w:r w:rsidRPr="004B53A4">
        <w:rPr>
          <w:sz w:val="18"/>
          <w:szCs w:val="18"/>
        </w:rPr>
        <w:t xml:space="preserve"> </w:t>
      </w:r>
      <w:proofErr w:type="gramStart"/>
      <w:r w:rsidRPr="004B53A4">
        <w:rPr>
          <w:bCs/>
          <w:sz w:val="18"/>
          <w:szCs w:val="18"/>
        </w:rPr>
        <w:t>National Institute of Standards and Technology (NIST).</w:t>
      </w:r>
      <w:proofErr w:type="gramEnd"/>
      <w:r w:rsidRPr="004B53A4">
        <w:rPr>
          <w:sz w:val="18"/>
          <w:szCs w:val="18"/>
        </w:rPr>
        <w:t xml:space="preserve"> </w:t>
      </w:r>
      <w:proofErr w:type="gramStart"/>
      <w:r w:rsidRPr="004B53A4">
        <w:rPr>
          <w:bCs/>
          <w:sz w:val="18"/>
          <w:szCs w:val="18"/>
        </w:rPr>
        <w:t>Examining the Copy/paste Function in the Use of Electronic Health Records.</w:t>
      </w:r>
      <w:proofErr w:type="gramEnd"/>
      <w:r w:rsidRPr="004B53A4">
        <w:rPr>
          <w:bCs/>
          <w:sz w:val="18"/>
          <w:szCs w:val="18"/>
        </w:rPr>
        <w:t xml:space="preserve"> </w:t>
      </w:r>
      <w:proofErr w:type="gramStart"/>
      <w:r w:rsidRPr="004B53A4">
        <w:rPr>
          <w:bCs/>
          <w:sz w:val="18"/>
          <w:szCs w:val="18"/>
        </w:rPr>
        <w:t>NISTIR 8166.</w:t>
      </w:r>
      <w:proofErr w:type="gramEnd"/>
      <w:r w:rsidRPr="004B53A4">
        <w:rPr>
          <w:bCs/>
          <w:sz w:val="18"/>
          <w:szCs w:val="18"/>
        </w:rPr>
        <w:t xml:space="preserve"> </w:t>
      </w:r>
      <w:r w:rsidRPr="004B53A4">
        <w:rPr>
          <w:sz w:val="18"/>
          <w:szCs w:val="18"/>
        </w:rPr>
        <w:t xml:space="preserve">2017. </w:t>
      </w:r>
      <w:r w:rsidRPr="004B53A4">
        <w:rPr>
          <w:color w:val="000000"/>
          <w:sz w:val="18"/>
          <w:szCs w:val="18"/>
        </w:rPr>
        <w:t>p.</w:t>
      </w:r>
      <w:r w:rsidRPr="004B53A4">
        <w:rPr>
          <w:sz w:val="18"/>
          <w:szCs w:val="18"/>
        </w:rPr>
        <w:t xml:space="preserve"> 1, 15, 22, 27. URL: </w:t>
      </w:r>
      <w:hyperlink r:id="rId25" w:history="1">
        <w:r w:rsidRPr="004B53A4">
          <w:rPr>
            <w:rStyle w:val="Hyperlink"/>
            <w:sz w:val="18"/>
            <w:szCs w:val="18"/>
          </w:rPr>
          <w:t>http://nvlpubs.nist.gov/nistpubs/ir/2017/NIST.IR.8166.pdf</w:t>
        </w:r>
      </w:hyperlink>
    </w:p>
  </w:footnote>
  <w:footnote w:id="47">
    <w:p w:rsidR="00BA4A3B" w:rsidRDefault="00BA4A3B">
      <w:pPr>
        <w:pStyle w:val="FootnoteText"/>
      </w:pPr>
      <w:r>
        <w:rPr>
          <w:rStyle w:val="FootnoteReference"/>
        </w:rPr>
        <w:footnoteRef/>
      </w:r>
      <w:r>
        <w:t xml:space="preserve"> </w:t>
      </w:r>
      <w:r w:rsidRPr="00F83285">
        <w:rPr>
          <w:rFonts w:asciiTheme="minorHAnsi" w:eastAsia="Times New Roman" w:hAnsiTheme="minorHAnsi" w:cs="Tahoma"/>
          <w:sz w:val="18"/>
          <w:szCs w:val="18"/>
        </w:rPr>
        <w:t>Grzybowski</w:t>
      </w:r>
      <w:r w:rsidRPr="00F83285">
        <w:rPr>
          <w:rFonts w:asciiTheme="minorHAnsi" w:hAnsiTheme="minorHAnsi"/>
          <w:sz w:val="18"/>
          <w:szCs w:val="18"/>
        </w:rPr>
        <w:t xml:space="preserve"> D. Personal Communication, February</w:t>
      </w:r>
      <w:r w:rsidRPr="00F83285">
        <w:rPr>
          <w:sz w:val="18"/>
          <w:szCs w:val="18"/>
        </w:rPr>
        <w:t xml:space="preserve"> 17, 2017</w:t>
      </w:r>
    </w:p>
  </w:footnote>
  <w:footnote w:id="48">
    <w:p w:rsidR="00BA4A3B" w:rsidRPr="00F83285" w:rsidRDefault="00BA4A3B" w:rsidP="00F83285">
      <w:pPr>
        <w:pStyle w:val="FootnoteText"/>
        <w:rPr>
          <w:rFonts w:asciiTheme="minorHAnsi" w:hAnsiTheme="minorHAnsi"/>
          <w:sz w:val="18"/>
          <w:szCs w:val="18"/>
        </w:rPr>
      </w:pPr>
      <w:r w:rsidRPr="00F83285">
        <w:rPr>
          <w:rStyle w:val="FootnoteReference"/>
          <w:rFonts w:asciiTheme="minorHAnsi" w:hAnsiTheme="minorHAnsi"/>
          <w:sz w:val="18"/>
          <w:szCs w:val="18"/>
        </w:rPr>
        <w:footnoteRef/>
      </w:r>
      <w:r w:rsidRPr="00F83285">
        <w:rPr>
          <w:rFonts w:asciiTheme="minorHAnsi" w:hAnsiTheme="minorHAnsi"/>
          <w:sz w:val="18"/>
          <w:szCs w:val="18"/>
        </w:rPr>
        <w:t xml:space="preserve"> </w:t>
      </w:r>
      <w:proofErr w:type="gramStart"/>
      <w:r w:rsidRPr="004B53A4">
        <w:rPr>
          <w:bCs/>
          <w:sz w:val="18"/>
          <w:szCs w:val="18"/>
        </w:rPr>
        <w:t>National Institute of Standards and Technology (NIST).</w:t>
      </w:r>
      <w:proofErr w:type="gramEnd"/>
      <w:r w:rsidRPr="004B53A4">
        <w:rPr>
          <w:sz w:val="18"/>
          <w:szCs w:val="18"/>
        </w:rPr>
        <w:t xml:space="preserve"> </w:t>
      </w:r>
      <w:proofErr w:type="gramStart"/>
      <w:r w:rsidRPr="004B53A4">
        <w:rPr>
          <w:bCs/>
          <w:sz w:val="18"/>
          <w:szCs w:val="18"/>
        </w:rPr>
        <w:t>Examining the Copy/paste Function in the Use of Electronic Health Records.</w:t>
      </w:r>
      <w:proofErr w:type="gramEnd"/>
      <w:r w:rsidRPr="004B53A4">
        <w:rPr>
          <w:bCs/>
          <w:sz w:val="18"/>
          <w:szCs w:val="18"/>
        </w:rPr>
        <w:t xml:space="preserve"> </w:t>
      </w:r>
      <w:proofErr w:type="gramStart"/>
      <w:r w:rsidRPr="004B53A4">
        <w:rPr>
          <w:bCs/>
          <w:sz w:val="18"/>
          <w:szCs w:val="18"/>
        </w:rPr>
        <w:t>NISTIR 8166.</w:t>
      </w:r>
      <w:proofErr w:type="gramEnd"/>
      <w:r w:rsidRPr="004B53A4">
        <w:rPr>
          <w:bCs/>
          <w:sz w:val="18"/>
          <w:szCs w:val="18"/>
        </w:rPr>
        <w:t xml:space="preserve"> </w:t>
      </w:r>
      <w:r w:rsidRPr="004B53A4">
        <w:rPr>
          <w:sz w:val="18"/>
          <w:szCs w:val="18"/>
        </w:rPr>
        <w:t xml:space="preserve">2017. </w:t>
      </w:r>
      <w:r w:rsidRPr="004B53A4">
        <w:rPr>
          <w:color w:val="000000"/>
          <w:sz w:val="18"/>
          <w:szCs w:val="18"/>
        </w:rPr>
        <w:t>p.</w:t>
      </w:r>
      <w:r w:rsidRPr="004B53A4">
        <w:rPr>
          <w:sz w:val="18"/>
          <w:szCs w:val="18"/>
        </w:rPr>
        <w:t xml:space="preserve"> 1, 15, 22, 27. URL: </w:t>
      </w:r>
      <w:hyperlink r:id="rId26" w:history="1">
        <w:r w:rsidRPr="004B53A4">
          <w:rPr>
            <w:rStyle w:val="Hyperlink"/>
            <w:sz w:val="18"/>
            <w:szCs w:val="18"/>
          </w:rPr>
          <w:t>http://nvlpubs.nist.gov/nistpubs/ir/2017/NIST.IR.8166.pdf</w:t>
        </w:r>
      </w:hyperlink>
    </w:p>
  </w:footnote>
  <w:footnote w:id="49">
    <w:p w:rsidR="00BA4A3B" w:rsidRPr="00F83285" w:rsidRDefault="00BA4A3B">
      <w:pPr>
        <w:pStyle w:val="FootnoteText"/>
        <w:rPr>
          <w:sz w:val="18"/>
          <w:szCs w:val="18"/>
        </w:rPr>
      </w:pPr>
      <w:r w:rsidRPr="00F83285">
        <w:rPr>
          <w:rStyle w:val="FootnoteReference"/>
          <w:sz w:val="18"/>
          <w:szCs w:val="18"/>
        </w:rPr>
        <w:footnoteRef/>
      </w:r>
      <w:r w:rsidRPr="00F83285">
        <w:rPr>
          <w:sz w:val="18"/>
          <w:szCs w:val="18"/>
        </w:rPr>
        <w:t xml:space="preserve"> </w:t>
      </w:r>
      <w:r w:rsidRPr="00F83285">
        <w:rPr>
          <w:rFonts w:asciiTheme="minorHAnsi" w:eastAsia="Times New Roman" w:hAnsiTheme="minorHAnsi" w:cs="Tahoma"/>
          <w:sz w:val="18"/>
          <w:szCs w:val="18"/>
        </w:rPr>
        <w:t>Grzybowski</w:t>
      </w:r>
      <w:r w:rsidRPr="00F83285">
        <w:rPr>
          <w:rFonts w:asciiTheme="minorHAnsi" w:hAnsiTheme="minorHAnsi"/>
          <w:sz w:val="18"/>
          <w:szCs w:val="18"/>
        </w:rPr>
        <w:t xml:space="preserve"> D. Personal Communication, February</w:t>
      </w:r>
      <w:r w:rsidRPr="00F83285">
        <w:rPr>
          <w:sz w:val="18"/>
          <w:szCs w:val="18"/>
        </w:rPr>
        <w:t xml:space="preserve"> 17, 2017</w:t>
      </w:r>
    </w:p>
  </w:footnote>
  <w:footnote w:id="50">
    <w:p w:rsidR="00BA4A3B" w:rsidRPr="00F83285" w:rsidRDefault="00BA4A3B">
      <w:pPr>
        <w:pStyle w:val="FootnoteText"/>
        <w:rPr>
          <w:sz w:val="18"/>
          <w:szCs w:val="18"/>
        </w:rPr>
      </w:pPr>
      <w:r w:rsidRPr="00F83285">
        <w:rPr>
          <w:rStyle w:val="FootnoteReference"/>
          <w:sz w:val="18"/>
          <w:szCs w:val="18"/>
        </w:rPr>
        <w:footnoteRef/>
      </w:r>
      <w:r w:rsidRPr="00F83285">
        <w:rPr>
          <w:sz w:val="18"/>
          <w:szCs w:val="18"/>
        </w:rPr>
        <w:t xml:space="preserve"> Mitcheff M. Personal Communication, February 15, 2017</w:t>
      </w:r>
    </w:p>
  </w:footnote>
  <w:footnote w:id="51">
    <w:p w:rsidR="00BA4A3B" w:rsidRDefault="00BA4A3B" w:rsidP="007B24CE">
      <w:pPr>
        <w:pStyle w:val="FootnoteText"/>
      </w:pPr>
      <w:r>
        <w:rPr>
          <w:rStyle w:val="FootnoteReference"/>
        </w:rPr>
        <w:footnoteRef/>
      </w:r>
      <w:proofErr w:type="gramStart"/>
      <w:r w:rsidRPr="004B53A4">
        <w:rPr>
          <w:bCs/>
          <w:sz w:val="18"/>
          <w:szCs w:val="18"/>
        </w:rPr>
        <w:t>National Institute of Standards and Technology (NIST).</w:t>
      </w:r>
      <w:proofErr w:type="gramEnd"/>
      <w:r w:rsidRPr="004B53A4">
        <w:rPr>
          <w:sz w:val="18"/>
          <w:szCs w:val="18"/>
        </w:rPr>
        <w:t xml:space="preserve"> </w:t>
      </w:r>
      <w:proofErr w:type="gramStart"/>
      <w:r w:rsidRPr="004B53A4">
        <w:rPr>
          <w:bCs/>
          <w:sz w:val="18"/>
          <w:szCs w:val="18"/>
        </w:rPr>
        <w:t>Examining the Copy/paste Function in the Use of Electronic Health Records.</w:t>
      </w:r>
      <w:proofErr w:type="gramEnd"/>
      <w:r w:rsidRPr="004B53A4">
        <w:rPr>
          <w:bCs/>
          <w:sz w:val="18"/>
          <w:szCs w:val="18"/>
        </w:rPr>
        <w:t xml:space="preserve"> </w:t>
      </w:r>
      <w:proofErr w:type="gramStart"/>
      <w:r w:rsidRPr="004B53A4">
        <w:rPr>
          <w:bCs/>
          <w:sz w:val="18"/>
          <w:szCs w:val="18"/>
        </w:rPr>
        <w:t>NISTIR 8166.</w:t>
      </w:r>
      <w:proofErr w:type="gramEnd"/>
      <w:r w:rsidRPr="004B53A4">
        <w:rPr>
          <w:bCs/>
          <w:sz w:val="18"/>
          <w:szCs w:val="18"/>
        </w:rPr>
        <w:t xml:space="preserve"> </w:t>
      </w:r>
      <w:r w:rsidRPr="004B53A4">
        <w:rPr>
          <w:sz w:val="18"/>
          <w:szCs w:val="18"/>
        </w:rPr>
        <w:t xml:space="preserve">2017. </w:t>
      </w:r>
      <w:r w:rsidRPr="004B53A4">
        <w:rPr>
          <w:color w:val="000000"/>
          <w:sz w:val="18"/>
          <w:szCs w:val="18"/>
        </w:rPr>
        <w:t>p.</w:t>
      </w:r>
      <w:r w:rsidRPr="004B53A4">
        <w:rPr>
          <w:sz w:val="18"/>
          <w:szCs w:val="18"/>
        </w:rPr>
        <w:t xml:space="preserve"> </w:t>
      </w:r>
      <w:r>
        <w:rPr>
          <w:sz w:val="18"/>
          <w:szCs w:val="18"/>
        </w:rPr>
        <w:t>3</w:t>
      </w:r>
      <w:r w:rsidRPr="004B53A4">
        <w:rPr>
          <w:sz w:val="18"/>
          <w:szCs w:val="18"/>
        </w:rPr>
        <w:t xml:space="preserve">1. URL: </w:t>
      </w:r>
      <w:hyperlink r:id="rId27" w:history="1">
        <w:r w:rsidRPr="004B53A4">
          <w:rPr>
            <w:rStyle w:val="Hyperlink"/>
            <w:sz w:val="18"/>
            <w:szCs w:val="18"/>
          </w:rPr>
          <w:t>http://nvlpubs.nist.gov/nistpubs/ir/2017/NIST.IR.8166.pdf</w:t>
        </w:r>
      </w:hyperlink>
      <w:r>
        <w:t xml:space="preserve"> </w:t>
      </w:r>
    </w:p>
  </w:footnote>
  <w:footnote w:id="52">
    <w:p w:rsidR="00BA4A3B" w:rsidRPr="00B955D0" w:rsidRDefault="00BA4A3B" w:rsidP="00B6744F">
      <w:pPr>
        <w:pStyle w:val="FootnoteText"/>
        <w:rPr>
          <w:rFonts w:asciiTheme="minorHAnsi" w:hAnsiTheme="minorHAnsi"/>
          <w:sz w:val="18"/>
          <w:szCs w:val="18"/>
        </w:rPr>
      </w:pPr>
      <w:r w:rsidRPr="00B955D0">
        <w:rPr>
          <w:rStyle w:val="FootnoteReference"/>
          <w:rFonts w:asciiTheme="minorHAnsi" w:hAnsiTheme="minorHAnsi"/>
          <w:sz w:val="18"/>
          <w:szCs w:val="18"/>
        </w:rPr>
        <w:footnoteRef/>
      </w:r>
      <w:proofErr w:type="gramStart"/>
      <w:r w:rsidRPr="00B955D0">
        <w:rPr>
          <w:rFonts w:asciiTheme="minorHAnsi" w:hAnsiTheme="minorHAnsi"/>
          <w:iCs/>
          <w:sz w:val="18"/>
          <w:szCs w:val="18"/>
        </w:rPr>
        <w:t>Center for Medic</w:t>
      </w:r>
      <w:r>
        <w:rPr>
          <w:rFonts w:asciiTheme="minorHAnsi" w:hAnsiTheme="minorHAnsi"/>
          <w:iCs/>
          <w:sz w:val="18"/>
          <w:szCs w:val="18"/>
        </w:rPr>
        <w:t>are and M</w:t>
      </w:r>
      <w:r w:rsidRPr="00B955D0">
        <w:rPr>
          <w:rFonts w:asciiTheme="minorHAnsi" w:hAnsiTheme="minorHAnsi"/>
          <w:iCs/>
          <w:sz w:val="18"/>
          <w:szCs w:val="18"/>
        </w:rPr>
        <w:t>edica</w:t>
      </w:r>
      <w:r>
        <w:rPr>
          <w:rFonts w:asciiTheme="minorHAnsi" w:hAnsiTheme="minorHAnsi"/>
          <w:iCs/>
          <w:sz w:val="18"/>
          <w:szCs w:val="18"/>
        </w:rPr>
        <w:t>id</w:t>
      </w:r>
      <w:r w:rsidRPr="00B955D0">
        <w:rPr>
          <w:rFonts w:asciiTheme="minorHAnsi" w:hAnsiTheme="minorHAnsi"/>
          <w:iCs/>
          <w:sz w:val="18"/>
          <w:szCs w:val="18"/>
        </w:rPr>
        <w:t xml:space="preserve"> Services (CMS).</w:t>
      </w:r>
      <w:proofErr w:type="gramEnd"/>
      <w:r w:rsidRPr="00B955D0">
        <w:rPr>
          <w:rFonts w:asciiTheme="minorHAnsi" w:hAnsiTheme="minorHAnsi"/>
          <w:iCs/>
          <w:sz w:val="18"/>
          <w:szCs w:val="18"/>
        </w:rPr>
        <w:t xml:space="preserve"> </w:t>
      </w:r>
      <w:r>
        <w:rPr>
          <w:rFonts w:asciiTheme="minorHAnsi" w:hAnsiTheme="minorHAnsi"/>
          <w:iCs/>
          <w:sz w:val="18"/>
          <w:szCs w:val="18"/>
        </w:rPr>
        <w:t>Evaluation and Management Services, August 2016. URL:</w:t>
      </w:r>
      <w:r w:rsidRPr="003D12AF">
        <w:t xml:space="preserve"> </w:t>
      </w:r>
      <w:hyperlink r:id="rId28" w:history="1">
        <w:r w:rsidRPr="005E5192">
          <w:rPr>
            <w:rStyle w:val="Hyperlink"/>
            <w:rFonts w:asciiTheme="minorHAnsi" w:hAnsiTheme="minorHAnsi"/>
            <w:iCs/>
            <w:sz w:val="18"/>
            <w:szCs w:val="18"/>
          </w:rPr>
          <w:t>https://www.cms.gov/Outreach-and-Education/Medicare-Learning-Network-MLN/MLNProducts/Downloads/eval-mgmt-serv-guide-ICN006764.pdf</w:t>
        </w:r>
      </w:hyperlink>
    </w:p>
  </w:footnote>
  <w:footnote w:id="53">
    <w:p w:rsidR="00BA4A3B" w:rsidRDefault="00BA4A3B" w:rsidP="00B6744F">
      <w:pPr>
        <w:pStyle w:val="FootnoteText"/>
      </w:pPr>
      <w:r w:rsidRPr="00174072">
        <w:rPr>
          <w:rStyle w:val="FootnoteReference"/>
          <w:sz w:val="18"/>
          <w:szCs w:val="18"/>
        </w:rPr>
        <w:footnoteRef/>
      </w:r>
      <w:proofErr w:type="gramStart"/>
      <w:r w:rsidRPr="00174072">
        <w:rPr>
          <w:sz w:val="18"/>
          <w:szCs w:val="18"/>
        </w:rPr>
        <w:t>Centers for Medicare and Medicaid.</w:t>
      </w:r>
      <w:proofErr w:type="gramEnd"/>
      <w:r w:rsidRPr="00174072">
        <w:rPr>
          <w:sz w:val="18"/>
          <w:szCs w:val="18"/>
        </w:rPr>
        <w:t xml:space="preserve"> </w:t>
      </w:r>
      <w:proofErr w:type="gramStart"/>
      <w:r w:rsidRPr="00174072">
        <w:rPr>
          <w:sz w:val="18"/>
          <w:szCs w:val="18"/>
        </w:rPr>
        <w:t>Electronic Health Records Provider.</w:t>
      </w:r>
      <w:proofErr w:type="gramEnd"/>
      <w:r w:rsidRPr="00174072">
        <w:rPr>
          <w:sz w:val="18"/>
          <w:szCs w:val="18"/>
        </w:rPr>
        <w:t xml:space="preserve"> December 2015. URL: </w:t>
      </w:r>
      <w:hyperlink r:id="rId29" w:history="1">
        <w:r w:rsidRPr="00174072">
          <w:rPr>
            <w:rStyle w:val="Hyperlink"/>
            <w:sz w:val="18"/>
            <w:szCs w:val="18"/>
          </w:rPr>
          <w:t>https://www.cms.gov/Medicare-Medicaid-Coordination/Fraud-Prevention/Medicaid-Integrity-Education/Downloads/docmatters-ehr-providerfactsheet.pdf</w:t>
        </w:r>
      </w:hyperlink>
    </w:p>
  </w:footnote>
  <w:footnote w:id="54">
    <w:p w:rsidR="00BA4A3B" w:rsidRPr="00B6744F" w:rsidRDefault="00BA4A3B" w:rsidP="00B6744F">
      <w:pPr>
        <w:pStyle w:val="FootnoteText"/>
        <w:rPr>
          <w:rFonts w:asciiTheme="minorHAnsi" w:hAnsiTheme="minorHAnsi"/>
          <w:sz w:val="18"/>
          <w:szCs w:val="18"/>
        </w:rPr>
      </w:pPr>
      <w:r w:rsidRPr="00B6744F">
        <w:rPr>
          <w:rStyle w:val="FootnoteReference"/>
          <w:rFonts w:asciiTheme="minorHAnsi" w:hAnsiTheme="minorHAnsi"/>
          <w:sz w:val="18"/>
          <w:szCs w:val="18"/>
        </w:rPr>
        <w:footnoteRef/>
      </w:r>
      <w:r w:rsidRPr="00B6744F">
        <w:rPr>
          <w:rFonts w:asciiTheme="minorHAnsi" w:hAnsiTheme="minorHAnsi"/>
          <w:sz w:val="18"/>
          <w:szCs w:val="18"/>
        </w:rPr>
        <w:t xml:space="preserve"> </w:t>
      </w:r>
      <w:proofErr w:type="gramStart"/>
      <w:r w:rsidRPr="00B6744F">
        <w:rPr>
          <w:rFonts w:asciiTheme="minorHAnsi" w:hAnsiTheme="minorHAnsi"/>
          <w:iCs/>
          <w:sz w:val="18"/>
          <w:szCs w:val="18"/>
        </w:rPr>
        <w:t>Center for Medicare and Medicaid Services (CMS).</w:t>
      </w:r>
      <w:proofErr w:type="gramEnd"/>
      <w:r w:rsidRPr="00B6744F">
        <w:rPr>
          <w:rFonts w:asciiTheme="minorHAnsi" w:hAnsiTheme="minorHAnsi"/>
          <w:iCs/>
          <w:sz w:val="18"/>
          <w:szCs w:val="18"/>
        </w:rPr>
        <w:t xml:space="preserve"> Evaluation and Management Services, August 2016. URL:</w:t>
      </w:r>
      <w:r w:rsidRPr="00B6744F">
        <w:rPr>
          <w:rFonts w:asciiTheme="minorHAnsi" w:hAnsiTheme="minorHAnsi"/>
          <w:sz w:val="18"/>
          <w:szCs w:val="18"/>
        </w:rPr>
        <w:t xml:space="preserve"> </w:t>
      </w:r>
      <w:hyperlink r:id="rId30" w:history="1">
        <w:r w:rsidRPr="00B6744F">
          <w:rPr>
            <w:rStyle w:val="Hyperlink"/>
            <w:rFonts w:asciiTheme="minorHAnsi" w:hAnsiTheme="minorHAnsi"/>
            <w:iCs/>
            <w:sz w:val="18"/>
            <w:szCs w:val="18"/>
          </w:rPr>
          <w:t>https://www.cms.gov/Outreach-and-Education/Medicare-Learning-Network-MLN/MLNProducts/Downloads/eval-mgmt-serv-guide-ICN006764.pdf</w:t>
        </w:r>
      </w:hyperlink>
    </w:p>
  </w:footnote>
  <w:footnote w:id="55">
    <w:p w:rsidR="00BA4A3B" w:rsidRPr="00B6744F" w:rsidRDefault="00BA4A3B" w:rsidP="00B6744F">
      <w:pPr>
        <w:pStyle w:val="Default"/>
        <w:rPr>
          <w:rFonts w:asciiTheme="minorHAnsi" w:hAnsiTheme="minorHAnsi"/>
          <w:sz w:val="18"/>
          <w:szCs w:val="18"/>
        </w:rPr>
      </w:pPr>
      <w:r w:rsidRPr="00B6744F">
        <w:rPr>
          <w:rStyle w:val="FootnoteReference"/>
          <w:rFonts w:asciiTheme="minorHAnsi" w:hAnsiTheme="minorHAnsi"/>
          <w:sz w:val="18"/>
          <w:szCs w:val="18"/>
        </w:rPr>
        <w:footnoteRef/>
      </w:r>
      <w:r w:rsidRPr="00B6744F">
        <w:rPr>
          <w:rFonts w:asciiTheme="minorHAnsi" w:hAnsiTheme="minorHAnsi"/>
          <w:sz w:val="18"/>
          <w:szCs w:val="18"/>
        </w:rPr>
        <w:t xml:space="preserve"> </w:t>
      </w:r>
      <w:proofErr w:type="gramStart"/>
      <w:r w:rsidRPr="00B6744F">
        <w:rPr>
          <w:rFonts w:asciiTheme="minorHAnsi" w:hAnsiTheme="minorHAnsi"/>
          <w:sz w:val="18"/>
          <w:szCs w:val="18"/>
        </w:rPr>
        <w:t>American Health Information Management Association.</w:t>
      </w:r>
      <w:proofErr w:type="gramEnd"/>
      <w:r w:rsidRPr="00B6744F">
        <w:rPr>
          <w:rFonts w:asciiTheme="minorHAnsi" w:hAnsiTheme="minorHAnsi"/>
          <w:sz w:val="18"/>
          <w:szCs w:val="18"/>
        </w:rPr>
        <w:t xml:space="preserve"> </w:t>
      </w:r>
      <w:proofErr w:type="gramStart"/>
      <w:r w:rsidRPr="00B6744F">
        <w:rPr>
          <w:rFonts w:asciiTheme="minorHAnsi" w:hAnsiTheme="minorHAnsi"/>
          <w:sz w:val="18"/>
          <w:szCs w:val="18"/>
        </w:rPr>
        <w:t>(AHIMA).</w:t>
      </w:r>
      <w:proofErr w:type="gramEnd"/>
      <w:r w:rsidRPr="00B6744F">
        <w:rPr>
          <w:rFonts w:asciiTheme="minorHAnsi" w:hAnsiTheme="minorHAnsi"/>
          <w:sz w:val="18"/>
          <w:szCs w:val="18"/>
        </w:rPr>
        <w:t xml:space="preserve"> Electronic Signature, Attestation, and Authorship (Updated). 2009. URL: </w:t>
      </w:r>
      <w:hyperlink r:id="rId31" w:history="1">
        <w:r w:rsidRPr="00B6744F">
          <w:rPr>
            <w:rStyle w:val="Hyperlink"/>
            <w:rFonts w:asciiTheme="minorHAnsi" w:hAnsiTheme="minorHAnsi"/>
            <w:sz w:val="18"/>
            <w:szCs w:val="18"/>
          </w:rPr>
          <w:t>http://library.ahima.org/xpedio/groups/public/documents/ahima/bok1_045551.hcsp?dDocName=bok1_045551</w:t>
        </w:r>
      </w:hyperlink>
    </w:p>
  </w:footnote>
  <w:footnote w:id="56">
    <w:p w:rsidR="00BA4A3B" w:rsidRDefault="00BA4A3B" w:rsidP="00FE67A7">
      <w:pPr>
        <w:pStyle w:val="FootnoteText"/>
      </w:pPr>
      <w:r>
        <w:rPr>
          <w:rStyle w:val="FootnoteReference"/>
        </w:rPr>
        <w:footnoteRef/>
      </w:r>
      <w:r>
        <w:t xml:space="preserve"> NISTIR, p.32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1308"/>
      <w:docPartObj>
        <w:docPartGallery w:val="Page Numbers (Top of Page)"/>
        <w:docPartUnique/>
      </w:docPartObj>
    </w:sdtPr>
    <w:sdtContent>
      <w:p w:rsidR="00BA4A3B" w:rsidRDefault="006800AF">
        <w:pPr>
          <w:pStyle w:val="Header"/>
          <w:jc w:val="right"/>
        </w:pPr>
        <w:fldSimple w:instr=" PAGE   \* MERGEFORMAT ">
          <w:r w:rsidR="00367C94">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2"/>
    <w:multiLevelType w:val="singleLevel"/>
    <w:tmpl w:val="1200E7B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22503EA"/>
    <w:multiLevelType w:val="hybridMultilevel"/>
    <w:tmpl w:val="AD2276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727AC"/>
    <w:multiLevelType w:val="hybridMultilevel"/>
    <w:tmpl w:val="1D9686FA"/>
    <w:lvl w:ilvl="0" w:tplc="7206D41E">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505A85"/>
    <w:multiLevelType w:val="hybridMultilevel"/>
    <w:tmpl w:val="2DF68ECA"/>
    <w:lvl w:ilvl="0" w:tplc="A87C3CA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435C5492"/>
    <w:multiLevelType w:val="hybridMultilevel"/>
    <w:tmpl w:val="36384BCC"/>
    <w:lvl w:ilvl="0" w:tplc="AA1C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235FA"/>
    <w:multiLevelType w:val="hybridMultilevel"/>
    <w:tmpl w:val="31DC1276"/>
    <w:lvl w:ilvl="0" w:tplc="7E0E69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15F38"/>
    <w:multiLevelType w:val="hybridMultilevel"/>
    <w:tmpl w:val="449EE09A"/>
    <w:lvl w:ilvl="0" w:tplc="87CC417C">
      <w:start w:val="1"/>
      <w:numFmt w:val="decimal"/>
      <w:lvlText w:val="%1."/>
      <w:lvlJc w:val="left"/>
      <w:pPr>
        <w:ind w:left="720" w:hanging="360"/>
      </w:pPr>
      <w:rPr>
        <w:rFonts w:asciiTheme="minorHAnsi" w:hAnsiTheme="minorHAnsi" w:cs="Frutiger LT Std 55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C4CED"/>
    <w:multiLevelType w:val="hybridMultilevel"/>
    <w:tmpl w:val="CF8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07A8A"/>
    <w:multiLevelType w:val="hybridMultilevel"/>
    <w:tmpl w:val="049401D6"/>
    <w:lvl w:ilvl="0" w:tplc="3306F770">
      <w:numFmt w:val="bullet"/>
      <w:lvlText w:val="•"/>
      <w:lvlJc w:val="left"/>
      <w:pPr>
        <w:ind w:left="720" w:hanging="360"/>
      </w:pPr>
      <w:rPr>
        <w:rFonts w:ascii="Calibri" w:eastAsiaTheme="minorHAnsi" w:hAnsi="Calibri" w:cs="Frutiger LT Std 55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978DE"/>
    <w:multiLevelType w:val="hybridMultilevel"/>
    <w:tmpl w:val="61E03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69827122"/>
    <w:multiLevelType w:val="hybridMultilevel"/>
    <w:tmpl w:val="CA8E68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4">
    <w:nsid w:val="70775854"/>
    <w:multiLevelType w:val="hybridMultilevel"/>
    <w:tmpl w:val="D00C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F0405"/>
    <w:multiLevelType w:val="hybridMultilevel"/>
    <w:tmpl w:val="63AE887E"/>
    <w:lvl w:ilvl="0" w:tplc="CAEA30B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7603335E"/>
    <w:multiLevelType w:val="hybridMultilevel"/>
    <w:tmpl w:val="8E723DC2"/>
    <w:lvl w:ilvl="0" w:tplc="87CC417C">
      <w:start w:val="1"/>
      <w:numFmt w:val="decimal"/>
      <w:lvlText w:val="%1."/>
      <w:lvlJc w:val="left"/>
      <w:pPr>
        <w:ind w:left="720" w:hanging="360"/>
      </w:pPr>
      <w:rPr>
        <w:rFonts w:asciiTheme="minorHAnsi" w:hAnsiTheme="minorHAnsi" w:cs="Frutiger LT Std 55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901FB"/>
    <w:multiLevelType w:val="hybridMultilevel"/>
    <w:tmpl w:val="333864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13"/>
  </w:num>
  <w:num w:numId="6">
    <w:abstractNumId w:val="16"/>
  </w:num>
  <w:num w:numId="7">
    <w:abstractNumId w:val="8"/>
  </w:num>
  <w:num w:numId="8">
    <w:abstractNumId w:val="17"/>
  </w:num>
  <w:num w:numId="9">
    <w:abstractNumId w:val="1"/>
  </w:num>
  <w:num w:numId="10">
    <w:abstractNumId w:val="11"/>
  </w:num>
  <w:num w:numId="11">
    <w:abstractNumId w:val="4"/>
  </w:num>
  <w:num w:numId="12">
    <w:abstractNumId w:val="15"/>
  </w:num>
  <w:num w:numId="13">
    <w:abstractNumId w:val="5"/>
  </w:num>
  <w:num w:numId="14">
    <w:abstractNumId w:val="14"/>
  </w:num>
  <w:num w:numId="15">
    <w:abstractNumId w:val="3"/>
  </w:num>
  <w:num w:numId="16">
    <w:abstractNumId w:val="9"/>
  </w:num>
  <w:num w:numId="17">
    <w:abstractNumId w:val="7"/>
  </w:num>
  <w:num w:numId="18">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ce Grzybowski">
    <w15:presenceInfo w15:providerId="Windows Live" w15:userId="0bbce39bb3c8572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5004"/>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40ED"/>
    <w:rsid w:val="00006A42"/>
    <w:rsid w:val="00011375"/>
    <w:rsid w:val="000118B1"/>
    <w:rsid w:val="00011C25"/>
    <w:rsid w:val="00012892"/>
    <w:rsid w:val="00013739"/>
    <w:rsid w:val="00014984"/>
    <w:rsid w:val="00015125"/>
    <w:rsid w:val="000218E5"/>
    <w:rsid w:val="00021B2E"/>
    <w:rsid w:val="00023867"/>
    <w:rsid w:val="00025940"/>
    <w:rsid w:val="00030182"/>
    <w:rsid w:val="000309BF"/>
    <w:rsid w:val="000326EF"/>
    <w:rsid w:val="00035438"/>
    <w:rsid w:val="00037A26"/>
    <w:rsid w:val="00040531"/>
    <w:rsid w:val="00043BE7"/>
    <w:rsid w:val="000467F5"/>
    <w:rsid w:val="000475F4"/>
    <w:rsid w:val="00047764"/>
    <w:rsid w:val="00047D4B"/>
    <w:rsid w:val="000508CB"/>
    <w:rsid w:val="00051BD4"/>
    <w:rsid w:val="000531ED"/>
    <w:rsid w:val="000534B5"/>
    <w:rsid w:val="000554B3"/>
    <w:rsid w:val="00055D9E"/>
    <w:rsid w:val="00062550"/>
    <w:rsid w:val="000632CE"/>
    <w:rsid w:val="00063BAE"/>
    <w:rsid w:val="00064C5E"/>
    <w:rsid w:val="00066D12"/>
    <w:rsid w:val="0006728C"/>
    <w:rsid w:val="000676A8"/>
    <w:rsid w:val="000678F3"/>
    <w:rsid w:val="000706A6"/>
    <w:rsid w:val="000736EF"/>
    <w:rsid w:val="0007722A"/>
    <w:rsid w:val="00080417"/>
    <w:rsid w:val="000812B9"/>
    <w:rsid w:val="0008168B"/>
    <w:rsid w:val="0008241A"/>
    <w:rsid w:val="0008358D"/>
    <w:rsid w:val="00091648"/>
    <w:rsid w:val="00092BE6"/>
    <w:rsid w:val="00095DB0"/>
    <w:rsid w:val="000973BE"/>
    <w:rsid w:val="0009747F"/>
    <w:rsid w:val="000A2EF5"/>
    <w:rsid w:val="000A411C"/>
    <w:rsid w:val="000A56C6"/>
    <w:rsid w:val="000A5990"/>
    <w:rsid w:val="000A6DEA"/>
    <w:rsid w:val="000A700B"/>
    <w:rsid w:val="000A723D"/>
    <w:rsid w:val="000B187C"/>
    <w:rsid w:val="000B195B"/>
    <w:rsid w:val="000B2626"/>
    <w:rsid w:val="000B54BB"/>
    <w:rsid w:val="000B6213"/>
    <w:rsid w:val="000B72DA"/>
    <w:rsid w:val="000C057B"/>
    <w:rsid w:val="000C0C56"/>
    <w:rsid w:val="000C2459"/>
    <w:rsid w:val="000C44D3"/>
    <w:rsid w:val="000C667F"/>
    <w:rsid w:val="000C7F74"/>
    <w:rsid w:val="000D3462"/>
    <w:rsid w:val="000D57ED"/>
    <w:rsid w:val="000D6EF8"/>
    <w:rsid w:val="000D757E"/>
    <w:rsid w:val="000D7769"/>
    <w:rsid w:val="000E0014"/>
    <w:rsid w:val="000E2687"/>
    <w:rsid w:val="000E2946"/>
    <w:rsid w:val="000E3004"/>
    <w:rsid w:val="000E3B21"/>
    <w:rsid w:val="000E429B"/>
    <w:rsid w:val="000E4630"/>
    <w:rsid w:val="000E5334"/>
    <w:rsid w:val="000E56D1"/>
    <w:rsid w:val="000E68DD"/>
    <w:rsid w:val="000F0593"/>
    <w:rsid w:val="000F06EA"/>
    <w:rsid w:val="000F102B"/>
    <w:rsid w:val="000F1808"/>
    <w:rsid w:val="000F2769"/>
    <w:rsid w:val="000F2848"/>
    <w:rsid w:val="000F2B17"/>
    <w:rsid w:val="000F4448"/>
    <w:rsid w:val="000F6368"/>
    <w:rsid w:val="000F6B50"/>
    <w:rsid w:val="001054A8"/>
    <w:rsid w:val="00106A9C"/>
    <w:rsid w:val="00110BF0"/>
    <w:rsid w:val="00111ECE"/>
    <w:rsid w:val="0011413E"/>
    <w:rsid w:val="001147A3"/>
    <w:rsid w:val="00114EC7"/>
    <w:rsid w:val="001156F2"/>
    <w:rsid w:val="001176DF"/>
    <w:rsid w:val="00120934"/>
    <w:rsid w:val="00122495"/>
    <w:rsid w:val="00125EE3"/>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5E05"/>
    <w:rsid w:val="00156B94"/>
    <w:rsid w:val="00157664"/>
    <w:rsid w:val="00157E7D"/>
    <w:rsid w:val="0016009F"/>
    <w:rsid w:val="0016066A"/>
    <w:rsid w:val="00164FA0"/>
    <w:rsid w:val="00166BF8"/>
    <w:rsid w:val="0016781F"/>
    <w:rsid w:val="0017096C"/>
    <w:rsid w:val="00174072"/>
    <w:rsid w:val="001743EE"/>
    <w:rsid w:val="00176217"/>
    <w:rsid w:val="00181F3B"/>
    <w:rsid w:val="001833A8"/>
    <w:rsid w:val="001841B7"/>
    <w:rsid w:val="00184F31"/>
    <w:rsid w:val="00187BC4"/>
    <w:rsid w:val="00193F62"/>
    <w:rsid w:val="001968BD"/>
    <w:rsid w:val="00197190"/>
    <w:rsid w:val="001A0440"/>
    <w:rsid w:val="001A1A44"/>
    <w:rsid w:val="001A1EEC"/>
    <w:rsid w:val="001A3B58"/>
    <w:rsid w:val="001A3F26"/>
    <w:rsid w:val="001A413A"/>
    <w:rsid w:val="001A4FF9"/>
    <w:rsid w:val="001A510F"/>
    <w:rsid w:val="001A587B"/>
    <w:rsid w:val="001A72BB"/>
    <w:rsid w:val="001B2807"/>
    <w:rsid w:val="001B35B8"/>
    <w:rsid w:val="001B6098"/>
    <w:rsid w:val="001C16EC"/>
    <w:rsid w:val="001C1AE5"/>
    <w:rsid w:val="001C3FE7"/>
    <w:rsid w:val="001C5ADD"/>
    <w:rsid w:val="001C67F5"/>
    <w:rsid w:val="001D2A73"/>
    <w:rsid w:val="001D403C"/>
    <w:rsid w:val="001D5345"/>
    <w:rsid w:val="001E31E8"/>
    <w:rsid w:val="001E643A"/>
    <w:rsid w:val="001E6E47"/>
    <w:rsid w:val="001E7DB1"/>
    <w:rsid w:val="001F03A5"/>
    <w:rsid w:val="001F0F96"/>
    <w:rsid w:val="001F1724"/>
    <w:rsid w:val="001F5183"/>
    <w:rsid w:val="001F5754"/>
    <w:rsid w:val="00200B8A"/>
    <w:rsid w:val="0020106D"/>
    <w:rsid w:val="00204D6C"/>
    <w:rsid w:val="00210200"/>
    <w:rsid w:val="00215061"/>
    <w:rsid w:val="00215616"/>
    <w:rsid w:val="002157F4"/>
    <w:rsid w:val="002159B8"/>
    <w:rsid w:val="00217CEC"/>
    <w:rsid w:val="00221699"/>
    <w:rsid w:val="00222B7E"/>
    <w:rsid w:val="00222E04"/>
    <w:rsid w:val="00222F20"/>
    <w:rsid w:val="00223700"/>
    <w:rsid w:val="0022669D"/>
    <w:rsid w:val="00226C9B"/>
    <w:rsid w:val="00227419"/>
    <w:rsid w:val="00227ED9"/>
    <w:rsid w:val="0023027C"/>
    <w:rsid w:val="00230FEB"/>
    <w:rsid w:val="0023174F"/>
    <w:rsid w:val="00233B31"/>
    <w:rsid w:val="002366CE"/>
    <w:rsid w:val="00236A9D"/>
    <w:rsid w:val="00237BDA"/>
    <w:rsid w:val="00241652"/>
    <w:rsid w:val="00242186"/>
    <w:rsid w:val="00242484"/>
    <w:rsid w:val="0024423E"/>
    <w:rsid w:val="00245475"/>
    <w:rsid w:val="002454D4"/>
    <w:rsid w:val="00246679"/>
    <w:rsid w:val="00250165"/>
    <w:rsid w:val="00251365"/>
    <w:rsid w:val="00251498"/>
    <w:rsid w:val="0025303F"/>
    <w:rsid w:val="00253CBD"/>
    <w:rsid w:val="0025449C"/>
    <w:rsid w:val="00254FFE"/>
    <w:rsid w:val="002556BD"/>
    <w:rsid w:val="00255E74"/>
    <w:rsid w:val="002570F2"/>
    <w:rsid w:val="002659AA"/>
    <w:rsid w:val="00266C50"/>
    <w:rsid w:val="00271A09"/>
    <w:rsid w:val="0027483D"/>
    <w:rsid w:val="002755DB"/>
    <w:rsid w:val="00275F1A"/>
    <w:rsid w:val="0027644B"/>
    <w:rsid w:val="00276735"/>
    <w:rsid w:val="00277702"/>
    <w:rsid w:val="00282F73"/>
    <w:rsid w:val="00283CED"/>
    <w:rsid w:val="00284E77"/>
    <w:rsid w:val="00285F48"/>
    <w:rsid w:val="00286976"/>
    <w:rsid w:val="00286D7D"/>
    <w:rsid w:val="00287B54"/>
    <w:rsid w:val="00290149"/>
    <w:rsid w:val="00292391"/>
    <w:rsid w:val="00293090"/>
    <w:rsid w:val="00294ADB"/>
    <w:rsid w:val="002950D5"/>
    <w:rsid w:val="00295F54"/>
    <w:rsid w:val="00297B1E"/>
    <w:rsid w:val="00297EA4"/>
    <w:rsid w:val="002A0818"/>
    <w:rsid w:val="002A11B6"/>
    <w:rsid w:val="002A1A14"/>
    <w:rsid w:val="002A1EA7"/>
    <w:rsid w:val="002A40CA"/>
    <w:rsid w:val="002A4C52"/>
    <w:rsid w:val="002A53AC"/>
    <w:rsid w:val="002B118D"/>
    <w:rsid w:val="002B1A02"/>
    <w:rsid w:val="002B221F"/>
    <w:rsid w:val="002B2447"/>
    <w:rsid w:val="002B25BE"/>
    <w:rsid w:val="002B297F"/>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2F7355"/>
    <w:rsid w:val="00301B54"/>
    <w:rsid w:val="003021AE"/>
    <w:rsid w:val="003039B8"/>
    <w:rsid w:val="00304307"/>
    <w:rsid w:val="00304918"/>
    <w:rsid w:val="00304DBB"/>
    <w:rsid w:val="00307EEE"/>
    <w:rsid w:val="00310051"/>
    <w:rsid w:val="00310C31"/>
    <w:rsid w:val="00311054"/>
    <w:rsid w:val="00312095"/>
    <w:rsid w:val="003161B3"/>
    <w:rsid w:val="00316419"/>
    <w:rsid w:val="00317F8B"/>
    <w:rsid w:val="00322E87"/>
    <w:rsid w:val="0032337C"/>
    <w:rsid w:val="00323E63"/>
    <w:rsid w:val="00323F75"/>
    <w:rsid w:val="003248BB"/>
    <w:rsid w:val="00330DC6"/>
    <w:rsid w:val="00332994"/>
    <w:rsid w:val="00333847"/>
    <w:rsid w:val="00334552"/>
    <w:rsid w:val="0033536B"/>
    <w:rsid w:val="0033589A"/>
    <w:rsid w:val="0033601D"/>
    <w:rsid w:val="00337BC2"/>
    <w:rsid w:val="00340F24"/>
    <w:rsid w:val="003423B2"/>
    <w:rsid w:val="00343866"/>
    <w:rsid w:val="00344DF8"/>
    <w:rsid w:val="003462FF"/>
    <w:rsid w:val="00346787"/>
    <w:rsid w:val="00346EAE"/>
    <w:rsid w:val="00347477"/>
    <w:rsid w:val="00350C05"/>
    <w:rsid w:val="003518E3"/>
    <w:rsid w:val="00352479"/>
    <w:rsid w:val="003601A5"/>
    <w:rsid w:val="003601CC"/>
    <w:rsid w:val="00362B6F"/>
    <w:rsid w:val="00363173"/>
    <w:rsid w:val="00366013"/>
    <w:rsid w:val="003675CD"/>
    <w:rsid w:val="00367C94"/>
    <w:rsid w:val="003702E4"/>
    <w:rsid w:val="003721B8"/>
    <w:rsid w:val="0037507E"/>
    <w:rsid w:val="00376ABA"/>
    <w:rsid w:val="00377445"/>
    <w:rsid w:val="003779F9"/>
    <w:rsid w:val="00381C66"/>
    <w:rsid w:val="003873C6"/>
    <w:rsid w:val="00387561"/>
    <w:rsid w:val="00390ED0"/>
    <w:rsid w:val="0039179C"/>
    <w:rsid w:val="0039331A"/>
    <w:rsid w:val="00397FA1"/>
    <w:rsid w:val="003A0FC1"/>
    <w:rsid w:val="003A3238"/>
    <w:rsid w:val="003A581F"/>
    <w:rsid w:val="003A5876"/>
    <w:rsid w:val="003A6CA0"/>
    <w:rsid w:val="003B0926"/>
    <w:rsid w:val="003B4731"/>
    <w:rsid w:val="003B56D0"/>
    <w:rsid w:val="003B6C06"/>
    <w:rsid w:val="003B6C08"/>
    <w:rsid w:val="003C1A91"/>
    <w:rsid w:val="003C2C67"/>
    <w:rsid w:val="003C4F26"/>
    <w:rsid w:val="003D04F4"/>
    <w:rsid w:val="003D12AF"/>
    <w:rsid w:val="003D1FC1"/>
    <w:rsid w:val="003D283B"/>
    <w:rsid w:val="003D400B"/>
    <w:rsid w:val="003D4CB4"/>
    <w:rsid w:val="003D5847"/>
    <w:rsid w:val="003D6741"/>
    <w:rsid w:val="003E3869"/>
    <w:rsid w:val="003E532B"/>
    <w:rsid w:val="003E7543"/>
    <w:rsid w:val="003E7824"/>
    <w:rsid w:val="003E7BB0"/>
    <w:rsid w:val="003E7DE0"/>
    <w:rsid w:val="003F048A"/>
    <w:rsid w:val="003F088E"/>
    <w:rsid w:val="003F21A0"/>
    <w:rsid w:val="003F33DB"/>
    <w:rsid w:val="003F436C"/>
    <w:rsid w:val="003F4843"/>
    <w:rsid w:val="003F4C24"/>
    <w:rsid w:val="003F50F0"/>
    <w:rsid w:val="00400554"/>
    <w:rsid w:val="00402DE1"/>
    <w:rsid w:val="004032F6"/>
    <w:rsid w:val="0040403D"/>
    <w:rsid w:val="00406406"/>
    <w:rsid w:val="00407B18"/>
    <w:rsid w:val="00407CC0"/>
    <w:rsid w:val="004106AC"/>
    <w:rsid w:val="00412876"/>
    <w:rsid w:val="004135D4"/>
    <w:rsid w:val="00413FCA"/>
    <w:rsid w:val="00415971"/>
    <w:rsid w:val="00415E8F"/>
    <w:rsid w:val="00416004"/>
    <w:rsid w:val="004175B3"/>
    <w:rsid w:val="0042255F"/>
    <w:rsid w:val="00422D22"/>
    <w:rsid w:val="0042367A"/>
    <w:rsid w:val="004245C1"/>
    <w:rsid w:val="0042708C"/>
    <w:rsid w:val="00427267"/>
    <w:rsid w:val="0042781B"/>
    <w:rsid w:val="004315CC"/>
    <w:rsid w:val="00432EC4"/>
    <w:rsid w:val="00434D50"/>
    <w:rsid w:val="00436409"/>
    <w:rsid w:val="004404C2"/>
    <w:rsid w:val="00441E86"/>
    <w:rsid w:val="00447E3A"/>
    <w:rsid w:val="004518A0"/>
    <w:rsid w:val="00452C97"/>
    <w:rsid w:val="00452D7D"/>
    <w:rsid w:val="004531C4"/>
    <w:rsid w:val="0045612F"/>
    <w:rsid w:val="00457B46"/>
    <w:rsid w:val="00457F6C"/>
    <w:rsid w:val="004601FF"/>
    <w:rsid w:val="0046265F"/>
    <w:rsid w:val="004629D7"/>
    <w:rsid w:val="004647B1"/>
    <w:rsid w:val="00467A94"/>
    <w:rsid w:val="00470F0A"/>
    <w:rsid w:val="004729F2"/>
    <w:rsid w:val="00475A45"/>
    <w:rsid w:val="00475CEF"/>
    <w:rsid w:val="00477FAD"/>
    <w:rsid w:val="004812DA"/>
    <w:rsid w:val="00481386"/>
    <w:rsid w:val="00482AF5"/>
    <w:rsid w:val="00482F38"/>
    <w:rsid w:val="004838C3"/>
    <w:rsid w:val="00484F39"/>
    <w:rsid w:val="004903DC"/>
    <w:rsid w:val="00490BA1"/>
    <w:rsid w:val="00491558"/>
    <w:rsid w:val="00494CE6"/>
    <w:rsid w:val="00495E3B"/>
    <w:rsid w:val="00495E9B"/>
    <w:rsid w:val="004A117D"/>
    <w:rsid w:val="004A3352"/>
    <w:rsid w:val="004A3938"/>
    <w:rsid w:val="004A3CCF"/>
    <w:rsid w:val="004A6B60"/>
    <w:rsid w:val="004A6DC1"/>
    <w:rsid w:val="004B0ABB"/>
    <w:rsid w:val="004B14A4"/>
    <w:rsid w:val="004B2948"/>
    <w:rsid w:val="004B3537"/>
    <w:rsid w:val="004B53A4"/>
    <w:rsid w:val="004B59FF"/>
    <w:rsid w:val="004B5C02"/>
    <w:rsid w:val="004B7F5E"/>
    <w:rsid w:val="004C06C4"/>
    <w:rsid w:val="004C15D6"/>
    <w:rsid w:val="004C5B00"/>
    <w:rsid w:val="004C7001"/>
    <w:rsid w:val="004D13C2"/>
    <w:rsid w:val="004D20E6"/>
    <w:rsid w:val="004D30CC"/>
    <w:rsid w:val="004D3B0E"/>
    <w:rsid w:val="004D4EAC"/>
    <w:rsid w:val="004E3718"/>
    <w:rsid w:val="004E66A4"/>
    <w:rsid w:val="004F11BF"/>
    <w:rsid w:val="004F11FB"/>
    <w:rsid w:val="004F55FF"/>
    <w:rsid w:val="004F608D"/>
    <w:rsid w:val="005018A1"/>
    <w:rsid w:val="00502F65"/>
    <w:rsid w:val="005075E2"/>
    <w:rsid w:val="00511F9E"/>
    <w:rsid w:val="00516099"/>
    <w:rsid w:val="0051675B"/>
    <w:rsid w:val="0052188C"/>
    <w:rsid w:val="0052408E"/>
    <w:rsid w:val="00525407"/>
    <w:rsid w:val="00525F37"/>
    <w:rsid w:val="005408DC"/>
    <w:rsid w:val="005419D8"/>
    <w:rsid w:val="00541FE1"/>
    <w:rsid w:val="00545C44"/>
    <w:rsid w:val="005465E3"/>
    <w:rsid w:val="00547739"/>
    <w:rsid w:val="00550AAA"/>
    <w:rsid w:val="00551241"/>
    <w:rsid w:val="0055199D"/>
    <w:rsid w:val="00551E22"/>
    <w:rsid w:val="0055245A"/>
    <w:rsid w:val="00553A02"/>
    <w:rsid w:val="00554812"/>
    <w:rsid w:val="00554900"/>
    <w:rsid w:val="00555FF1"/>
    <w:rsid w:val="00556961"/>
    <w:rsid w:val="00557D3C"/>
    <w:rsid w:val="00557E2A"/>
    <w:rsid w:val="005609EC"/>
    <w:rsid w:val="0056344B"/>
    <w:rsid w:val="00565DC3"/>
    <w:rsid w:val="005666B8"/>
    <w:rsid w:val="00567D7F"/>
    <w:rsid w:val="00570A5B"/>
    <w:rsid w:val="0057135D"/>
    <w:rsid w:val="0057254F"/>
    <w:rsid w:val="00575204"/>
    <w:rsid w:val="00576F2C"/>
    <w:rsid w:val="005802ED"/>
    <w:rsid w:val="00581591"/>
    <w:rsid w:val="00583548"/>
    <w:rsid w:val="00583FE8"/>
    <w:rsid w:val="0058494F"/>
    <w:rsid w:val="00585A16"/>
    <w:rsid w:val="00586889"/>
    <w:rsid w:val="00587EF7"/>
    <w:rsid w:val="00590B06"/>
    <w:rsid w:val="005917ED"/>
    <w:rsid w:val="00591BFB"/>
    <w:rsid w:val="0059238D"/>
    <w:rsid w:val="005926C8"/>
    <w:rsid w:val="005950AE"/>
    <w:rsid w:val="00595DD3"/>
    <w:rsid w:val="00596486"/>
    <w:rsid w:val="005970CF"/>
    <w:rsid w:val="005971CE"/>
    <w:rsid w:val="0059765E"/>
    <w:rsid w:val="0059771D"/>
    <w:rsid w:val="005A0B9F"/>
    <w:rsid w:val="005A1D16"/>
    <w:rsid w:val="005A1DB5"/>
    <w:rsid w:val="005A1DDE"/>
    <w:rsid w:val="005A1DF2"/>
    <w:rsid w:val="005A2E98"/>
    <w:rsid w:val="005A3D2A"/>
    <w:rsid w:val="005A42D2"/>
    <w:rsid w:val="005A7107"/>
    <w:rsid w:val="005A7218"/>
    <w:rsid w:val="005B0AE1"/>
    <w:rsid w:val="005B2D3A"/>
    <w:rsid w:val="005C0345"/>
    <w:rsid w:val="005C08A9"/>
    <w:rsid w:val="005C3A6A"/>
    <w:rsid w:val="005D086D"/>
    <w:rsid w:val="005D1186"/>
    <w:rsid w:val="005D1638"/>
    <w:rsid w:val="005D2490"/>
    <w:rsid w:val="005D31B9"/>
    <w:rsid w:val="005D3D7D"/>
    <w:rsid w:val="005D3F69"/>
    <w:rsid w:val="005D46E0"/>
    <w:rsid w:val="005D5004"/>
    <w:rsid w:val="005D594D"/>
    <w:rsid w:val="005D7CAC"/>
    <w:rsid w:val="005E06F1"/>
    <w:rsid w:val="005E269E"/>
    <w:rsid w:val="005E4179"/>
    <w:rsid w:val="005E4DBB"/>
    <w:rsid w:val="005E685A"/>
    <w:rsid w:val="005E7965"/>
    <w:rsid w:val="005F10E9"/>
    <w:rsid w:val="005F2EE2"/>
    <w:rsid w:val="005F3335"/>
    <w:rsid w:val="005F435A"/>
    <w:rsid w:val="005F766A"/>
    <w:rsid w:val="006030EE"/>
    <w:rsid w:val="00603606"/>
    <w:rsid w:val="00610272"/>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59B5"/>
    <w:rsid w:val="006378B9"/>
    <w:rsid w:val="006402D4"/>
    <w:rsid w:val="006409B7"/>
    <w:rsid w:val="006414FE"/>
    <w:rsid w:val="00641B81"/>
    <w:rsid w:val="00641FBE"/>
    <w:rsid w:val="00642017"/>
    <w:rsid w:val="00644B23"/>
    <w:rsid w:val="00644C9B"/>
    <w:rsid w:val="0064533E"/>
    <w:rsid w:val="00646BA4"/>
    <w:rsid w:val="006501A9"/>
    <w:rsid w:val="0065208F"/>
    <w:rsid w:val="00652F72"/>
    <w:rsid w:val="0065450E"/>
    <w:rsid w:val="00654899"/>
    <w:rsid w:val="00655A7D"/>
    <w:rsid w:val="00656E0D"/>
    <w:rsid w:val="0065732E"/>
    <w:rsid w:val="006615DB"/>
    <w:rsid w:val="00661AEE"/>
    <w:rsid w:val="00664A59"/>
    <w:rsid w:val="00665295"/>
    <w:rsid w:val="0066557F"/>
    <w:rsid w:val="006662EF"/>
    <w:rsid w:val="00666335"/>
    <w:rsid w:val="00666B6D"/>
    <w:rsid w:val="00670F2B"/>
    <w:rsid w:val="00671440"/>
    <w:rsid w:val="00673B37"/>
    <w:rsid w:val="00675F89"/>
    <w:rsid w:val="006763C6"/>
    <w:rsid w:val="00677536"/>
    <w:rsid w:val="006800AF"/>
    <w:rsid w:val="00680600"/>
    <w:rsid w:val="00683270"/>
    <w:rsid w:val="00683E65"/>
    <w:rsid w:val="00684C41"/>
    <w:rsid w:val="00685843"/>
    <w:rsid w:val="00687BD2"/>
    <w:rsid w:val="00694785"/>
    <w:rsid w:val="00697546"/>
    <w:rsid w:val="006A180B"/>
    <w:rsid w:val="006A1BA0"/>
    <w:rsid w:val="006A279E"/>
    <w:rsid w:val="006A501E"/>
    <w:rsid w:val="006B08D0"/>
    <w:rsid w:val="006B1822"/>
    <w:rsid w:val="006B1FD8"/>
    <w:rsid w:val="006B47FC"/>
    <w:rsid w:val="006B5EE3"/>
    <w:rsid w:val="006B6CCE"/>
    <w:rsid w:val="006C1196"/>
    <w:rsid w:val="006C2143"/>
    <w:rsid w:val="006C2235"/>
    <w:rsid w:val="006C22A4"/>
    <w:rsid w:val="006C2B6B"/>
    <w:rsid w:val="006D022D"/>
    <w:rsid w:val="006D0C5D"/>
    <w:rsid w:val="006D14C8"/>
    <w:rsid w:val="006D14FE"/>
    <w:rsid w:val="006D1CBF"/>
    <w:rsid w:val="006D410C"/>
    <w:rsid w:val="006D50C5"/>
    <w:rsid w:val="006D6AAC"/>
    <w:rsid w:val="006D748C"/>
    <w:rsid w:val="006D7E2C"/>
    <w:rsid w:val="006D7E3D"/>
    <w:rsid w:val="006E32CB"/>
    <w:rsid w:val="006E6183"/>
    <w:rsid w:val="006E6286"/>
    <w:rsid w:val="006E72CA"/>
    <w:rsid w:val="006E7A9D"/>
    <w:rsid w:val="006F122B"/>
    <w:rsid w:val="006F1EE9"/>
    <w:rsid w:val="006F2C29"/>
    <w:rsid w:val="006F31D0"/>
    <w:rsid w:val="006F42EC"/>
    <w:rsid w:val="006F4F1C"/>
    <w:rsid w:val="006F7146"/>
    <w:rsid w:val="006F7B49"/>
    <w:rsid w:val="007018CA"/>
    <w:rsid w:val="00702232"/>
    <w:rsid w:val="007034F5"/>
    <w:rsid w:val="007039CD"/>
    <w:rsid w:val="00704858"/>
    <w:rsid w:val="007049E5"/>
    <w:rsid w:val="00706939"/>
    <w:rsid w:val="0071233A"/>
    <w:rsid w:val="00712C12"/>
    <w:rsid w:val="00713AD5"/>
    <w:rsid w:val="00717DDF"/>
    <w:rsid w:val="00717E22"/>
    <w:rsid w:val="007218D5"/>
    <w:rsid w:val="0072212D"/>
    <w:rsid w:val="007221B8"/>
    <w:rsid w:val="007224CF"/>
    <w:rsid w:val="007237CF"/>
    <w:rsid w:val="007278B8"/>
    <w:rsid w:val="0073220D"/>
    <w:rsid w:val="00734624"/>
    <w:rsid w:val="0073589C"/>
    <w:rsid w:val="00737C09"/>
    <w:rsid w:val="007402C6"/>
    <w:rsid w:val="0074147A"/>
    <w:rsid w:val="00745285"/>
    <w:rsid w:val="00747922"/>
    <w:rsid w:val="00756CDC"/>
    <w:rsid w:val="00757B35"/>
    <w:rsid w:val="007650CA"/>
    <w:rsid w:val="00765B40"/>
    <w:rsid w:val="00765F5E"/>
    <w:rsid w:val="00766047"/>
    <w:rsid w:val="0076654B"/>
    <w:rsid w:val="00772CAB"/>
    <w:rsid w:val="00773B64"/>
    <w:rsid w:val="00777C18"/>
    <w:rsid w:val="00780144"/>
    <w:rsid w:val="007812EA"/>
    <w:rsid w:val="00781785"/>
    <w:rsid w:val="00782622"/>
    <w:rsid w:val="00782EBB"/>
    <w:rsid w:val="00784923"/>
    <w:rsid w:val="00784D36"/>
    <w:rsid w:val="00785717"/>
    <w:rsid w:val="007865D2"/>
    <w:rsid w:val="007874D1"/>
    <w:rsid w:val="0078797C"/>
    <w:rsid w:val="00794FEA"/>
    <w:rsid w:val="007957B3"/>
    <w:rsid w:val="00795938"/>
    <w:rsid w:val="007A278E"/>
    <w:rsid w:val="007A39C2"/>
    <w:rsid w:val="007A4620"/>
    <w:rsid w:val="007A4E02"/>
    <w:rsid w:val="007A5038"/>
    <w:rsid w:val="007A5460"/>
    <w:rsid w:val="007A5A1C"/>
    <w:rsid w:val="007A6CF2"/>
    <w:rsid w:val="007A7A48"/>
    <w:rsid w:val="007A7A8F"/>
    <w:rsid w:val="007B04C0"/>
    <w:rsid w:val="007B24CE"/>
    <w:rsid w:val="007B5EAC"/>
    <w:rsid w:val="007C041B"/>
    <w:rsid w:val="007C0AF8"/>
    <w:rsid w:val="007C3F7D"/>
    <w:rsid w:val="007C5BB7"/>
    <w:rsid w:val="007C6AF0"/>
    <w:rsid w:val="007D07DA"/>
    <w:rsid w:val="007D0F3E"/>
    <w:rsid w:val="007D2904"/>
    <w:rsid w:val="007D2D83"/>
    <w:rsid w:val="007D374C"/>
    <w:rsid w:val="007D3931"/>
    <w:rsid w:val="007D3936"/>
    <w:rsid w:val="007D3B25"/>
    <w:rsid w:val="007D4D04"/>
    <w:rsid w:val="007D51D4"/>
    <w:rsid w:val="007D5687"/>
    <w:rsid w:val="007D59AD"/>
    <w:rsid w:val="007D63EF"/>
    <w:rsid w:val="007D7895"/>
    <w:rsid w:val="007E0F70"/>
    <w:rsid w:val="007E10F8"/>
    <w:rsid w:val="007E1DD9"/>
    <w:rsid w:val="007E2340"/>
    <w:rsid w:val="007E6973"/>
    <w:rsid w:val="007E6E2C"/>
    <w:rsid w:val="007F095D"/>
    <w:rsid w:val="007F0DAE"/>
    <w:rsid w:val="007F2762"/>
    <w:rsid w:val="007F3671"/>
    <w:rsid w:val="007F6D6B"/>
    <w:rsid w:val="007F7566"/>
    <w:rsid w:val="007F77F8"/>
    <w:rsid w:val="0080111B"/>
    <w:rsid w:val="00801191"/>
    <w:rsid w:val="00802DD1"/>
    <w:rsid w:val="0080328E"/>
    <w:rsid w:val="0080627C"/>
    <w:rsid w:val="00806C61"/>
    <w:rsid w:val="008113F1"/>
    <w:rsid w:val="00812CBF"/>
    <w:rsid w:val="00817201"/>
    <w:rsid w:val="00817B85"/>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364"/>
    <w:rsid w:val="00875D34"/>
    <w:rsid w:val="00876104"/>
    <w:rsid w:val="0087724D"/>
    <w:rsid w:val="00883DE3"/>
    <w:rsid w:val="00884168"/>
    <w:rsid w:val="008841A1"/>
    <w:rsid w:val="008853DF"/>
    <w:rsid w:val="00890049"/>
    <w:rsid w:val="00890441"/>
    <w:rsid w:val="00890A8E"/>
    <w:rsid w:val="008911B2"/>
    <w:rsid w:val="00893F23"/>
    <w:rsid w:val="00894DDF"/>
    <w:rsid w:val="00896654"/>
    <w:rsid w:val="00897C7D"/>
    <w:rsid w:val="008A330F"/>
    <w:rsid w:val="008A79A4"/>
    <w:rsid w:val="008A7B05"/>
    <w:rsid w:val="008B179C"/>
    <w:rsid w:val="008B30AF"/>
    <w:rsid w:val="008B3667"/>
    <w:rsid w:val="008B3B50"/>
    <w:rsid w:val="008B3D2C"/>
    <w:rsid w:val="008B47FC"/>
    <w:rsid w:val="008B5727"/>
    <w:rsid w:val="008B58DF"/>
    <w:rsid w:val="008B5F75"/>
    <w:rsid w:val="008B612D"/>
    <w:rsid w:val="008B675A"/>
    <w:rsid w:val="008C01A4"/>
    <w:rsid w:val="008C2256"/>
    <w:rsid w:val="008C244F"/>
    <w:rsid w:val="008C2BA3"/>
    <w:rsid w:val="008C3B9B"/>
    <w:rsid w:val="008D1302"/>
    <w:rsid w:val="008D2C05"/>
    <w:rsid w:val="008D3592"/>
    <w:rsid w:val="008D44E1"/>
    <w:rsid w:val="008D4F69"/>
    <w:rsid w:val="008E016C"/>
    <w:rsid w:val="008E050F"/>
    <w:rsid w:val="008E190E"/>
    <w:rsid w:val="008E3092"/>
    <w:rsid w:val="008F0BA6"/>
    <w:rsid w:val="008F1010"/>
    <w:rsid w:val="008F1BD1"/>
    <w:rsid w:val="008F3653"/>
    <w:rsid w:val="008F5FDC"/>
    <w:rsid w:val="008F69C3"/>
    <w:rsid w:val="00900AAA"/>
    <w:rsid w:val="00901068"/>
    <w:rsid w:val="0090175E"/>
    <w:rsid w:val="00901C13"/>
    <w:rsid w:val="009024FD"/>
    <w:rsid w:val="0090358D"/>
    <w:rsid w:val="00904748"/>
    <w:rsid w:val="00904C25"/>
    <w:rsid w:val="00905B03"/>
    <w:rsid w:val="00905DEE"/>
    <w:rsid w:val="0090601A"/>
    <w:rsid w:val="00906BED"/>
    <w:rsid w:val="00907895"/>
    <w:rsid w:val="009102D9"/>
    <w:rsid w:val="00910BCF"/>
    <w:rsid w:val="00911D11"/>
    <w:rsid w:val="00912216"/>
    <w:rsid w:val="009130F0"/>
    <w:rsid w:val="009140C2"/>
    <w:rsid w:val="00915502"/>
    <w:rsid w:val="00915E06"/>
    <w:rsid w:val="00915F30"/>
    <w:rsid w:val="00916374"/>
    <w:rsid w:val="00916A98"/>
    <w:rsid w:val="00916BF6"/>
    <w:rsid w:val="00917999"/>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46D"/>
    <w:rsid w:val="0094091B"/>
    <w:rsid w:val="00944478"/>
    <w:rsid w:val="00946FCB"/>
    <w:rsid w:val="00947638"/>
    <w:rsid w:val="0095050A"/>
    <w:rsid w:val="00951767"/>
    <w:rsid w:val="00951C02"/>
    <w:rsid w:val="00952C14"/>
    <w:rsid w:val="00953A8F"/>
    <w:rsid w:val="0095786E"/>
    <w:rsid w:val="00957FB2"/>
    <w:rsid w:val="00960BA8"/>
    <w:rsid w:val="009612F4"/>
    <w:rsid w:val="00964058"/>
    <w:rsid w:val="0096440B"/>
    <w:rsid w:val="009658B0"/>
    <w:rsid w:val="009661FC"/>
    <w:rsid w:val="00967883"/>
    <w:rsid w:val="00972A87"/>
    <w:rsid w:val="00977AB0"/>
    <w:rsid w:val="00982805"/>
    <w:rsid w:val="009846DD"/>
    <w:rsid w:val="009849AC"/>
    <w:rsid w:val="00984B51"/>
    <w:rsid w:val="00984EDE"/>
    <w:rsid w:val="00985F43"/>
    <w:rsid w:val="00992034"/>
    <w:rsid w:val="00992BC2"/>
    <w:rsid w:val="00993176"/>
    <w:rsid w:val="009931BF"/>
    <w:rsid w:val="00993618"/>
    <w:rsid w:val="0099491F"/>
    <w:rsid w:val="009952EC"/>
    <w:rsid w:val="00995F78"/>
    <w:rsid w:val="009A0FDB"/>
    <w:rsid w:val="009A22B2"/>
    <w:rsid w:val="009A2443"/>
    <w:rsid w:val="009A3C8C"/>
    <w:rsid w:val="009A5813"/>
    <w:rsid w:val="009A7384"/>
    <w:rsid w:val="009B1550"/>
    <w:rsid w:val="009B367D"/>
    <w:rsid w:val="009B4E68"/>
    <w:rsid w:val="009B76A7"/>
    <w:rsid w:val="009C0A98"/>
    <w:rsid w:val="009C31A3"/>
    <w:rsid w:val="009C531E"/>
    <w:rsid w:val="009C5920"/>
    <w:rsid w:val="009C6451"/>
    <w:rsid w:val="009D0E2A"/>
    <w:rsid w:val="009D107C"/>
    <w:rsid w:val="009D1108"/>
    <w:rsid w:val="009D1EF2"/>
    <w:rsid w:val="009D2368"/>
    <w:rsid w:val="009D6D07"/>
    <w:rsid w:val="009E0217"/>
    <w:rsid w:val="009E0DC8"/>
    <w:rsid w:val="009E0E65"/>
    <w:rsid w:val="009E0F55"/>
    <w:rsid w:val="009E1102"/>
    <w:rsid w:val="009E18B3"/>
    <w:rsid w:val="009E5955"/>
    <w:rsid w:val="009E5E0F"/>
    <w:rsid w:val="009E5FF9"/>
    <w:rsid w:val="009E69DA"/>
    <w:rsid w:val="009E707C"/>
    <w:rsid w:val="009E720E"/>
    <w:rsid w:val="009F043D"/>
    <w:rsid w:val="009F05B5"/>
    <w:rsid w:val="009F1539"/>
    <w:rsid w:val="009F3752"/>
    <w:rsid w:val="009F4149"/>
    <w:rsid w:val="009F4580"/>
    <w:rsid w:val="009F45FF"/>
    <w:rsid w:val="009F560B"/>
    <w:rsid w:val="009F7B15"/>
    <w:rsid w:val="00A03CE9"/>
    <w:rsid w:val="00A04037"/>
    <w:rsid w:val="00A04242"/>
    <w:rsid w:val="00A054FB"/>
    <w:rsid w:val="00A05567"/>
    <w:rsid w:val="00A067E3"/>
    <w:rsid w:val="00A06FC9"/>
    <w:rsid w:val="00A07190"/>
    <w:rsid w:val="00A117A1"/>
    <w:rsid w:val="00A1210C"/>
    <w:rsid w:val="00A17A34"/>
    <w:rsid w:val="00A210F4"/>
    <w:rsid w:val="00A21FAE"/>
    <w:rsid w:val="00A23DC4"/>
    <w:rsid w:val="00A25333"/>
    <w:rsid w:val="00A25F2A"/>
    <w:rsid w:val="00A302AA"/>
    <w:rsid w:val="00A31202"/>
    <w:rsid w:val="00A32A1E"/>
    <w:rsid w:val="00A334C8"/>
    <w:rsid w:val="00A33BCC"/>
    <w:rsid w:val="00A34AE8"/>
    <w:rsid w:val="00A3565C"/>
    <w:rsid w:val="00A362A8"/>
    <w:rsid w:val="00A377C4"/>
    <w:rsid w:val="00A37A08"/>
    <w:rsid w:val="00A40B0F"/>
    <w:rsid w:val="00A4169E"/>
    <w:rsid w:val="00A416C1"/>
    <w:rsid w:val="00A439BA"/>
    <w:rsid w:val="00A43F65"/>
    <w:rsid w:val="00A45172"/>
    <w:rsid w:val="00A5242A"/>
    <w:rsid w:val="00A52501"/>
    <w:rsid w:val="00A529D8"/>
    <w:rsid w:val="00A56E09"/>
    <w:rsid w:val="00A570AF"/>
    <w:rsid w:val="00A57A61"/>
    <w:rsid w:val="00A57E2B"/>
    <w:rsid w:val="00A60CA8"/>
    <w:rsid w:val="00A64F54"/>
    <w:rsid w:val="00A65031"/>
    <w:rsid w:val="00A651FA"/>
    <w:rsid w:val="00A65213"/>
    <w:rsid w:val="00A672AB"/>
    <w:rsid w:val="00A672B6"/>
    <w:rsid w:val="00A67B31"/>
    <w:rsid w:val="00A67FAD"/>
    <w:rsid w:val="00A70485"/>
    <w:rsid w:val="00A72760"/>
    <w:rsid w:val="00A73161"/>
    <w:rsid w:val="00A73CF8"/>
    <w:rsid w:val="00A777A4"/>
    <w:rsid w:val="00A8094A"/>
    <w:rsid w:val="00A80EBA"/>
    <w:rsid w:val="00A80EF0"/>
    <w:rsid w:val="00A819D9"/>
    <w:rsid w:val="00A8312F"/>
    <w:rsid w:val="00A840C4"/>
    <w:rsid w:val="00A84770"/>
    <w:rsid w:val="00A85E41"/>
    <w:rsid w:val="00A86DC4"/>
    <w:rsid w:val="00A90A8D"/>
    <w:rsid w:val="00A917F3"/>
    <w:rsid w:val="00A921A0"/>
    <w:rsid w:val="00A93644"/>
    <w:rsid w:val="00A93B2E"/>
    <w:rsid w:val="00A93DDC"/>
    <w:rsid w:val="00A94544"/>
    <w:rsid w:val="00A95417"/>
    <w:rsid w:val="00A95CE4"/>
    <w:rsid w:val="00A969DF"/>
    <w:rsid w:val="00A96AA3"/>
    <w:rsid w:val="00AA0269"/>
    <w:rsid w:val="00AA0CD9"/>
    <w:rsid w:val="00AA26B3"/>
    <w:rsid w:val="00AA341D"/>
    <w:rsid w:val="00AA3877"/>
    <w:rsid w:val="00AA5625"/>
    <w:rsid w:val="00AA6894"/>
    <w:rsid w:val="00AB0657"/>
    <w:rsid w:val="00AB0A8A"/>
    <w:rsid w:val="00AB30D1"/>
    <w:rsid w:val="00AB4F80"/>
    <w:rsid w:val="00AB790F"/>
    <w:rsid w:val="00AC420E"/>
    <w:rsid w:val="00AC6E2B"/>
    <w:rsid w:val="00AC6ECA"/>
    <w:rsid w:val="00AD18C9"/>
    <w:rsid w:val="00AD2582"/>
    <w:rsid w:val="00AD2CAD"/>
    <w:rsid w:val="00AD2D4C"/>
    <w:rsid w:val="00AD34BB"/>
    <w:rsid w:val="00AD3813"/>
    <w:rsid w:val="00AD53B2"/>
    <w:rsid w:val="00AD551C"/>
    <w:rsid w:val="00AD5D83"/>
    <w:rsid w:val="00AD77E0"/>
    <w:rsid w:val="00AD7F17"/>
    <w:rsid w:val="00AE29C8"/>
    <w:rsid w:val="00AE3D68"/>
    <w:rsid w:val="00AE4DA9"/>
    <w:rsid w:val="00AE780A"/>
    <w:rsid w:val="00AF0405"/>
    <w:rsid w:val="00AF1594"/>
    <w:rsid w:val="00AF1E9C"/>
    <w:rsid w:val="00AF2152"/>
    <w:rsid w:val="00B025BD"/>
    <w:rsid w:val="00B0328B"/>
    <w:rsid w:val="00B03E96"/>
    <w:rsid w:val="00B045F7"/>
    <w:rsid w:val="00B046AC"/>
    <w:rsid w:val="00B046C7"/>
    <w:rsid w:val="00B0473F"/>
    <w:rsid w:val="00B04943"/>
    <w:rsid w:val="00B06249"/>
    <w:rsid w:val="00B079BE"/>
    <w:rsid w:val="00B106B9"/>
    <w:rsid w:val="00B1171A"/>
    <w:rsid w:val="00B11990"/>
    <w:rsid w:val="00B11DE3"/>
    <w:rsid w:val="00B1512C"/>
    <w:rsid w:val="00B20DAF"/>
    <w:rsid w:val="00B2170E"/>
    <w:rsid w:val="00B226BC"/>
    <w:rsid w:val="00B22FA2"/>
    <w:rsid w:val="00B23FB4"/>
    <w:rsid w:val="00B24350"/>
    <w:rsid w:val="00B2545B"/>
    <w:rsid w:val="00B26126"/>
    <w:rsid w:val="00B27574"/>
    <w:rsid w:val="00B27BAC"/>
    <w:rsid w:val="00B31F50"/>
    <w:rsid w:val="00B34ACD"/>
    <w:rsid w:val="00B36352"/>
    <w:rsid w:val="00B37EF6"/>
    <w:rsid w:val="00B40E06"/>
    <w:rsid w:val="00B41D80"/>
    <w:rsid w:val="00B4252A"/>
    <w:rsid w:val="00B435F9"/>
    <w:rsid w:val="00B45274"/>
    <w:rsid w:val="00B45821"/>
    <w:rsid w:val="00B45D1A"/>
    <w:rsid w:val="00B46399"/>
    <w:rsid w:val="00B500FD"/>
    <w:rsid w:val="00B50B89"/>
    <w:rsid w:val="00B526D5"/>
    <w:rsid w:val="00B52AC5"/>
    <w:rsid w:val="00B55173"/>
    <w:rsid w:val="00B5649B"/>
    <w:rsid w:val="00B56D46"/>
    <w:rsid w:val="00B6049B"/>
    <w:rsid w:val="00B660CB"/>
    <w:rsid w:val="00B6744F"/>
    <w:rsid w:val="00B674E3"/>
    <w:rsid w:val="00B723B0"/>
    <w:rsid w:val="00B73A64"/>
    <w:rsid w:val="00B8350D"/>
    <w:rsid w:val="00B85C75"/>
    <w:rsid w:val="00B91F40"/>
    <w:rsid w:val="00B92C35"/>
    <w:rsid w:val="00B935B3"/>
    <w:rsid w:val="00B955D0"/>
    <w:rsid w:val="00B97102"/>
    <w:rsid w:val="00BA38EA"/>
    <w:rsid w:val="00BA3BA7"/>
    <w:rsid w:val="00BA48DD"/>
    <w:rsid w:val="00BA4A3B"/>
    <w:rsid w:val="00BA77DB"/>
    <w:rsid w:val="00BB094C"/>
    <w:rsid w:val="00BB0CA2"/>
    <w:rsid w:val="00BB1008"/>
    <w:rsid w:val="00BB13EE"/>
    <w:rsid w:val="00BB1BDF"/>
    <w:rsid w:val="00BB2566"/>
    <w:rsid w:val="00BB3D69"/>
    <w:rsid w:val="00BB44E3"/>
    <w:rsid w:val="00BB6AC9"/>
    <w:rsid w:val="00BB73DC"/>
    <w:rsid w:val="00BB7848"/>
    <w:rsid w:val="00BC11C3"/>
    <w:rsid w:val="00BC1BA2"/>
    <w:rsid w:val="00BC339B"/>
    <w:rsid w:val="00BC4986"/>
    <w:rsid w:val="00BC565F"/>
    <w:rsid w:val="00BC602D"/>
    <w:rsid w:val="00BC6EFC"/>
    <w:rsid w:val="00BD0B3D"/>
    <w:rsid w:val="00BD24EE"/>
    <w:rsid w:val="00BD26B3"/>
    <w:rsid w:val="00BD64DC"/>
    <w:rsid w:val="00BE0033"/>
    <w:rsid w:val="00BE1081"/>
    <w:rsid w:val="00BE1138"/>
    <w:rsid w:val="00BE1AEC"/>
    <w:rsid w:val="00BE211D"/>
    <w:rsid w:val="00BE4725"/>
    <w:rsid w:val="00BE682B"/>
    <w:rsid w:val="00BF28E8"/>
    <w:rsid w:val="00BF45E7"/>
    <w:rsid w:val="00BF5034"/>
    <w:rsid w:val="00BF5D01"/>
    <w:rsid w:val="00BF73AF"/>
    <w:rsid w:val="00BF7566"/>
    <w:rsid w:val="00BF7ACE"/>
    <w:rsid w:val="00C009E3"/>
    <w:rsid w:val="00C01165"/>
    <w:rsid w:val="00C02697"/>
    <w:rsid w:val="00C0455C"/>
    <w:rsid w:val="00C06A7D"/>
    <w:rsid w:val="00C07A26"/>
    <w:rsid w:val="00C102EA"/>
    <w:rsid w:val="00C1036C"/>
    <w:rsid w:val="00C1100D"/>
    <w:rsid w:val="00C111BD"/>
    <w:rsid w:val="00C12629"/>
    <w:rsid w:val="00C138B4"/>
    <w:rsid w:val="00C14F24"/>
    <w:rsid w:val="00C1604E"/>
    <w:rsid w:val="00C16085"/>
    <w:rsid w:val="00C21E83"/>
    <w:rsid w:val="00C2226E"/>
    <w:rsid w:val="00C2347E"/>
    <w:rsid w:val="00C2368A"/>
    <w:rsid w:val="00C26648"/>
    <w:rsid w:val="00C277FE"/>
    <w:rsid w:val="00C27AE8"/>
    <w:rsid w:val="00C31433"/>
    <w:rsid w:val="00C32375"/>
    <w:rsid w:val="00C3483D"/>
    <w:rsid w:val="00C352B5"/>
    <w:rsid w:val="00C355C4"/>
    <w:rsid w:val="00C37E83"/>
    <w:rsid w:val="00C4084F"/>
    <w:rsid w:val="00C41362"/>
    <w:rsid w:val="00C43300"/>
    <w:rsid w:val="00C43A0E"/>
    <w:rsid w:val="00C43C70"/>
    <w:rsid w:val="00C4658F"/>
    <w:rsid w:val="00C50473"/>
    <w:rsid w:val="00C51048"/>
    <w:rsid w:val="00C530E3"/>
    <w:rsid w:val="00C603F1"/>
    <w:rsid w:val="00C620F7"/>
    <w:rsid w:val="00C62495"/>
    <w:rsid w:val="00C63DB5"/>
    <w:rsid w:val="00C658F6"/>
    <w:rsid w:val="00C7007B"/>
    <w:rsid w:val="00C71299"/>
    <w:rsid w:val="00C7251D"/>
    <w:rsid w:val="00C7275A"/>
    <w:rsid w:val="00C73799"/>
    <w:rsid w:val="00C74B75"/>
    <w:rsid w:val="00C76EC1"/>
    <w:rsid w:val="00C778D5"/>
    <w:rsid w:val="00C803DE"/>
    <w:rsid w:val="00C816A3"/>
    <w:rsid w:val="00C8206A"/>
    <w:rsid w:val="00C8589B"/>
    <w:rsid w:val="00C86AF6"/>
    <w:rsid w:val="00C9093F"/>
    <w:rsid w:val="00C90B8C"/>
    <w:rsid w:val="00C92B05"/>
    <w:rsid w:val="00C930D8"/>
    <w:rsid w:val="00C94CA1"/>
    <w:rsid w:val="00C9522D"/>
    <w:rsid w:val="00C95742"/>
    <w:rsid w:val="00C9603A"/>
    <w:rsid w:val="00CA1294"/>
    <w:rsid w:val="00CA2137"/>
    <w:rsid w:val="00CA2311"/>
    <w:rsid w:val="00CA268F"/>
    <w:rsid w:val="00CA2D1C"/>
    <w:rsid w:val="00CA7848"/>
    <w:rsid w:val="00CB5211"/>
    <w:rsid w:val="00CB668A"/>
    <w:rsid w:val="00CB6973"/>
    <w:rsid w:val="00CC0CDE"/>
    <w:rsid w:val="00CC1694"/>
    <w:rsid w:val="00CC2932"/>
    <w:rsid w:val="00CC345B"/>
    <w:rsid w:val="00CC409E"/>
    <w:rsid w:val="00CC64BB"/>
    <w:rsid w:val="00CD0257"/>
    <w:rsid w:val="00CD1311"/>
    <w:rsid w:val="00CD314E"/>
    <w:rsid w:val="00CD3F31"/>
    <w:rsid w:val="00CD4D98"/>
    <w:rsid w:val="00CD4F6A"/>
    <w:rsid w:val="00CD6F25"/>
    <w:rsid w:val="00CD7E1A"/>
    <w:rsid w:val="00CE1807"/>
    <w:rsid w:val="00CE2311"/>
    <w:rsid w:val="00CE685F"/>
    <w:rsid w:val="00CE7BC8"/>
    <w:rsid w:val="00CF0C54"/>
    <w:rsid w:val="00CF1305"/>
    <w:rsid w:val="00CF1DB7"/>
    <w:rsid w:val="00CF298A"/>
    <w:rsid w:val="00CF4A5D"/>
    <w:rsid w:val="00CF5491"/>
    <w:rsid w:val="00D01666"/>
    <w:rsid w:val="00D030A9"/>
    <w:rsid w:val="00D041DE"/>
    <w:rsid w:val="00D0758D"/>
    <w:rsid w:val="00D11536"/>
    <w:rsid w:val="00D12810"/>
    <w:rsid w:val="00D13709"/>
    <w:rsid w:val="00D14012"/>
    <w:rsid w:val="00D15E6F"/>
    <w:rsid w:val="00D15F37"/>
    <w:rsid w:val="00D22C31"/>
    <w:rsid w:val="00D235F7"/>
    <w:rsid w:val="00D25CDF"/>
    <w:rsid w:val="00D27F9E"/>
    <w:rsid w:val="00D33213"/>
    <w:rsid w:val="00D34790"/>
    <w:rsid w:val="00D358BF"/>
    <w:rsid w:val="00D413FF"/>
    <w:rsid w:val="00D42306"/>
    <w:rsid w:val="00D4258F"/>
    <w:rsid w:val="00D42A79"/>
    <w:rsid w:val="00D44BF3"/>
    <w:rsid w:val="00D47D20"/>
    <w:rsid w:val="00D50F01"/>
    <w:rsid w:val="00D533D8"/>
    <w:rsid w:val="00D53C13"/>
    <w:rsid w:val="00D57D81"/>
    <w:rsid w:val="00D6090D"/>
    <w:rsid w:val="00D60E43"/>
    <w:rsid w:val="00D62EFC"/>
    <w:rsid w:val="00D73552"/>
    <w:rsid w:val="00D748F9"/>
    <w:rsid w:val="00D75D4D"/>
    <w:rsid w:val="00D80904"/>
    <w:rsid w:val="00D81B50"/>
    <w:rsid w:val="00D83186"/>
    <w:rsid w:val="00D83F23"/>
    <w:rsid w:val="00D83F5F"/>
    <w:rsid w:val="00D840A5"/>
    <w:rsid w:val="00D84A42"/>
    <w:rsid w:val="00D85BB8"/>
    <w:rsid w:val="00D864DE"/>
    <w:rsid w:val="00D95303"/>
    <w:rsid w:val="00DA2BAD"/>
    <w:rsid w:val="00DA47FE"/>
    <w:rsid w:val="00DA66B6"/>
    <w:rsid w:val="00DB0428"/>
    <w:rsid w:val="00DB0C66"/>
    <w:rsid w:val="00DB1DBF"/>
    <w:rsid w:val="00DB2552"/>
    <w:rsid w:val="00DB2CFF"/>
    <w:rsid w:val="00DB3E76"/>
    <w:rsid w:val="00DB55C9"/>
    <w:rsid w:val="00DB5E83"/>
    <w:rsid w:val="00DC2277"/>
    <w:rsid w:val="00DC2B56"/>
    <w:rsid w:val="00DC346C"/>
    <w:rsid w:val="00DC3938"/>
    <w:rsid w:val="00DC4EB6"/>
    <w:rsid w:val="00DC5B2F"/>
    <w:rsid w:val="00DC625F"/>
    <w:rsid w:val="00DD19AD"/>
    <w:rsid w:val="00DD1FF4"/>
    <w:rsid w:val="00DD3850"/>
    <w:rsid w:val="00DD4D80"/>
    <w:rsid w:val="00DD5E27"/>
    <w:rsid w:val="00DD767F"/>
    <w:rsid w:val="00DE4A22"/>
    <w:rsid w:val="00DE4A42"/>
    <w:rsid w:val="00DE5FB8"/>
    <w:rsid w:val="00DE6344"/>
    <w:rsid w:val="00DE73AD"/>
    <w:rsid w:val="00DE758B"/>
    <w:rsid w:val="00DE7652"/>
    <w:rsid w:val="00DE7CAA"/>
    <w:rsid w:val="00DF05DE"/>
    <w:rsid w:val="00DF11E1"/>
    <w:rsid w:val="00DF357A"/>
    <w:rsid w:val="00DF6C89"/>
    <w:rsid w:val="00E000EA"/>
    <w:rsid w:val="00E0080A"/>
    <w:rsid w:val="00E01020"/>
    <w:rsid w:val="00E01371"/>
    <w:rsid w:val="00E01AC0"/>
    <w:rsid w:val="00E04846"/>
    <w:rsid w:val="00E050B3"/>
    <w:rsid w:val="00E078DB"/>
    <w:rsid w:val="00E11E32"/>
    <w:rsid w:val="00E12CF6"/>
    <w:rsid w:val="00E14045"/>
    <w:rsid w:val="00E140D3"/>
    <w:rsid w:val="00E14C99"/>
    <w:rsid w:val="00E1551A"/>
    <w:rsid w:val="00E156D4"/>
    <w:rsid w:val="00E15CE6"/>
    <w:rsid w:val="00E16319"/>
    <w:rsid w:val="00E16B2B"/>
    <w:rsid w:val="00E17B42"/>
    <w:rsid w:val="00E17BBD"/>
    <w:rsid w:val="00E22E89"/>
    <w:rsid w:val="00E23214"/>
    <w:rsid w:val="00E238E8"/>
    <w:rsid w:val="00E26033"/>
    <w:rsid w:val="00E261A2"/>
    <w:rsid w:val="00E273D1"/>
    <w:rsid w:val="00E275CC"/>
    <w:rsid w:val="00E27978"/>
    <w:rsid w:val="00E27B2C"/>
    <w:rsid w:val="00E3054B"/>
    <w:rsid w:val="00E30DD4"/>
    <w:rsid w:val="00E30E64"/>
    <w:rsid w:val="00E32425"/>
    <w:rsid w:val="00E3425B"/>
    <w:rsid w:val="00E37EC6"/>
    <w:rsid w:val="00E40339"/>
    <w:rsid w:val="00E408E1"/>
    <w:rsid w:val="00E4242B"/>
    <w:rsid w:val="00E44ADA"/>
    <w:rsid w:val="00E45133"/>
    <w:rsid w:val="00E454DF"/>
    <w:rsid w:val="00E457A6"/>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3B49"/>
    <w:rsid w:val="00E85311"/>
    <w:rsid w:val="00E86617"/>
    <w:rsid w:val="00E91EE4"/>
    <w:rsid w:val="00E92280"/>
    <w:rsid w:val="00E92291"/>
    <w:rsid w:val="00EA0AE4"/>
    <w:rsid w:val="00EA0DC4"/>
    <w:rsid w:val="00EA2EFA"/>
    <w:rsid w:val="00EA3F7E"/>
    <w:rsid w:val="00EA40F9"/>
    <w:rsid w:val="00EA5617"/>
    <w:rsid w:val="00EB0C6B"/>
    <w:rsid w:val="00EB1CE0"/>
    <w:rsid w:val="00EB31C1"/>
    <w:rsid w:val="00EB333F"/>
    <w:rsid w:val="00EB3BE0"/>
    <w:rsid w:val="00EB59EA"/>
    <w:rsid w:val="00EC001C"/>
    <w:rsid w:val="00EC1068"/>
    <w:rsid w:val="00EC3AC8"/>
    <w:rsid w:val="00EC4C8E"/>
    <w:rsid w:val="00EC5E72"/>
    <w:rsid w:val="00EC5EB4"/>
    <w:rsid w:val="00EC7180"/>
    <w:rsid w:val="00ED075F"/>
    <w:rsid w:val="00ED1D10"/>
    <w:rsid w:val="00ED2095"/>
    <w:rsid w:val="00ED339E"/>
    <w:rsid w:val="00ED3AD0"/>
    <w:rsid w:val="00ED3EE6"/>
    <w:rsid w:val="00ED5F39"/>
    <w:rsid w:val="00EE3A96"/>
    <w:rsid w:val="00EE3F19"/>
    <w:rsid w:val="00EE459E"/>
    <w:rsid w:val="00EE6BCB"/>
    <w:rsid w:val="00EE70DF"/>
    <w:rsid w:val="00EF3E2B"/>
    <w:rsid w:val="00EF4C84"/>
    <w:rsid w:val="00EF50F6"/>
    <w:rsid w:val="00EF571B"/>
    <w:rsid w:val="00EF6B15"/>
    <w:rsid w:val="00F0032D"/>
    <w:rsid w:val="00F015E9"/>
    <w:rsid w:val="00F01604"/>
    <w:rsid w:val="00F01B7A"/>
    <w:rsid w:val="00F01D98"/>
    <w:rsid w:val="00F0201E"/>
    <w:rsid w:val="00F02231"/>
    <w:rsid w:val="00F030C0"/>
    <w:rsid w:val="00F0369F"/>
    <w:rsid w:val="00F041E2"/>
    <w:rsid w:val="00F04CDD"/>
    <w:rsid w:val="00F06157"/>
    <w:rsid w:val="00F07382"/>
    <w:rsid w:val="00F07AAF"/>
    <w:rsid w:val="00F17A73"/>
    <w:rsid w:val="00F2101E"/>
    <w:rsid w:val="00F21383"/>
    <w:rsid w:val="00F2295B"/>
    <w:rsid w:val="00F24D25"/>
    <w:rsid w:val="00F262A9"/>
    <w:rsid w:val="00F3014E"/>
    <w:rsid w:val="00F30995"/>
    <w:rsid w:val="00F30FD2"/>
    <w:rsid w:val="00F33FB4"/>
    <w:rsid w:val="00F33FBA"/>
    <w:rsid w:val="00F34FCF"/>
    <w:rsid w:val="00F357A9"/>
    <w:rsid w:val="00F360D2"/>
    <w:rsid w:val="00F4018A"/>
    <w:rsid w:val="00F43DD7"/>
    <w:rsid w:val="00F443B2"/>
    <w:rsid w:val="00F460D2"/>
    <w:rsid w:val="00F468E5"/>
    <w:rsid w:val="00F47A63"/>
    <w:rsid w:val="00F50A36"/>
    <w:rsid w:val="00F56395"/>
    <w:rsid w:val="00F56577"/>
    <w:rsid w:val="00F56DBC"/>
    <w:rsid w:val="00F60AA1"/>
    <w:rsid w:val="00F618DA"/>
    <w:rsid w:val="00F642B9"/>
    <w:rsid w:val="00F64A9A"/>
    <w:rsid w:val="00F659A3"/>
    <w:rsid w:val="00F65B3C"/>
    <w:rsid w:val="00F67460"/>
    <w:rsid w:val="00F701DA"/>
    <w:rsid w:val="00F72BB8"/>
    <w:rsid w:val="00F73C96"/>
    <w:rsid w:val="00F77505"/>
    <w:rsid w:val="00F77A08"/>
    <w:rsid w:val="00F82D7E"/>
    <w:rsid w:val="00F83285"/>
    <w:rsid w:val="00F83C9D"/>
    <w:rsid w:val="00F83CBC"/>
    <w:rsid w:val="00F86345"/>
    <w:rsid w:val="00F86516"/>
    <w:rsid w:val="00F865A0"/>
    <w:rsid w:val="00F90604"/>
    <w:rsid w:val="00F91C6B"/>
    <w:rsid w:val="00F92777"/>
    <w:rsid w:val="00F960B2"/>
    <w:rsid w:val="00F9673B"/>
    <w:rsid w:val="00FA0B41"/>
    <w:rsid w:val="00FA4FD3"/>
    <w:rsid w:val="00FA68ED"/>
    <w:rsid w:val="00FA7C33"/>
    <w:rsid w:val="00FB0128"/>
    <w:rsid w:val="00FB0CD5"/>
    <w:rsid w:val="00FB35BE"/>
    <w:rsid w:val="00FB3C33"/>
    <w:rsid w:val="00FB51F7"/>
    <w:rsid w:val="00FB51F8"/>
    <w:rsid w:val="00FB6E3A"/>
    <w:rsid w:val="00FB6F01"/>
    <w:rsid w:val="00FB7B87"/>
    <w:rsid w:val="00FC05B8"/>
    <w:rsid w:val="00FC0773"/>
    <w:rsid w:val="00FC0984"/>
    <w:rsid w:val="00FC09D4"/>
    <w:rsid w:val="00FC149B"/>
    <w:rsid w:val="00FC1EB3"/>
    <w:rsid w:val="00FC2A48"/>
    <w:rsid w:val="00FD07CF"/>
    <w:rsid w:val="00FD0822"/>
    <w:rsid w:val="00FD3809"/>
    <w:rsid w:val="00FD403D"/>
    <w:rsid w:val="00FD44AE"/>
    <w:rsid w:val="00FD6E39"/>
    <w:rsid w:val="00FD71DF"/>
    <w:rsid w:val="00FE3C45"/>
    <w:rsid w:val="00FE53A2"/>
    <w:rsid w:val="00FE67A7"/>
    <w:rsid w:val="00FE68FC"/>
    <w:rsid w:val="00FE72D0"/>
    <w:rsid w:val="00FE790A"/>
    <w:rsid w:val="00FF6CBF"/>
    <w:rsid w:val="00FF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5D"/>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 w:type="paragraph" w:styleId="Caption">
    <w:name w:val="caption"/>
    <w:basedOn w:val="Normal"/>
    <w:next w:val="Normal"/>
    <w:uiPriority w:val="35"/>
    <w:unhideWhenUsed/>
    <w:qFormat/>
    <w:rsid w:val="00EB3BE0"/>
    <w:pPr>
      <w:spacing w:after="200"/>
    </w:pPr>
    <w:rPr>
      <w:i/>
      <w:iCs/>
      <w:color w:val="1F497D" w:themeColor="text2"/>
      <w:sz w:val="18"/>
      <w:szCs w:val="18"/>
    </w:rPr>
  </w:style>
  <w:style w:type="paragraph" w:customStyle="1" w:styleId="authors">
    <w:name w:val="authors"/>
    <w:basedOn w:val="Normal"/>
    <w:rsid w:val="00CA268F"/>
    <w:pPr>
      <w:spacing w:before="100" w:beforeAutospacing="1" w:after="150"/>
    </w:pPr>
    <w:rPr>
      <w:rFonts w:ascii="Merriweather" w:eastAsia="Times New Roman" w:hAnsi="Merriweather" w:cs="Times New Roman"/>
      <w:i/>
      <w:iCs/>
      <w:color w:val="808080"/>
      <w:sz w:val="20"/>
      <w:szCs w:val="20"/>
    </w:rPr>
  </w:style>
  <w:style w:type="character" w:customStyle="1" w:styleId="wi-pub-date">
    <w:name w:val="wi-pub-date"/>
    <w:basedOn w:val="DefaultParagraphFont"/>
    <w:rsid w:val="00CA268F"/>
  </w:style>
  <w:style w:type="character" w:customStyle="1" w:styleId="article-accesstype2">
    <w:name w:val="article-accesstype2"/>
    <w:basedOn w:val="DefaultParagraphFont"/>
    <w:rsid w:val="00CA268F"/>
    <w:rPr>
      <w:rFonts w:ascii="Oswald" w:hAnsi="Oswald" w:hint="default"/>
      <w:caps/>
      <w:color w:val="FFFFFF"/>
      <w:sz w:val="17"/>
      <w:szCs w:val="17"/>
      <w:shd w:val="clear" w:color="auto" w:fill="B3B3B3"/>
    </w:rPr>
  </w:style>
  <w:style w:type="character" w:customStyle="1" w:styleId="ref-params">
    <w:name w:val="ref-params"/>
    <w:basedOn w:val="DefaultParagraphFont"/>
    <w:rsid w:val="00CA268F"/>
  </w:style>
  <w:style w:type="paragraph" w:styleId="ListBullet3">
    <w:name w:val="List Bullet 3"/>
    <w:basedOn w:val="Normal"/>
    <w:uiPriority w:val="99"/>
    <w:semiHidden/>
    <w:unhideWhenUsed/>
    <w:rsid w:val="00ED2095"/>
    <w:pPr>
      <w:numPr>
        <w:numId w:val="9"/>
      </w:numPr>
      <w:contextualSpacing/>
    </w:pPr>
  </w:style>
</w:styles>
</file>

<file path=word/webSettings.xml><?xml version="1.0" encoding="utf-8"?>
<w:webSettings xmlns:r="http://schemas.openxmlformats.org/officeDocument/2006/relationships" xmlns:w="http://schemas.openxmlformats.org/wordprocessingml/2006/main">
  <w:divs>
    <w:div w:id="57753765">
      <w:bodyDiv w:val="1"/>
      <w:marLeft w:val="0"/>
      <w:marRight w:val="0"/>
      <w:marTop w:val="0"/>
      <w:marBottom w:val="0"/>
      <w:divBdr>
        <w:top w:val="none" w:sz="0" w:space="0" w:color="auto"/>
        <w:left w:val="none" w:sz="0" w:space="0" w:color="auto"/>
        <w:bottom w:val="none" w:sz="0" w:space="0" w:color="auto"/>
        <w:right w:val="none" w:sz="0" w:space="0" w:color="auto"/>
      </w:divBdr>
    </w:div>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50238637">
      <w:bodyDiv w:val="1"/>
      <w:marLeft w:val="0"/>
      <w:marRight w:val="0"/>
      <w:marTop w:val="0"/>
      <w:marBottom w:val="0"/>
      <w:divBdr>
        <w:top w:val="none" w:sz="0" w:space="0" w:color="auto"/>
        <w:left w:val="none" w:sz="0" w:space="0" w:color="auto"/>
        <w:bottom w:val="none" w:sz="0" w:space="0" w:color="auto"/>
        <w:right w:val="none" w:sz="0" w:space="0" w:color="auto"/>
      </w:divBdr>
    </w:div>
    <w:div w:id="281620525">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529992003">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920138414">
      <w:bodyDiv w:val="1"/>
      <w:marLeft w:val="0"/>
      <w:marRight w:val="0"/>
      <w:marTop w:val="0"/>
      <w:marBottom w:val="0"/>
      <w:divBdr>
        <w:top w:val="none" w:sz="0" w:space="0" w:color="auto"/>
        <w:left w:val="none" w:sz="0" w:space="0" w:color="auto"/>
        <w:bottom w:val="none" w:sz="0" w:space="0" w:color="auto"/>
        <w:right w:val="none" w:sz="0" w:space="0" w:color="auto"/>
      </w:divBdr>
    </w:div>
    <w:div w:id="935671222">
      <w:bodyDiv w:val="1"/>
      <w:marLeft w:val="0"/>
      <w:marRight w:val="0"/>
      <w:marTop w:val="0"/>
      <w:marBottom w:val="0"/>
      <w:divBdr>
        <w:top w:val="none" w:sz="0" w:space="0" w:color="auto"/>
        <w:left w:val="none" w:sz="0" w:space="0" w:color="auto"/>
        <w:bottom w:val="none" w:sz="0" w:space="0" w:color="auto"/>
        <w:right w:val="none" w:sz="0" w:space="0" w:color="auto"/>
      </w:divBdr>
    </w:div>
    <w:div w:id="1170488421">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309900732">
      <w:bodyDiv w:val="1"/>
      <w:marLeft w:val="0"/>
      <w:marRight w:val="0"/>
      <w:marTop w:val="0"/>
      <w:marBottom w:val="0"/>
      <w:divBdr>
        <w:top w:val="none" w:sz="0" w:space="0" w:color="auto"/>
        <w:left w:val="none" w:sz="0" w:space="0" w:color="auto"/>
        <w:bottom w:val="none" w:sz="0" w:space="0" w:color="auto"/>
        <w:right w:val="none" w:sz="0" w:space="0" w:color="auto"/>
      </w:divBdr>
    </w:div>
    <w:div w:id="1365134900">
      <w:bodyDiv w:val="1"/>
      <w:marLeft w:val="0"/>
      <w:marRight w:val="0"/>
      <w:marTop w:val="0"/>
      <w:marBottom w:val="0"/>
      <w:divBdr>
        <w:top w:val="none" w:sz="0" w:space="0" w:color="auto"/>
        <w:left w:val="none" w:sz="0" w:space="0" w:color="auto"/>
        <w:bottom w:val="none" w:sz="0" w:space="0" w:color="auto"/>
        <w:right w:val="none" w:sz="0" w:space="0" w:color="auto"/>
      </w:divBdr>
    </w:div>
    <w:div w:id="1417825256">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483353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3020">
          <w:marLeft w:val="0"/>
          <w:marRight w:val="0"/>
          <w:marTop w:val="0"/>
          <w:marBottom w:val="0"/>
          <w:divBdr>
            <w:top w:val="none" w:sz="0" w:space="0" w:color="auto"/>
            <w:left w:val="none" w:sz="0" w:space="0" w:color="auto"/>
            <w:bottom w:val="none" w:sz="0" w:space="0" w:color="auto"/>
            <w:right w:val="none" w:sz="0" w:space="0" w:color="auto"/>
          </w:divBdr>
          <w:divsChild>
            <w:div w:id="1365862340">
              <w:marLeft w:val="0"/>
              <w:marRight w:val="0"/>
              <w:marTop w:val="0"/>
              <w:marBottom w:val="0"/>
              <w:divBdr>
                <w:top w:val="none" w:sz="0" w:space="0" w:color="auto"/>
                <w:left w:val="none" w:sz="0" w:space="0" w:color="auto"/>
                <w:bottom w:val="none" w:sz="0" w:space="0" w:color="auto"/>
                <w:right w:val="none" w:sz="0" w:space="0" w:color="auto"/>
              </w:divBdr>
              <w:divsChild>
                <w:div w:id="1684479200">
                  <w:marLeft w:val="0"/>
                  <w:marRight w:val="0"/>
                  <w:marTop w:val="0"/>
                  <w:marBottom w:val="0"/>
                  <w:divBdr>
                    <w:top w:val="none" w:sz="0" w:space="0" w:color="auto"/>
                    <w:left w:val="none" w:sz="0" w:space="0" w:color="auto"/>
                    <w:bottom w:val="none" w:sz="0" w:space="0" w:color="auto"/>
                    <w:right w:val="none" w:sz="0" w:space="0" w:color="auto"/>
                  </w:divBdr>
                  <w:divsChild>
                    <w:div w:id="1126464440">
                      <w:marLeft w:val="0"/>
                      <w:marRight w:val="0"/>
                      <w:marTop w:val="0"/>
                      <w:marBottom w:val="0"/>
                      <w:divBdr>
                        <w:top w:val="none" w:sz="0" w:space="0" w:color="auto"/>
                        <w:left w:val="none" w:sz="0" w:space="0" w:color="auto"/>
                        <w:bottom w:val="none" w:sz="0" w:space="0" w:color="auto"/>
                        <w:right w:val="none" w:sz="0" w:space="0" w:color="auto"/>
                      </w:divBdr>
                      <w:divsChild>
                        <w:div w:id="590890571">
                          <w:marLeft w:val="0"/>
                          <w:marRight w:val="0"/>
                          <w:marTop w:val="0"/>
                          <w:marBottom w:val="0"/>
                          <w:divBdr>
                            <w:top w:val="none" w:sz="0" w:space="0" w:color="auto"/>
                            <w:left w:val="none" w:sz="0" w:space="0" w:color="auto"/>
                            <w:bottom w:val="none" w:sz="0" w:space="0" w:color="auto"/>
                            <w:right w:val="none" w:sz="0" w:space="0" w:color="auto"/>
                          </w:divBdr>
                          <w:divsChild>
                            <w:div w:id="911355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55111">
      <w:bodyDiv w:val="1"/>
      <w:marLeft w:val="0"/>
      <w:marRight w:val="0"/>
      <w:marTop w:val="0"/>
      <w:marBottom w:val="0"/>
      <w:divBdr>
        <w:top w:val="none" w:sz="0" w:space="0" w:color="auto"/>
        <w:left w:val="none" w:sz="0" w:space="0" w:color="auto"/>
        <w:bottom w:val="none" w:sz="0" w:space="0" w:color="auto"/>
        <w:right w:val="none" w:sz="0" w:space="0" w:color="auto"/>
      </w:divBdr>
      <w:divsChild>
        <w:div w:id="1708606094">
          <w:marLeft w:val="0"/>
          <w:marRight w:val="0"/>
          <w:marTop w:val="0"/>
          <w:marBottom w:val="217"/>
          <w:divBdr>
            <w:top w:val="single" w:sz="24" w:space="0" w:color="FFFFFF"/>
            <w:left w:val="none" w:sz="0" w:space="0" w:color="auto"/>
            <w:bottom w:val="none" w:sz="0" w:space="0" w:color="auto"/>
            <w:right w:val="none" w:sz="0" w:space="0" w:color="auto"/>
          </w:divBdr>
          <w:divsChild>
            <w:div w:id="1497186174">
              <w:marLeft w:val="0"/>
              <w:marRight w:val="0"/>
              <w:marTop w:val="0"/>
              <w:marBottom w:val="0"/>
              <w:divBdr>
                <w:top w:val="none" w:sz="0" w:space="0" w:color="auto"/>
                <w:left w:val="none" w:sz="0" w:space="0" w:color="auto"/>
                <w:bottom w:val="none" w:sz="0" w:space="0" w:color="auto"/>
                <w:right w:val="none" w:sz="0" w:space="0" w:color="auto"/>
              </w:divBdr>
              <w:divsChild>
                <w:div w:id="7606759">
                  <w:marLeft w:val="0"/>
                  <w:marRight w:val="0"/>
                  <w:marTop w:val="0"/>
                  <w:marBottom w:val="0"/>
                  <w:divBdr>
                    <w:top w:val="none" w:sz="0" w:space="0" w:color="auto"/>
                    <w:left w:val="none" w:sz="0" w:space="0" w:color="auto"/>
                    <w:bottom w:val="none" w:sz="0" w:space="0" w:color="auto"/>
                    <w:right w:val="none" w:sz="0" w:space="0" w:color="auto"/>
                  </w:divBdr>
                  <w:divsChild>
                    <w:div w:id="1182204321">
                      <w:marLeft w:val="0"/>
                      <w:marRight w:val="0"/>
                      <w:marTop w:val="0"/>
                      <w:marBottom w:val="0"/>
                      <w:divBdr>
                        <w:top w:val="none" w:sz="0" w:space="0" w:color="auto"/>
                        <w:left w:val="none" w:sz="0" w:space="0" w:color="auto"/>
                        <w:bottom w:val="none" w:sz="0" w:space="0" w:color="auto"/>
                        <w:right w:val="none" w:sz="0" w:space="0" w:color="auto"/>
                      </w:divBdr>
                      <w:divsChild>
                        <w:div w:id="1344550661">
                          <w:marLeft w:val="0"/>
                          <w:marRight w:val="0"/>
                          <w:marTop w:val="0"/>
                          <w:marBottom w:val="0"/>
                          <w:divBdr>
                            <w:top w:val="none" w:sz="0" w:space="0" w:color="auto"/>
                            <w:left w:val="none" w:sz="0" w:space="0" w:color="auto"/>
                            <w:bottom w:val="none" w:sz="0" w:space="0" w:color="auto"/>
                            <w:right w:val="none" w:sz="0" w:space="0" w:color="auto"/>
                          </w:divBdr>
                          <w:divsChild>
                            <w:div w:id="782043402">
                              <w:marLeft w:val="0"/>
                              <w:marRight w:val="0"/>
                              <w:marTop w:val="0"/>
                              <w:marBottom w:val="0"/>
                              <w:divBdr>
                                <w:top w:val="none" w:sz="0" w:space="0" w:color="auto"/>
                                <w:left w:val="none" w:sz="0" w:space="0" w:color="auto"/>
                                <w:bottom w:val="none" w:sz="0" w:space="0" w:color="auto"/>
                                <w:right w:val="none" w:sz="0" w:space="0" w:color="auto"/>
                              </w:divBdr>
                              <w:divsChild>
                                <w:div w:id="421797161">
                                  <w:marLeft w:val="0"/>
                                  <w:marRight w:val="0"/>
                                  <w:marTop w:val="0"/>
                                  <w:marBottom w:val="0"/>
                                  <w:divBdr>
                                    <w:top w:val="none" w:sz="0" w:space="0" w:color="auto"/>
                                    <w:left w:val="none" w:sz="0" w:space="0" w:color="auto"/>
                                    <w:bottom w:val="none" w:sz="0" w:space="0" w:color="auto"/>
                                    <w:right w:val="none" w:sz="0" w:space="0" w:color="auto"/>
                                  </w:divBdr>
                                  <w:divsChild>
                                    <w:div w:id="1657298277">
                                      <w:marLeft w:val="0"/>
                                      <w:marRight w:val="0"/>
                                      <w:marTop w:val="0"/>
                                      <w:marBottom w:val="0"/>
                                      <w:divBdr>
                                        <w:top w:val="none" w:sz="0" w:space="0" w:color="auto"/>
                                        <w:left w:val="none" w:sz="0" w:space="0" w:color="auto"/>
                                        <w:bottom w:val="none" w:sz="0" w:space="0" w:color="auto"/>
                                        <w:right w:val="none" w:sz="0" w:space="0" w:color="auto"/>
                                      </w:divBdr>
                                      <w:divsChild>
                                        <w:div w:id="17932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57597">
      <w:bodyDiv w:val="1"/>
      <w:marLeft w:val="0"/>
      <w:marRight w:val="0"/>
      <w:marTop w:val="0"/>
      <w:marBottom w:val="0"/>
      <w:divBdr>
        <w:top w:val="none" w:sz="0" w:space="0" w:color="auto"/>
        <w:left w:val="none" w:sz="0" w:space="0" w:color="auto"/>
        <w:bottom w:val="none" w:sz="0" w:space="0" w:color="auto"/>
        <w:right w:val="none" w:sz="0" w:space="0" w:color="auto"/>
      </w:divBdr>
    </w:div>
    <w:div w:id="157269252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445">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02652475">
      <w:bodyDiv w:val="1"/>
      <w:marLeft w:val="0"/>
      <w:marRight w:val="0"/>
      <w:marTop w:val="0"/>
      <w:marBottom w:val="0"/>
      <w:divBdr>
        <w:top w:val="none" w:sz="0" w:space="0" w:color="auto"/>
        <w:left w:val="none" w:sz="0" w:space="0" w:color="auto"/>
        <w:bottom w:val="none" w:sz="0" w:space="0" w:color="auto"/>
        <w:right w:val="none" w:sz="0" w:space="0" w:color="auto"/>
      </w:divBdr>
    </w:div>
    <w:div w:id="1817145824">
      <w:bodyDiv w:val="1"/>
      <w:marLeft w:val="0"/>
      <w:marRight w:val="0"/>
      <w:marTop w:val="0"/>
      <w:marBottom w:val="0"/>
      <w:divBdr>
        <w:top w:val="none" w:sz="0" w:space="0" w:color="auto"/>
        <w:left w:val="none" w:sz="0" w:space="0" w:color="auto"/>
        <w:bottom w:val="none" w:sz="0" w:space="0" w:color="auto"/>
        <w:right w:val="none" w:sz="0" w:space="0" w:color="auto"/>
      </w:divBdr>
    </w:div>
    <w:div w:id="1896625333">
      <w:bodyDiv w:val="1"/>
      <w:marLeft w:val="0"/>
      <w:marRight w:val="0"/>
      <w:marTop w:val="0"/>
      <w:marBottom w:val="0"/>
      <w:divBdr>
        <w:top w:val="none" w:sz="0" w:space="0" w:color="auto"/>
        <w:left w:val="none" w:sz="0" w:space="0" w:color="auto"/>
        <w:bottom w:val="none" w:sz="0" w:space="0" w:color="auto"/>
        <w:right w:val="none" w:sz="0" w:space="0" w:color="auto"/>
      </w:divBdr>
    </w:div>
    <w:div w:id="1948653161">
      <w:bodyDiv w:val="1"/>
      <w:marLeft w:val="0"/>
      <w:marRight w:val="0"/>
      <w:marTop w:val="0"/>
      <w:marBottom w:val="0"/>
      <w:divBdr>
        <w:top w:val="none" w:sz="0" w:space="0" w:color="auto"/>
        <w:left w:val="none" w:sz="0" w:space="0" w:color="auto"/>
        <w:bottom w:val="none" w:sz="0" w:space="0" w:color="auto"/>
        <w:right w:val="none" w:sz="0" w:space="0" w:color="auto"/>
      </w:divBdr>
    </w:div>
    <w:div w:id="2009483362">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ok.ahima.org/doc?oid=105646" TargetMode="External"/><Relationship Id="rId13" Type="http://schemas.openxmlformats.org/officeDocument/2006/relationships/hyperlink" Target="https://www.merriam-webster.com/dictionary/enable" TargetMode="External"/><Relationship Id="rId18" Type="http://schemas.openxmlformats.org/officeDocument/2006/relationships/hyperlink" Target="http://www.macmillandictionary.com/us/dictionary/american/validate" TargetMode="External"/><Relationship Id="rId26" Type="http://schemas.openxmlformats.org/officeDocument/2006/relationships/hyperlink" Target="http://nvlpubs.nist.gov/nistpubs/ir/2017/NIST.IR.8166.pdf" TargetMode="External"/><Relationship Id="rId3" Type="http://schemas.openxmlformats.org/officeDocument/2006/relationships/hyperlink" Target="https://www.ecri.org/Resources/HIT/CP_Toolkit/Toolkit_CopyPaste_final.pdf" TargetMode="External"/><Relationship Id="rId21" Type="http://schemas.openxmlformats.org/officeDocument/2006/relationships/hyperlink" Target="https://www.ecri.org/Resources/HIT/HTAIS_Copy_Paste_Report.pdf" TargetMode="External"/><Relationship Id="rId7" Type="http://schemas.openxmlformats.org/officeDocument/2006/relationships/hyperlink" Target="https://www.ecri.org/Resources/HIT/CP_Toolkit/CopyPaste_Literature_final.pdf" TargetMode="External"/><Relationship Id="rId12" Type="http://schemas.openxmlformats.org/officeDocument/2006/relationships/hyperlink" Target="https://oncprojectracking.healthit.gov/wiki/display/TechLabSC/DPROV+Glossary" TargetMode="External"/><Relationship Id="rId17" Type="http://schemas.openxmlformats.org/officeDocument/2006/relationships/hyperlink" Target="https://en.oxforddictionaries.com/definition/review" TargetMode="External"/><Relationship Id="rId25" Type="http://schemas.openxmlformats.org/officeDocument/2006/relationships/hyperlink" Target="http://nvlpubs.nist.gov/nistpubs/ir/2017/NIST.IR.8166.pdf" TargetMode="External"/><Relationship Id="rId2" Type="http://schemas.openxmlformats.org/officeDocument/2006/relationships/hyperlink" Target="https://www.ecri.org/Resources/HIT/HTAIS_Copy_Paste_Report.pdf" TargetMode="External"/><Relationship Id="rId16" Type="http://schemas.openxmlformats.org/officeDocument/2006/relationships/hyperlink" Target="http://nvlpubs.nist.gov/nistpubs/ir/2017/NIST.IR.8166.pdf" TargetMode="External"/><Relationship Id="rId20" Type="http://schemas.openxmlformats.org/officeDocument/2006/relationships/hyperlink" Target="https://www.merriam-webster.com/dictionary/update" TargetMode="External"/><Relationship Id="rId29" Type="http://schemas.openxmlformats.org/officeDocument/2006/relationships/hyperlink" Target="https://www.cms.gov/Medicare-Medicaid-Coordination/Fraud-Prevention/Medicaid-Integrity-Education/Downloads/docmatters-ehr-providerfactsheet.pdf" TargetMode="External"/><Relationship Id="rId1" Type="http://schemas.openxmlformats.org/officeDocument/2006/relationships/hyperlink" Target="http://bok.ahima.org/doc?oid=105646" TargetMode="External"/><Relationship Id="rId6" Type="http://schemas.openxmlformats.org/officeDocument/2006/relationships/hyperlink" Target="https://www.aamc.org/download/253812/data/appropriatedocumentationinanehr.pdf" TargetMode="External"/><Relationship Id="rId11" Type="http://schemas.openxmlformats.org/officeDocument/2006/relationships/hyperlink" Target="https://www.ecri.org/Resources/HIT/HTAIS_Copy_Paste_Report.pdf" TargetMode="External"/><Relationship Id="rId24" Type="http://schemas.openxmlformats.org/officeDocument/2006/relationships/hyperlink" Target="http://annals.org/aim/article/2089368/clinical-documentation-21st-century-executive-summary-policy-position-paper-from?resultClick=3" TargetMode="External"/><Relationship Id="rId5" Type="http://schemas.openxmlformats.org/officeDocument/2006/relationships/hyperlink" Target="http://nvlpubs.nist.gov/nistpubs/ir/2017/NIST.IR.8166.pdf" TargetMode="External"/><Relationship Id="rId15" Type="http://schemas.openxmlformats.org/officeDocument/2006/relationships/hyperlink" Target="https://www.ncbi.nlm.nih.gov/pmc/articles/PMC3716423/" TargetMode="External"/><Relationship Id="rId23" Type="http://schemas.openxmlformats.org/officeDocument/2006/relationships/hyperlink" Target="http://nvlpubs.nist.gov/nistpubs/ir/2017/NIST.IR.8166.pdf" TargetMode="External"/><Relationship Id="rId28" Type="http://schemas.openxmlformats.org/officeDocument/2006/relationships/hyperlink" Target="https://www.cms.gov/Outreach-and-Education/Medicare-Learning-Network-MLN/MLNProducts/Downloads/eval-mgmt-serv-guide-ICN006764.pdf" TargetMode="External"/><Relationship Id="rId10" Type="http://schemas.openxmlformats.org/officeDocument/2006/relationships/hyperlink" Target="https://www.cms.gov/Medicare-Medicaid-Coordination/Fraud-Prevention/Medicaid-Integrity-Education/Downloads/docmatters-ehr-providerfactsheet.pdf" TargetMode="External"/><Relationship Id="rId19" Type="http://schemas.openxmlformats.org/officeDocument/2006/relationships/hyperlink" Target="https://en.oxforddictionaries.com/definition/verify" TargetMode="External"/><Relationship Id="rId31" Type="http://schemas.openxmlformats.org/officeDocument/2006/relationships/hyperlink" Target="http://library.ahima.org/xpedio/groups/public/documents/ahima/bok1_045551.hcsp?dDocName=bok1_045551" TargetMode="External"/><Relationship Id="rId4" Type="http://schemas.openxmlformats.org/officeDocument/2006/relationships/hyperlink" Target="http://nvlpubs.nist.gov/nistpubs/ir/2017/NIST.IR.8166.pdf" TargetMode="External"/><Relationship Id="rId9" Type="http://schemas.openxmlformats.org/officeDocument/2006/relationships/hyperlink" Target="http://nvlpubs.nist.gov/nistpubs/ir/2017/NIST.IR.8166.pdf" TargetMode="External"/><Relationship Id="rId14" Type="http://schemas.openxmlformats.org/officeDocument/2006/relationships/hyperlink" Target="http://www.amjmed.com/article/S0002-9343(09)00157-0/fulltext" TargetMode="External"/><Relationship Id="rId22" Type="http://schemas.openxmlformats.org/officeDocument/2006/relationships/hyperlink" Target="http://bok.ahima.org/doc?oid=105646" TargetMode="External"/><Relationship Id="rId27" Type="http://schemas.openxmlformats.org/officeDocument/2006/relationships/hyperlink" Target="http://nvlpubs.nist.gov/nistpubs/ir/2017/NIST.IR.8166.pdf" TargetMode="External"/><Relationship Id="rId30" Type="http://schemas.openxmlformats.org/officeDocument/2006/relationships/hyperlink" Target="https://www.cms.gov/Outreach-and-Education/Medicare-Learning-Network-MLN/MLNProducts/Downloads/eval-mgmt-serv-guide-ICN0067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7D38F-B4C5-4278-AF5D-626F6A91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4452</Words>
  <Characters>25379</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cp:revision>
  <cp:lastPrinted>2017-03-27T16:44:00Z</cp:lastPrinted>
  <dcterms:created xsi:type="dcterms:W3CDTF">2017-05-11T19:03:00Z</dcterms:created>
  <dcterms:modified xsi:type="dcterms:W3CDTF">2017-05-11T19:03:00Z</dcterms:modified>
</cp:coreProperties>
</file>