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B92CB9" w:rsidP="00E140D3">
      <w:pPr>
        <w:jc w:val="center"/>
        <w:rPr>
          <w:sz w:val="28"/>
          <w:szCs w:val="28"/>
        </w:rPr>
      </w:pPr>
      <w:r>
        <w:rPr>
          <w:sz w:val="28"/>
          <w:szCs w:val="28"/>
        </w:rPr>
        <w:t>Information Governance Standards</w:t>
      </w:r>
      <w:r w:rsidR="00B27574" w:rsidRPr="00E140D3">
        <w:rPr>
          <w:sz w:val="28"/>
          <w:szCs w:val="28"/>
        </w:rPr>
        <w:t xml:space="preserv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CD4D98" w:rsidRPr="00255E74">
        <w:rPr>
          <w:sz w:val="36"/>
          <w:szCs w:val="36"/>
        </w:rPr>
        <w:t>Business Requirements for</w:t>
      </w:r>
      <w:r w:rsidR="00B27574" w:rsidRPr="00255E74">
        <w:rPr>
          <w:sz w:val="36"/>
          <w:szCs w:val="36"/>
        </w:rPr>
        <w:t xml:space="preserve"> </w:t>
      </w:r>
    </w:p>
    <w:p w:rsidR="007A5038" w:rsidRPr="00255E74" w:rsidRDefault="00B27574" w:rsidP="00E140D3">
      <w:pPr>
        <w:jc w:val="center"/>
        <w:rPr>
          <w:sz w:val="36"/>
          <w:szCs w:val="36"/>
        </w:rPr>
      </w:pPr>
      <w:r w:rsidRPr="00255E74">
        <w:rPr>
          <w:sz w:val="36"/>
          <w:szCs w:val="36"/>
        </w:rPr>
        <w:t>AHIMA Information Governance Principles for Health</w:t>
      </w:r>
      <w:r w:rsidR="00AF2152">
        <w:rPr>
          <w:sz w:val="36"/>
          <w:szCs w:val="36"/>
        </w:rPr>
        <w:t xml:space="preserve"> C</w:t>
      </w:r>
      <w:r w:rsidRPr="00255E74">
        <w:rPr>
          <w:sz w:val="36"/>
          <w:szCs w:val="36"/>
        </w:rPr>
        <w:t>are</w:t>
      </w:r>
      <w:r w:rsidR="00AF2152">
        <w:rPr>
          <w:sz w:val="36"/>
          <w:szCs w:val="36"/>
        </w:rPr>
        <w:t xml:space="preserve"> (IGPHC)</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F3366B" w:rsidRDefault="00255E74" w:rsidP="00AF2152">
      <w:pPr>
        <w:jc w:val="center"/>
        <w:rPr>
          <w:sz w:val="28"/>
          <w:szCs w:val="28"/>
        </w:rPr>
      </w:pPr>
      <w:r>
        <w:rPr>
          <w:sz w:val="28"/>
          <w:szCs w:val="28"/>
        </w:rPr>
        <w:t>2016</w:t>
      </w:r>
    </w:p>
    <w:p w:rsidR="00F3366B" w:rsidRDefault="00F3366B" w:rsidP="00F3366B">
      <w:proofErr w:type="gramStart"/>
      <w:r w:rsidRPr="00F3366B">
        <w:lastRenderedPageBreak/>
        <w:t>Copyright ©2012 by the American Health Information Management Association.</w:t>
      </w:r>
      <w:proofErr w:type="gramEnd"/>
      <w:r w:rsidRPr="00F3366B">
        <w:t xml:space="preserve"> All rights reserved. Except as permitted under the Copyright Act of 1976, no part of this publication may be reproduced, stored in a retrieval system, or transmitted, in any form or by any means, electronic, photocopying, recording, or otherwise, without the prior written permission of the AHIMA, 233 North Michigan Avenue, 21st Floor</w:t>
      </w:r>
      <w:r>
        <w:t xml:space="preserve">, Chicago, Illinois, 60601-5809 </w:t>
      </w:r>
      <w:r w:rsidRPr="00F3366B">
        <w:t>(</w:t>
      </w:r>
      <w:hyperlink r:id="rId9" w:history="1">
        <w:r w:rsidRPr="005924BF">
          <w:rPr>
            <w:rStyle w:val="Hyperlink"/>
          </w:rPr>
          <w:t>https://secure.ahima.org/publications/reprint/index.aspx</w:t>
        </w:r>
      </w:hyperlink>
      <w:r w:rsidRPr="00F3366B">
        <w:t xml:space="preserve">). </w:t>
      </w:r>
    </w:p>
    <w:p w:rsidR="00F3366B" w:rsidRDefault="00F3366B" w:rsidP="00F3366B"/>
    <w:p w:rsidR="00F3366B" w:rsidRPr="00F3366B" w:rsidRDefault="00F3366B" w:rsidP="00F3366B">
      <w:r w:rsidRPr="00F3366B">
        <w:rPr>
          <w:b/>
          <w:bCs/>
        </w:rPr>
        <w:t xml:space="preserve">ISBN: </w:t>
      </w:r>
      <w:r>
        <w:rPr>
          <w:b/>
          <w:bCs/>
        </w:rPr>
        <w:t>TBD</w:t>
      </w:r>
      <w:r w:rsidRPr="00F3366B">
        <w:rPr>
          <w:b/>
          <w:bCs/>
        </w:rPr>
        <w:t xml:space="preserve"> </w:t>
      </w:r>
    </w:p>
    <w:p w:rsidR="00F3366B" w:rsidRDefault="00F3366B" w:rsidP="00F3366B">
      <w:pPr>
        <w:rPr>
          <w:b/>
          <w:bCs/>
        </w:rPr>
      </w:pPr>
      <w:r w:rsidRPr="00F3366B">
        <w:rPr>
          <w:b/>
          <w:bCs/>
        </w:rPr>
        <w:t xml:space="preserve">AHIMA Product No.: </w:t>
      </w:r>
      <w:r>
        <w:rPr>
          <w:b/>
          <w:bCs/>
        </w:rPr>
        <w:t>TBD</w:t>
      </w:r>
    </w:p>
    <w:p w:rsidR="00F3366B" w:rsidRPr="00F3366B" w:rsidRDefault="00F3366B" w:rsidP="00F3366B">
      <w:r w:rsidRPr="00F3366B">
        <w:rPr>
          <w:b/>
          <w:bCs/>
        </w:rPr>
        <w:t xml:space="preserve"> </w:t>
      </w:r>
    </w:p>
    <w:p w:rsidR="00F3366B" w:rsidRPr="00F3366B" w:rsidRDefault="00F3366B" w:rsidP="00F3366B">
      <w:r w:rsidRPr="00F3366B">
        <w:t>Limit of Liability/Discla</w:t>
      </w:r>
      <w:r>
        <w:t>imer of Warranty: This specification</w:t>
      </w:r>
      <w:r w:rsidRPr="00F3366B">
        <w:t xml:space="preserve"> is sold, as is, witho</w:t>
      </w:r>
      <w:r>
        <w:t xml:space="preserve">ut warranty of any kind, either </w:t>
      </w:r>
      <w:proofErr w:type="gramStart"/>
      <w:r w:rsidRPr="00F3366B">
        <w:t>express</w:t>
      </w:r>
      <w:proofErr w:type="gramEnd"/>
      <w:r w:rsidRPr="00F3366B">
        <w:t xml:space="preserve"> or implied. While every precaution has been taken in the preparation of this </w:t>
      </w:r>
      <w:r>
        <w:t>specification</w:t>
      </w:r>
      <w:r w:rsidRPr="00F3366B">
        <w:t xml:space="preserve">, the publisher and author assume no responsibility for errors or omissions. Neither is any liability assumed for damages resulting from the use of the information or instructions contained herein. It is further stated that the publisher and author are not responsible for any damage or loss to your data or your equipment that results directly or indirectly from your use of this </w:t>
      </w:r>
      <w:r>
        <w:t>specification</w:t>
      </w:r>
      <w:r w:rsidRPr="00F3366B">
        <w:t xml:space="preserve">. </w:t>
      </w:r>
    </w:p>
    <w:p w:rsidR="00F3366B" w:rsidRDefault="00F3366B" w:rsidP="00F3366B"/>
    <w:p w:rsidR="00F3366B" w:rsidRDefault="00F3366B" w:rsidP="00F3366B">
      <w:r w:rsidRPr="00F3366B">
        <w:t xml:space="preserve">The websites listed in this </w:t>
      </w:r>
      <w:r>
        <w:t>specification</w:t>
      </w:r>
      <w:r w:rsidRPr="00F3366B">
        <w:t xml:space="preserve"> were current and valid as of the date of publication. However, webpage addresses and the information on them may change at any time. The user is encouraged to perform his or </w:t>
      </w:r>
      <w:proofErr w:type="gramStart"/>
      <w:r w:rsidRPr="00F3366B">
        <w:t>her own</w:t>
      </w:r>
      <w:proofErr w:type="gramEnd"/>
      <w:r w:rsidRPr="00F3366B">
        <w:t xml:space="preserve"> general web searches to locate any site addresses listed here that are no longer valid. </w:t>
      </w:r>
    </w:p>
    <w:p w:rsidR="00F3366B" w:rsidRPr="00F3366B" w:rsidRDefault="00F3366B" w:rsidP="00F3366B"/>
    <w:p w:rsidR="00F3366B" w:rsidRDefault="00F3366B" w:rsidP="00F3366B">
      <w:r w:rsidRPr="00F3366B">
        <w:t xml:space="preserve">AHIMA thanks ARMA International for use of the following in adapting and creating materials for healthcare industry use in IG adoption:   Generally Accepted Recordkeeping Principles® and the Information Governance Maturity Model. </w:t>
      </w:r>
      <w:hyperlink r:id="rId10" w:history="1">
        <w:r w:rsidRPr="005924BF">
          <w:rPr>
            <w:rStyle w:val="Hyperlink"/>
          </w:rPr>
          <w:t xml:space="preserve">www.arma.org/principles. </w:t>
        </w:r>
        <w:proofErr w:type="gramStart"/>
        <w:r w:rsidRPr="005924BF">
          <w:rPr>
            <w:rStyle w:val="Hyperlink"/>
          </w:rPr>
          <w:t>ARMA International 2013</w:t>
        </w:r>
      </w:hyperlink>
      <w:r w:rsidRPr="00F3366B">
        <w:t>.</w:t>
      </w:r>
      <w:proofErr w:type="gramEnd"/>
    </w:p>
    <w:p w:rsidR="00F3366B" w:rsidRDefault="00F3366B" w:rsidP="00F3366B"/>
    <w:p w:rsidR="00F3366B" w:rsidRPr="00F3366B" w:rsidRDefault="00F3366B" w:rsidP="00F3366B">
      <w:r w:rsidRPr="00F3366B">
        <w:t>For more information about AHIMA Press publica</w:t>
      </w:r>
      <w:r>
        <w:t>tions, including updates, visit h</w:t>
      </w:r>
      <w:r w:rsidRPr="00F3366B">
        <w:t xml:space="preserve">ttp://www.ahima.org/publications/updates.aspx </w:t>
      </w:r>
    </w:p>
    <w:p w:rsidR="00F3366B" w:rsidRDefault="00F3366B" w:rsidP="00F3366B">
      <w:pPr>
        <w:rPr>
          <w:b/>
          <w:bCs/>
        </w:rPr>
      </w:pPr>
    </w:p>
    <w:p w:rsidR="00F3366B" w:rsidRPr="00F3366B" w:rsidRDefault="00F3366B" w:rsidP="00F3366B">
      <w:pPr>
        <w:jc w:val="center"/>
      </w:pPr>
      <w:r w:rsidRPr="00F3366B">
        <w:rPr>
          <w:b/>
          <w:bCs/>
        </w:rPr>
        <w:t>AMERICAN HEALTH INFORMATION MANAGEMENT ASSOCIATION</w:t>
      </w:r>
    </w:p>
    <w:p w:rsidR="00F3366B" w:rsidRPr="00F3366B" w:rsidRDefault="00F3366B" w:rsidP="00F3366B">
      <w:pPr>
        <w:jc w:val="center"/>
      </w:pPr>
      <w:r w:rsidRPr="00F3366B">
        <w:rPr>
          <w:b/>
          <w:bCs/>
        </w:rPr>
        <w:t>233 North Michigan Avenue, 21st Floor</w:t>
      </w:r>
    </w:p>
    <w:p w:rsidR="00F3366B" w:rsidRPr="00F3366B" w:rsidRDefault="00F3366B" w:rsidP="00F3366B">
      <w:pPr>
        <w:jc w:val="center"/>
      </w:pPr>
      <w:r w:rsidRPr="00F3366B">
        <w:rPr>
          <w:b/>
          <w:bCs/>
        </w:rPr>
        <w:t>Chicago, Illinois 60601-5809</w:t>
      </w:r>
    </w:p>
    <w:p w:rsidR="00255E74" w:rsidRDefault="00F3366B" w:rsidP="00F3366B">
      <w:pPr>
        <w:jc w:val="center"/>
        <w:rPr>
          <w:sz w:val="28"/>
          <w:szCs w:val="28"/>
        </w:rPr>
      </w:pPr>
      <w:r w:rsidRPr="00F3366B">
        <w:rPr>
          <w:b/>
          <w:bCs/>
        </w:rPr>
        <w:t>ahima.org</w:t>
      </w:r>
      <w:r w:rsidR="00255E74">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Default="00F21383">
          <w:pPr>
            <w:pStyle w:val="TOCHeading"/>
          </w:pPr>
          <w:r>
            <w:t>Table of Contents</w:t>
          </w:r>
        </w:p>
        <w:p w:rsidR="00415BD3" w:rsidRDefault="009416DD">
          <w:pPr>
            <w:pStyle w:val="TOC1"/>
            <w:tabs>
              <w:tab w:val="right" w:leader="dot" w:pos="9350"/>
            </w:tabs>
            <w:rPr>
              <w:rFonts w:eastAsiaTheme="minorEastAsia"/>
              <w:noProof/>
            </w:rPr>
          </w:pPr>
          <w:r>
            <w:fldChar w:fldCharType="begin"/>
          </w:r>
          <w:r w:rsidR="00F21383">
            <w:instrText xml:space="preserve"> TOC \o "1-3" \h \z \u </w:instrText>
          </w:r>
          <w:r>
            <w:fldChar w:fldCharType="separate"/>
          </w:r>
          <w:hyperlink w:anchor="_Toc449531914" w:history="1">
            <w:r w:rsidR="00415BD3" w:rsidRPr="007445FA">
              <w:rPr>
                <w:rStyle w:val="Hyperlink"/>
                <w:noProof/>
              </w:rPr>
              <w:t>AHIMA Standards Task Force Members 2016</w:t>
            </w:r>
            <w:r w:rsidR="00415BD3">
              <w:rPr>
                <w:noProof/>
                <w:webHidden/>
              </w:rPr>
              <w:tab/>
            </w:r>
            <w:r>
              <w:rPr>
                <w:noProof/>
                <w:webHidden/>
              </w:rPr>
              <w:fldChar w:fldCharType="begin"/>
            </w:r>
            <w:r w:rsidR="00415BD3">
              <w:rPr>
                <w:noProof/>
                <w:webHidden/>
              </w:rPr>
              <w:instrText xml:space="preserve"> PAGEREF _Toc449531914 \h </w:instrText>
            </w:r>
            <w:r>
              <w:rPr>
                <w:noProof/>
                <w:webHidden/>
              </w:rPr>
            </w:r>
            <w:r>
              <w:rPr>
                <w:noProof/>
                <w:webHidden/>
              </w:rPr>
              <w:fldChar w:fldCharType="separate"/>
            </w:r>
            <w:r w:rsidR="00415BD3">
              <w:rPr>
                <w:noProof/>
                <w:webHidden/>
              </w:rPr>
              <w:t>4</w:t>
            </w:r>
            <w:r>
              <w:rPr>
                <w:noProof/>
                <w:webHidden/>
              </w:rPr>
              <w:fldChar w:fldCharType="end"/>
            </w:r>
          </w:hyperlink>
        </w:p>
        <w:p w:rsidR="00415BD3" w:rsidRDefault="009416DD">
          <w:pPr>
            <w:pStyle w:val="TOC1"/>
            <w:tabs>
              <w:tab w:val="right" w:leader="dot" w:pos="9350"/>
            </w:tabs>
            <w:rPr>
              <w:rFonts w:eastAsiaTheme="minorEastAsia"/>
              <w:noProof/>
            </w:rPr>
          </w:pPr>
          <w:hyperlink w:anchor="_Toc449531915" w:history="1">
            <w:r w:rsidR="00415BD3" w:rsidRPr="007445FA">
              <w:rPr>
                <w:rStyle w:val="Hyperlink"/>
                <w:noProof/>
              </w:rPr>
              <w:t>Synopsis</w:t>
            </w:r>
            <w:r w:rsidR="00415BD3">
              <w:rPr>
                <w:noProof/>
                <w:webHidden/>
              </w:rPr>
              <w:tab/>
            </w:r>
            <w:r>
              <w:rPr>
                <w:noProof/>
                <w:webHidden/>
              </w:rPr>
              <w:fldChar w:fldCharType="begin"/>
            </w:r>
            <w:r w:rsidR="00415BD3">
              <w:rPr>
                <w:noProof/>
                <w:webHidden/>
              </w:rPr>
              <w:instrText xml:space="preserve"> PAGEREF _Toc449531915 \h </w:instrText>
            </w:r>
            <w:r>
              <w:rPr>
                <w:noProof/>
                <w:webHidden/>
              </w:rPr>
            </w:r>
            <w:r>
              <w:rPr>
                <w:noProof/>
                <w:webHidden/>
              </w:rPr>
              <w:fldChar w:fldCharType="separate"/>
            </w:r>
            <w:r w:rsidR="00415BD3">
              <w:rPr>
                <w:noProof/>
                <w:webHidden/>
              </w:rPr>
              <w:t>5</w:t>
            </w:r>
            <w:r>
              <w:rPr>
                <w:noProof/>
                <w:webHidden/>
              </w:rPr>
              <w:fldChar w:fldCharType="end"/>
            </w:r>
          </w:hyperlink>
        </w:p>
        <w:p w:rsidR="00415BD3" w:rsidRDefault="009416DD">
          <w:pPr>
            <w:pStyle w:val="TOC1"/>
            <w:tabs>
              <w:tab w:val="right" w:leader="dot" w:pos="9350"/>
            </w:tabs>
            <w:rPr>
              <w:rFonts w:eastAsiaTheme="minorEastAsia"/>
              <w:noProof/>
            </w:rPr>
          </w:pPr>
          <w:hyperlink w:anchor="_Toc449531916" w:history="1">
            <w:r w:rsidR="00415BD3" w:rsidRPr="007445FA">
              <w:rPr>
                <w:rStyle w:val="Hyperlink"/>
                <w:noProof/>
              </w:rPr>
              <w:t>Specifications of HIM Business Requirements</w:t>
            </w:r>
            <w:r w:rsidR="00415BD3">
              <w:rPr>
                <w:noProof/>
                <w:webHidden/>
              </w:rPr>
              <w:tab/>
            </w:r>
            <w:r>
              <w:rPr>
                <w:noProof/>
                <w:webHidden/>
              </w:rPr>
              <w:fldChar w:fldCharType="begin"/>
            </w:r>
            <w:r w:rsidR="00415BD3">
              <w:rPr>
                <w:noProof/>
                <w:webHidden/>
              </w:rPr>
              <w:instrText xml:space="preserve"> PAGEREF _Toc449531916 \h </w:instrText>
            </w:r>
            <w:r>
              <w:rPr>
                <w:noProof/>
                <w:webHidden/>
              </w:rPr>
            </w:r>
            <w:r>
              <w:rPr>
                <w:noProof/>
                <w:webHidden/>
              </w:rPr>
              <w:fldChar w:fldCharType="separate"/>
            </w:r>
            <w:r w:rsidR="00415BD3">
              <w:rPr>
                <w:noProof/>
                <w:webHidden/>
              </w:rPr>
              <w:t>8</w:t>
            </w:r>
            <w:r>
              <w:rPr>
                <w:noProof/>
                <w:webHidden/>
              </w:rPr>
              <w:fldChar w:fldCharType="end"/>
            </w:r>
          </w:hyperlink>
        </w:p>
        <w:p w:rsidR="00415BD3" w:rsidRDefault="009416DD">
          <w:pPr>
            <w:pStyle w:val="TOC2"/>
            <w:tabs>
              <w:tab w:val="right" w:leader="dot" w:pos="9350"/>
            </w:tabs>
            <w:rPr>
              <w:rFonts w:eastAsiaTheme="minorEastAsia"/>
              <w:noProof/>
            </w:rPr>
          </w:pPr>
          <w:hyperlink w:anchor="_Toc449531917" w:history="1">
            <w:r w:rsidR="00415BD3" w:rsidRPr="007445FA">
              <w:rPr>
                <w:rStyle w:val="Hyperlink"/>
                <w:noProof/>
              </w:rPr>
              <w:t>Principle of Health Information Availability: Business Requirements</w:t>
            </w:r>
            <w:r w:rsidR="00415BD3">
              <w:rPr>
                <w:noProof/>
                <w:webHidden/>
              </w:rPr>
              <w:tab/>
            </w:r>
            <w:r>
              <w:rPr>
                <w:noProof/>
                <w:webHidden/>
              </w:rPr>
              <w:fldChar w:fldCharType="begin"/>
            </w:r>
            <w:r w:rsidR="00415BD3">
              <w:rPr>
                <w:noProof/>
                <w:webHidden/>
              </w:rPr>
              <w:instrText xml:space="preserve"> PAGEREF _Toc449531917 \h </w:instrText>
            </w:r>
            <w:r>
              <w:rPr>
                <w:noProof/>
                <w:webHidden/>
              </w:rPr>
            </w:r>
            <w:r>
              <w:rPr>
                <w:noProof/>
                <w:webHidden/>
              </w:rPr>
              <w:fldChar w:fldCharType="separate"/>
            </w:r>
            <w:r w:rsidR="00415BD3">
              <w:rPr>
                <w:noProof/>
                <w:webHidden/>
              </w:rPr>
              <w:t>8</w:t>
            </w:r>
            <w:r>
              <w:rPr>
                <w:noProof/>
                <w:webHidden/>
              </w:rPr>
              <w:fldChar w:fldCharType="end"/>
            </w:r>
          </w:hyperlink>
        </w:p>
        <w:p w:rsidR="00415BD3" w:rsidRDefault="009416DD">
          <w:pPr>
            <w:pStyle w:val="TOC2"/>
            <w:tabs>
              <w:tab w:val="right" w:leader="dot" w:pos="9350"/>
            </w:tabs>
            <w:rPr>
              <w:rFonts w:eastAsiaTheme="minorEastAsia"/>
              <w:noProof/>
            </w:rPr>
          </w:pPr>
          <w:hyperlink w:anchor="_Toc449531918" w:history="1">
            <w:r w:rsidR="00415BD3" w:rsidRPr="007445FA">
              <w:rPr>
                <w:rStyle w:val="Hyperlink"/>
                <w:noProof/>
              </w:rPr>
              <w:t>Principle of Health Information Integrity: Business Requirements</w:t>
            </w:r>
            <w:r w:rsidR="00415BD3">
              <w:rPr>
                <w:noProof/>
                <w:webHidden/>
              </w:rPr>
              <w:tab/>
            </w:r>
            <w:r>
              <w:rPr>
                <w:noProof/>
                <w:webHidden/>
              </w:rPr>
              <w:fldChar w:fldCharType="begin"/>
            </w:r>
            <w:r w:rsidR="00415BD3">
              <w:rPr>
                <w:noProof/>
                <w:webHidden/>
              </w:rPr>
              <w:instrText xml:space="preserve"> PAGEREF _Toc449531918 \h </w:instrText>
            </w:r>
            <w:r>
              <w:rPr>
                <w:noProof/>
                <w:webHidden/>
              </w:rPr>
            </w:r>
            <w:r>
              <w:rPr>
                <w:noProof/>
                <w:webHidden/>
              </w:rPr>
              <w:fldChar w:fldCharType="separate"/>
            </w:r>
            <w:r w:rsidR="00415BD3">
              <w:rPr>
                <w:noProof/>
                <w:webHidden/>
              </w:rPr>
              <w:t>10</w:t>
            </w:r>
            <w:r>
              <w:rPr>
                <w:noProof/>
                <w:webHidden/>
              </w:rPr>
              <w:fldChar w:fldCharType="end"/>
            </w:r>
          </w:hyperlink>
        </w:p>
        <w:p w:rsidR="00415BD3" w:rsidRDefault="009416DD">
          <w:pPr>
            <w:pStyle w:val="TOC2"/>
            <w:tabs>
              <w:tab w:val="right" w:leader="dot" w:pos="9350"/>
            </w:tabs>
            <w:rPr>
              <w:rFonts w:eastAsiaTheme="minorEastAsia"/>
              <w:noProof/>
            </w:rPr>
          </w:pPr>
          <w:hyperlink w:anchor="_Toc449531919" w:history="1">
            <w:r w:rsidR="00415BD3" w:rsidRPr="007445FA">
              <w:rPr>
                <w:rStyle w:val="Hyperlink"/>
                <w:noProof/>
              </w:rPr>
              <w:t>Principle of Health Information Protection: Business Requirements</w:t>
            </w:r>
            <w:r w:rsidR="00415BD3">
              <w:rPr>
                <w:noProof/>
                <w:webHidden/>
              </w:rPr>
              <w:tab/>
            </w:r>
            <w:r>
              <w:rPr>
                <w:noProof/>
                <w:webHidden/>
              </w:rPr>
              <w:fldChar w:fldCharType="begin"/>
            </w:r>
            <w:r w:rsidR="00415BD3">
              <w:rPr>
                <w:noProof/>
                <w:webHidden/>
              </w:rPr>
              <w:instrText xml:space="preserve"> PAGEREF _Toc449531919 \h </w:instrText>
            </w:r>
            <w:r>
              <w:rPr>
                <w:noProof/>
                <w:webHidden/>
              </w:rPr>
            </w:r>
            <w:r>
              <w:rPr>
                <w:noProof/>
                <w:webHidden/>
              </w:rPr>
              <w:fldChar w:fldCharType="separate"/>
            </w:r>
            <w:r w:rsidR="00415BD3">
              <w:rPr>
                <w:noProof/>
                <w:webHidden/>
              </w:rPr>
              <w:t>13</w:t>
            </w:r>
            <w:r>
              <w:rPr>
                <w:noProof/>
                <w:webHidden/>
              </w:rPr>
              <w:fldChar w:fldCharType="end"/>
            </w:r>
          </w:hyperlink>
        </w:p>
        <w:p w:rsidR="00415BD3" w:rsidRDefault="009416DD">
          <w:pPr>
            <w:pStyle w:val="TOC2"/>
            <w:tabs>
              <w:tab w:val="right" w:leader="dot" w:pos="9350"/>
            </w:tabs>
            <w:rPr>
              <w:rFonts w:eastAsiaTheme="minorEastAsia"/>
              <w:noProof/>
            </w:rPr>
          </w:pPr>
          <w:hyperlink w:anchor="_Toc449531920" w:history="1">
            <w:r w:rsidR="00415BD3" w:rsidRPr="007445FA">
              <w:rPr>
                <w:rStyle w:val="Hyperlink"/>
                <w:noProof/>
              </w:rPr>
              <w:t>Principle of Health Information Accountability: Business Requirements</w:t>
            </w:r>
            <w:r w:rsidR="00415BD3">
              <w:rPr>
                <w:noProof/>
                <w:webHidden/>
              </w:rPr>
              <w:tab/>
            </w:r>
            <w:r>
              <w:rPr>
                <w:noProof/>
                <w:webHidden/>
              </w:rPr>
              <w:fldChar w:fldCharType="begin"/>
            </w:r>
            <w:r w:rsidR="00415BD3">
              <w:rPr>
                <w:noProof/>
                <w:webHidden/>
              </w:rPr>
              <w:instrText xml:space="preserve"> PAGEREF _Toc449531920 \h </w:instrText>
            </w:r>
            <w:r>
              <w:rPr>
                <w:noProof/>
                <w:webHidden/>
              </w:rPr>
            </w:r>
            <w:r>
              <w:rPr>
                <w:noProof/>
                <w:webHidden/>
              </w:rPr>
              <w:fldChar w:fldCharType="separate"/>
            </w:r>
            <w:r w:rsidR="00415BD3">
              <w:rPr>
                <w:noProof/>
                <w:webHidden/>
              </w:rPr>
              <w:t>14</w:t>
            </w:r>
            <w:r>
              <w:rPr>
                <w:noProof/>
                <w:webHidden/>
              </w:rPr>
              <w:fldChar w:fldCharType="end"/>
            </w:r>
          </w:hyperlink>
        </w:p>
        <w:p w:rsidR="00415BD3" w:rsidRDefault="009416DD">
          <w:pPr>
            <w:pStyle w:val="TOC2"/>
            <w:tabs>
              <w:tab w:val="right" w:leader="dot" w:pos="9350"/>
            </w:tabs>
            <w:rPr>
              <w:rFonts w:eastAsiaTheme="minorEastAsia"/>
              <w:noProof/>
            </w:rPr>
          </w:pPr>
          <w:hyperlink w:anchor="_Toc449531921" w:history="1">
            <w:r w:rsidR="00415BD3" w:rsidRPr="007445FA">
              <w:rPr>
                <w:rStyle w:val="Hyperlink"/>
                <w:noProof/>
              </w:rPr>
              <w:t>Principle of Health Information Transparency: Business Requirements</w:t>
            </w:r>
            <w:r w:rsidR="00415BD3">
              <w:rPr>
                <w:noProof/>
                <w:webHidden/>
              </w:rPr>
              <w:tab/>
            </w:r>
            <w:r>
              <w:rPr>
                <w:noProof/>
                <w:webHidden/>
              </w:rPr>
              <w:fldChar w:fldCharType="begin"/>
            </w:r>
            <w:r w:rsidR="00415BD3">
              <w:rPr>
                <w:noProof/>
                <w:webHidden/>
              </w:rPr>
              <w:instrText xml:space="preserve"> PAGEREF _Toc449531921 \h </w:instrText>
            </w:r>
            <w:r>
              <w:rPr>
                <w:noProof/>
                <w:webHidden/>
              </w:rPr>
            </w:r>
            <w:r>
              <w:rPr>
                <w:noProof/>
                <w:webHidden/>
              </w:rPr>
              <w:fldChar w:fldCharType="separate"/>
            </w:r>
            <w:r w:rsidR="00415BD3">
              <w:rPr>
                <w:noProof/>
                <w:webHidden/>
              </w:rPr>
              <w:t>15</w:t>
            </w:r>
            <w:r>
              <w:rPr>
                <w:noProof/>
                <w:webHidden/>
              </w:rPr>
              <w:fldChar w:fldCharType="end"/>
            </w:r>
          </w:hyperlink>
        </w:p>
        <w:p w:rsidR="00415BD3" w:rsidRDefault="009416DD">
          <w:pPr>
            <w:pStyle w:val="TOC2"/>
            <w:tabs>
              <w:tab w:val="right" w:leader="dot" w:pos="9350"/>
            </w:tabs>
            <w:rPr>
              <w:rFonts w:eastAsiaTheme="minorEastAsia"/>
              <w:noProof/>
            </w:rPr>
          </w:pPr>
          <w:hyperlink w:anchor="_Toc449531922" w:history="1">
            <w:r w:rsidR="00415BD3" w:rsidRPr="007445FA">
              <w:rPr>
                <w:rStyle w:val="Hyperlink"/>
                <w:noProof/>
              </w:rPr>
              <w:t>Principle of Health Information Compliance: Business Requirements</w:t>
            </w:r>
            <w:r w:rsidR="00415BD3">
              <w:rPr>
                <w:noProof/>
                <w:webHidden/>
              </w:rPr>
              <w:tab/>
            </w:r>
            <w:r>
              <w:rPr>
                <w:noProof/>
                <w:webHidden/>
              </w:rPr>
              <w:fldChar w:fldCharType="begin"/>
            </w:r>
            <w:r w:rsidR="00415BD3">
              <w:rPr>
                <w:noProof/>
                <w:webHidden/>
              </w:rPr>
              <w:instrText xml:space="preserve"> PAGEREF _Toc449531922 \h </w:instrText>
            </w:r>
            <w:r>
              <w:rPr>
                <w:noProof/>
                <w:webHidden/>
              </w:rPr>
            </w:r>
            <w:r>
              <w:rPr>
                <w:noProof/>
                <w:webHidden/>
              </w:rPr>
              <w:fldChar w:fldCharType="separate"/>
            </w:r>
            <w:r w:rsidR="00415BD3">
              <w:rPr>
                <w:noProof/>
                <w:webHidden/>
              </w:rPr>
              <w:t>16</w:t>
            </w:r>
            <w:r>
              <w:rPr>
                <w:noProof/>
                <w:webHidden/>
              </w:rPr>
              <w:fldChar w:fldCharType="end"/>
            </w:r>
          </w:hyperlink>
        </w:p>
        <w:p w:rsidR="00415BD3" w:rsidRDefault="009416DD">
          <w:pPr>
            <w:pStyle w:val="TOC2"/>
            <w:tabs>
              <w:tab w:val="right" w:leader="dot" w:pos="9350"/>
            </w:tabs>
            <w:rPr>
              <w:rFonts w:eastAsiaTheme="minorEastAsia"/>
              <w:noProof/>
            </w:rPr>
          </w:pPr>
          <w:hyperlink w:anchor="_Toc449531923" w:history="1">
            <w:r w:rsidR="00415BD3" w:rsidRPr="007445FA">
              <w:rPr>
                <w:rStyle w:val="Hyperlink"/>
                <w:noProof/>
              </w:rPr>
              <w:t>Principle of Health Information Retention: Business Requirements</w:t>
            </w:r>
            <w:r w:rsidR="00415BD3">
              <w:rPr>
                <w:noProof/>
                <w:webHidden/>
              </w:rPr>
              <w:tab/>
            </w:r>
            <w:r>
              <w:rPr>
                <w:noProof/>
                <w:webHidden/>
              </w:rPr>
              <w:fldChar w:fldCharType="begin"/>
            </w:r>
            <w:r w:rsidR="00415BD3">
              <w:rPr>
                <w:noProof/>
                <w:webHidden/>
              </w:rPr>
              <w:instrText xml:space="preserve"> PAGEREF _Toc449531923 \h </w:instrText>
            </w:r>
            <w:r>
              <w:rPr>
                <w:noProof/>
                <w:webHidden/>
              </w:rPr>
            </w:r>
            <w:r>
              <w:rPr>
                <w:noProof/>
                <w:webHidden/>
              </w:rPr>
              <w:fldChar w:fldCharType="separate"/>
            </w:r>
            <w:r w:rsidR="00415BD3">
              <w:rPr>
                <w:noProof/>
                <w:webHidden/>
              </w:rPr>
              <w:t>17</w:t>
            </w:r>
            <w:r>
              <w:rPr>
                <w:noProof/>
                <w:webHidden/>
              </w:rPr>
              <w:fldChar w:fldCharType="end"/>
            </w:r>
          </w:hyperlink>
        </w:p>
        <w:p w:rsidR="00415BD3" w:rsidRDefault="009416DD">
          <w:pPr>
            <w:pStyle w:val="TOC2"/>
            <w:tabs>
              <w:tab w:val="right" w:leader="dot" w:pos="9350"/>
            </w:tabs>
            <w:rPr>
              <w:rFonts w:eastAsiaTheme="minorEastAsia"/>
              <w:noProof/>
            </w:rPr>
          </w:pPr>
          <w:hyperlink w:anchor="_Toc449531924" w:history="1">
            <w:r w:rsidR="00415BD3" w:rsidRPr="007445FA">
              <w:rPr>
                <w:rStyle w:val="Hyperlink"/>
                <w:noProof/>
              </w:rPr>
              <w:t>Principle of Health Information Disposition: Business Requirements</w:t>
            </w:r>
            <w:r w:rsidR="00415BD3">
              <w:rPr>
                <w:noProof/>
                <w:webHidden/>
              </w:rPr>
              <w:tab/>
            </w:r>
            <w:r>
              <w:rPr>
                <w:noProof/>
                <w:webHidden/>
              </w:rPr>
              <w:fldChar w:fldCharType="begin"/>
            </w:r>
            <w:r w:rsidR="00415BD3">
              <w:rPr>
                <w:noProof/>
                <w:webHidden/>
              </w:rPr>
              <w:instrText xml:space="preserve"> PAGEREF _Toc449531924 \h </w:instrText>
            </w:r>
            <w:r>
              <w:rPr>
                <w:noProof/>
                <w:webHidden/>
              </w:rPr>
            </w:r>
            <w:r>
              <w:rPr>
                <w:noProof/>
                <w:webHidden/>
              </w:rPr>
              <w:fldChar w:fldCharType="separate"/>
            </w:r>
            <w:r w:rsidR="00415BD3">
              <w:rPr>
                <w:noProof/>
                <w:webHidden/>
              </w:rPr>
              <w:t>18</w:t>
            </w:r>
            <w:r>
              <w:rPr>
                <w:noProof/>
                <w:webHidden/>
              </w:rPr>
              <w:fldChar w:fldCharType="end"/>
            </w:r>
          </w:hyperlink>
        </w:p>
        <w:p w:rsidR="00415BD3" w:rsidRDefault="009416DD">
          <w:pPr>
            <w:pStyle w:val="TOC1"/>
            <w:tabs>
              <w:tab w:val="right" w:leader="dot" w:pos="9350"/>
            </w:tabs>
            <w:rPr>
              <w:rFonts w:eastAsiaTheme="minorEastAsia"/>
              <w:noProof/>
            </w:rPr>
          </w:pPr>
          <w:hyperlink w:anchor="_Toc449531925" w:history="1">
            <w:r w:rsidR="00415BD3" w:rsidRPr="007445FA">
              <w:rPr>
                <w:rStyle w:val="Hyperlink"/>
                <w:noProof/>
              </w:rPr>
              <w:t>Appendix 1: Glossary of Terms</w:t>
            </w:r>
            <w:r w:rsidR="00415BD3">
              <w:rPr>
                <w:noProof/>
                <w:webHidden/>
              </w:rPr>
              <w:tab/>
            </w:r>
            <w:r>
              <w:rPr>
                <w:noProof/>
                <w:webHidden/>
              </w:rPr>
              <w:fldChar w:fldCharType="begin"/>
            </w:r>
            <w:r w:rsidR="00415BD3">
              <w:rPr>
                <w:noProof/>
                <w:webHidden/>
              </w:rPr>
              <w:instrText xml:space="preserve"> PAGEREF _Toc449531925 \h </w:instrText>
            </w:r>
            <w:r>
              <w:rPr>
                <w:noProof/>
                <w:webHidden/>
              </w:rPr>
            </w:r>
            <w:r>
              <w:rPr>
                <w:noProof/>
                <w:webHidden/>
              </w:rPr>
              <w:fldChar w:fldCharType="separate"/>
            </w:r>
            <w:r w:rsidR="00415BD3">
              <w:rPr>
                <w:noProof/>
                <w:webHidden/>
              </w:rPr>
              <w:t>19</w:t>
            </w:r>
            <w:r>
              <w:rPr>
                <w:noProof/>
                <w:webHidden/>
              </w:rPr>
              <w:fldChar w:fldCharType="end"/>
            </w:r>
          </w:hyperlink>
        </w:p>
        <w:p w:rsidR="00F21383" w:rsidRDefault="009416DD">
          <w:r>
            <w:fldChar w:fldCharType="end"/>
          </w:r>
        </w:p>
      </w:sdtContent>
    </w:sdt>
    <w:p w:rsidR="00F21383" w:rsidRDefault="00F21383">
      <w:pPr>
        <w:rPr>
          <w:b/>
        </w:rPr>
      </w:pPr>
    </w:p>
    <w:p w:rsidR="00F21383" w:rsidRDefault="00F21383">
      <w:pPr>
        <w:rPr>
          <w:b/>
        </w:rPr>
      </w:pPr>
    </w:p>
    <w:p w:rsidR="00406406" w:rsidRPr="00E140D3" w:rsidRDefault="00406406"/>
    <w:p w:rsidR="00F3366B" w:rsidRDefault="00F3366B" w:rsidP="00255E74">
      <w:pPr>
        <w:pStyle w:val="Heading1"/>
        <w:numPr>
          <w:ilvl w:val="0"/>
          <w:numId w:val="0"/>
        </w:numPr>
        <w:ind w:left="432" w:hanging="432"/>
      </w:pPr>
      <w:bookmarkStart w:id="0" w:name="_Toc449531914"/>
      <w:r>
        <w:lastRenderedPageBreak/>
        <w:t>AHIMA Standards Task Force Members 2016</w:t>
      </w:r>
      <w:bookmarkEnd w:id="0"/>
    </w:p>
    <w:tbl>
      <w:tblPr>
        <w:tblW w:w="6656" w:type="dxa"/>
        <w:tblInd w:w="198" w:type="dxa"/>
        <w:tblLook w:val="04A0"/>
      </w:tblPr>
      <w:tblGrid>
        <w:gridCol w:w="2002"/>
        <w:gridCol w:w="4654"/>
      </w:tblGrid>
      <w:tr w:rsidR="00F3366B" w:rsidRPr="00F3366B" w:rsidTr="00F3366B">
        <w:trPr>
          <w:cantSplit/>
          <w:trHeight w:val="315"/>
          <w:tblHead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hideMark/>
          </w:tcPr>
          <w:p w:rsidR="00F3366B" w:rsidRPr="00F3366B" w:rsidRDefault="00F3366B" w:rsidP="00F3366B">
            <w:pPr>
              <w:pStyle w:val="BodyText"/>
              <w:rPr>
                <w:rFonts w:asciiTheme="minorHAnsi" w:hAnsiTheme="minorHAnsi"/>
                <w:b/>
                <w:sz w:val="22"/>
                <w:szCs w:val="22"/>
              </w:rPr>
            </w:pPr>
            <w:r w:rsidRPr="00F3366B">
              <w:rPr>
                <w:rFonts w:asciiTheme="minorHAnsi" w:hAnsiTheme="minorHAnsi"/>
                <w:b/>
                <w:sz w:val="22"/>
                <w:szCs w:val="22"/>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hideMark/>
          </w:tcPr>
          <w:p w:rsidR="00F3366B" w:rsidRPr="00F3366B" w:rsidRDefault="00F3366B" w:rsidP="00F3366B">
            <w:pPr>
              <w:pStyle w:val="BodyText"/>
              <w:rPr>
                <w:rFonts w:asciiTheme="minorHAnsi" w:hAnsiTheme="minorHAnsi"/>
                <w:b/>
                <w:sz w:val="22"/>
                <w:szCs w:val="22"/>
              </w:rPr>
            </w:pPr>
            <w:r w:rsidRPr="00F3366B">
              <w:rPr>
                <w:rFonts w:asciiTheme="minorHAnsi" w:hAnsiTheme="minorHAnsi"/>
                <w:b/>
                <w:sz w:val="22"/>
                <w:szCs w:val="22"/>
              </w:rPr>
              <w:t>Affiliation</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Kathleen Addison</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Alberta Health Services</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Linda Bailey-Woods</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proofErr w:type="spellStart"/>
            <w:r w:rsidRPr="00F3366B">
              <w:rPr>
                <w:rFonts w:asciiTheme="minorHAnsi" w:hAnsiTheme="minorHAnsi"/>
                <w:sz w:val="22"/>
                <w:szCs w:val="22"/>
              </w:rPr>
              <w:t>Plante</w:t>
            </w:r>
            <w:proofErr w:type="spellEnd"/>
            <w:r w:rsidRPr="00F3366B">
              <w:rPr>
                <w:rFonts w:asciiTheme="minorHAnsi" w:hAnsiTheme="minorHAnsi"/>
                <w:sz w:val="22"/>
                <w:szCs w:val="22"/>
              </w:rPr>
              <w:t xml:space="preserve"> Moran</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Kevin Baldwin</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UCLA</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Susan Clark</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proofErr w:type="spellStart"/>
            <w:r w:rsidRPr="00F3366B">
              <w:rPr>
                <w:rFonts w:asciiTheme="minorHAnsi" w:hAnsiTheme="minorHAnsi"/>
                <w:sz w:val="22"/>
                <w:szCs w:val="22"/>
              </w:rPr>
              <w:t>eHealthcare</w:t>
            </w:r>
            <w:proofErr w:type="spellEnd"/>
            <w:r w:rsidRPr="00F3366B">
              <w:rPr>
                <w:rFonts w:asciiTheme="minorHAnsi" w:hAnsiTheme="minorHAnsi"/>
                <w:sz w:val="22"/>
                <w:szCs w:val="22"/>
              </w:rPr>
              <w:t xml:space="preserve"> Consulting</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Alane Combs</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Coastal Healthcare</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Vicki Delgado</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Kindred Hospital Albuquerque</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Elisa Gorton</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St. Vincent's Medical Center</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Aaron Haskett</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Data &amp; Coding Compliance Consultant</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Sandra Huyck</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Beaumont Health System</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proofErr w:type="spellStart"/>
            <w:r w:rsidRPr="00F3366B">
              <w:rPr>
                <w:rFonts w:asciiTheme="minorHAnsi" w:hAnsiTheme="minorHAnsi"/>
                <w:sz w:val="22"/>
                <w:szCs w:val="22"/>
              </w:rPr>
              <w:t>Satyendra</w:t>
            </w:r>
            <w:proofErr w:type="spellEnd"/>
            <w:r w:rsidRPr="00F3366B">
              <w:rPr>
                <w:rFonts w:asciiTheme="minorHAnsi" w:hAnsiTheme="minorHAnsi"/>
                <w:sz w:val="22"/>
                <w:szCs w:val="22"/>
              </w:rPr>
              <w:t xml:space="preserve"> Kaith</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Kaplan Higher Education Group</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Katherine Lusk</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Dallas Children’s Medical Center</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Susan Lucci</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Just Associates</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Tabitha McDaniel</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McKesson</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Lori McNeil Tolley</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Boston Children's Hospital</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Sharon Meyer</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Ministry Health Care</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 xml:space="preserve">Megan </w:t>
            </w:r>
            <w:proofErr w:type="spellStart"/>
            <w:r w:rsidRPr="00F3366B">
              <w:rPr>
                <w:rFonts w:asciiTheme="minorHAnsi" w:hAnsiTheme="minorHAnsi"/>
                <w:sz w:val="22"/>
                <w:szCs w:val="22"/>
              </w:rPr>
              <w:t>Munns</w:t>
            </w:r>
            <w:proofErr w:type="spellEnd"/>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Just Associates</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Neysa Noreen</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Children's Hospitals and Clinics of Minnesota</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Sandra Nunn</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KAMC Consulting</w:t>
            </w:r>
          </w:p>
        </w:tc>
      </w:tr>
      <w:tr w:rsidR="00F3366B" w:rsidRPr="00F3366B" w:rsidTr="00F3366B">
        <w:trPr>
          <w:trHeight w:val="313"/>
        </w:trPr>
        <w:tc>
          <w:tcPr>
            <w:tcW w:w="2002" w:type="dxa"/>
            <w:tcBorders>
              <w:top w:val="nil"/>
              <w:left w:val="single" w:sz="8" w:space="0" w:color="auto"/>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Michael Nusbaum</w:t>
            </w:r>
          </w:p>
        </w:tc>
        <w:tc>
          <w:tcPr>
            <w:tcW w:w="4654" w:type="dxa"/>
            <w:tcBorders>
              <w:top w:val="nil"/>
              <w:left w:val="nil"/>
              <w:bottom w:val="single" w:sz="8"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M.H. Nusbaum &amp; Associates Ltd.</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Bill Reisbick</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Pacific Rim Medical Risk, LLC</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Christine Taylor</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University of Washington Medicine</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proofErr w:type="spellStart"/>
            <w:r w:rsidRPr="00F3366B">
              <w:rPr>
                <w:rFonts w:asciiTheme="minorHAnsi" w:hAnsiTheme="minorHAnsi"/>
                <w:sz w:val="22"/>
                <w:szCs w:val="22"/>
              </w:rPr>
              <w:t>DeAnn</w:t>
            </w:r>
            <w:proofErr w:type="spellEnd"/>
            <w:r w:rsidRPr="00F3366B">
              <w:rPr>
                <w:rFonts w:asciiTheme="minorHAnsi" w:hAnsiTheme="minorHAnsi"/>
                <w:sz w:val="22"/>
                <w:szCs w:val="22"/>
              </w:rPr>
              <w:t xml:space="preserve"> Tucker</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Owensboro Health</w:t>
            </w:r>
          </w:p>
        </w:tc>
      </w:tr>
      <w:tr w:rsidR="00F3366B" w:rsidRPr="00F3366B" w:rsidTr="00F3366B">
        <w:trPr>
          <w:trHeight w:val="315"/>
        </w:trPr>
        <w:tc>
          <w:tcPr>
            <w:tcW w:w="2002" w:type="dxa"/>
            <w:tcBorders>
              <w:top w:val="nil"/>
              <w:left w:val="single" w:sz="8" w:space="0" w:color="auto"/>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Valerie Wilson</w:t>
            </w:r>
          </w:p>
        </w:tc>
        <w:tc>
          <w:tcPr>
            <w:tcW w:w="4654" w:type="dxa"/>
            <w:tcBorders>
              <w:top w:val="nil"/>
              <w:left w:val="nil"/>
              <w:bottom w:val="single" w:sz="8" w:space="0" w:color="auto"/>
              <w:right w:val="single" w:sz="8" w:space="0" w:color="auto"/>
            </w:tcBorders>
            <w:shd w:val="clear" w:color="auto" w:fill="auto"/>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HCA Information Technology</w:t>
            </w:r>
          </w:p>
        </w:tc>
      </w:tr>
      <w:tr w:rsidR="00F3366B" w:rsidRPr="00F3366B" w:rsidTr="00F3366B">
        <w:trPr>
          <w:trHeight w:val="315"/>
        </w:trPr>
        <w:tc>
          <w:tcPr>
            <w:tcW w:w="2002" w:type="dxa"/>
            <w:tcBorders>
              <w:top w:val="nil"/>
              <w:left w:val="single" w:sz="8" w:space="0" w:color="auto"/>
              <w:bottom w:val="single" w:sz="4"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Lee Wise</w:t>
            </w:r>
          </w:p>
        </w:tc>
        <w:tc>
          <w:tcPr>
            <w:tcW w:w="4654" w:type="dxa"/>
            <w:tcBorders>
              <w:top w:val="nil"/>
              <w:left w:val="nil"/>
              <w:bottom w:val="single" w:sz="4" w:space="0" w:color="auto"/>
              <w:right w:val="single" w:sz="8" w:space="0" w:color="auto"/>
            </w:tcBorders>
            <w:shd w:val="clear" w:color="auto" w:fill="auto"/>
            <w:noWrap/>
            <w:hideMark/>
          </w:tcPr>
          <w:p w:rsidR="00F3366B" w:rsidRPr="00F3366B" w:rsidRDefault="00F3366B" w:rsidP="00F3366B">
            <w:pPr>
              <w:pStyle w:val="BodyText"/>
              <w:rPr>
                <w:rFonts w:asciiTheme="minorHAnsi" w:hAnsiTheme="minorHAnsi"/>
                <w:sz w:val="22"/>
                <w:szCs w:val="22"/>
              </w:rPr>
            </w:pPr>
            <w:r w:rsidRPr="00F3366B">
              <w:rPr>
                <w:rFonts w:asciiTheme="minorHAnsi" w:hAnsiTheme="minorHAnsi"/>
                <w:sz w:val="22"/>
                <w:szCs w:val="22"/>
              </w:rPr>
              <w:t>Summit Medical Center</w:t>
            </w:r>
          </w:p>
        </w:tc>
      </w:tr>
    </w:tbl>
    <w:p w:rsidR="00F3366B" w:rsidRPr="00F3366B" w:rsidRDefault="00F3366B" w:rsidP="00F3366B">
      <w:pPr>
        <w:pStyle w:val="BodyText"/>
      </w:pPr>
    </w:p>
    <w:p w:rsidR="009E720E" w:rsidRPr="00DB4BCD" w:rsidRDefault="009A2443" w:rsidP="00255E74">
      <w:pPr>
        <w:pStyle w:val="Heading1"/>
        <w:numPr>
          <w:ilvl w:val="0"/>
          <w:numId w:val="0"/>
        </w:numPr>
        <w:ind w:left="432" w:hanging="432"/>
      </w:pPr>
      <w:bookmarkStart w:id="1" w:name="_Toc449531915"/>
      <w:r>
        <w:lastRenderedPageBreak/>
        <w:t>Synopsis</w:t>
      </w:r>
      <w:bookmarkEnd w:id="1"/>
    </w:p>
    <w:p w:rsidR="00255E74" w:rsidRPr="00292391" w:rsidRDefault="00255E74" w:rsidP="00255E74">
      <w:r w:rsidRPr="00292391">
        <w:t xml:space="preserve">Built upon the established collaboration with the Integrating the Healthcare Enterprise (IHE) – a collaborative of health information technology (HIT) vendors, users and associations of healthcare professionals to develop interoperability standards  – AHIMA will continue working with </w:t>
      </w:r>
      <w:r w:rsidR="00CB49A2">
        <w:t>stakeholders</w:t>
      </w:r>
      <w:r w:rsidR="00CB49A2" w:rsidRPr="00292391">
        <w:t xml:space="preserve"> </w:t>
      </w:r>
      <w:r w:rsidRPr="00292391">
        <w:t xml:space="preserve">guiding the development of functional standards to support health information management (HIM) practices. </w:t>
      </w:r>
    </w:p>
    <w:p w:rsidR="00255E74" w:rsidRPr="00292391" w:rsidRDefault="00255E74" w:rsidP="00255E74"/>
    <w:p w:rsidR="00292391" w:rsidRDefault="00292391" w:rsidP="00255E74">
      <w:pPr>
        <w:pStyle w:val="ListNumber2"/>
        <w:numPr>
          <w:ilvl w:val="0"/>
          <w:numId w:val="0"/>
        </w:numPr>
        <w:rPr>
          <w:rFonts w:asciiTheme="minorHAnsi" w:hAnsiTheme="minorHAnsi"/>
          <w:sz w:val="22"/>
          <w:szCs w:val="22"/>
        </w:rPr>
      </w:pPr>
      <w:r>
        <w:rPr>
          <w:rFonts w:asciiTheme="minorHAnsi" w:hAnsiTheme="minorHAnsi"/>
          <w:sz w:val="22"/>
          <w:szCs w:val="22"/>
        </w:rPr>
        <w:t xml:space="preserve">To address user needs with HIT adoption, </w:t>
      </w:r>
      <w:r w:rsidRPr="00CB1E29">
        <w:rPr>
          <w:rFonts w:asciiTheme="minorHAnsi" w:hAnsiTheme="minorHAnsi"/>
          <w:sz w:val="22"/>
          <w:szCs w:val="22"/>
        </w:rPr>
        <w:t>AHIMA has been leading the development of best practices and guidelines for information management and information governance as a part of a new globally-focused AHIMA initiative on Information Governance (IG)</w:t>
      </w:r>
      <w:r>
        <w:rPr>
          <w:rFonts w:asciiTheme="minorHAnsi" w:hAnsiTheme="minorHAnsi"/>
          <w:sz w:val="22"/>
          <w:szCs w:val="22"/>
        </w:rPr>
        <w:t>.</w:t>
      </w:r>
      <w:r w:rsidRPr="00CB1E29">
        <w:rPr>
          <w:rStyle w:val="FootnoteReference"/>
          <w:rFonts w:asciiTheme="minorHAnsi" w:hAnsiTheme="minorHAnsi"/>
          <w:sz w:val="22"/>
          <w:szCs w:val="22"/>
        </w:rPr>
        <w:footnoteReference w:id="1"/>
      </w:r>
      <w:proofErr w:type="gramStart"/>
      <w:r w:rsidRPr="00CB1E29">
        <w:rPr>
          <w:rFonts w:asciiTheme="minorHAnsi" w:hAnsiTheme="minorHAnsi"/>
          <w:sz w:val="22"/>
          <w:szCs w:val="22"/>
          <w:vertAlign w:val="superscript"/>
        </w:rPr>
        <w:t>,</w:t>
      </w:r>
      <w:proofErr w:type="gramEnd"/>
      <w:r w:rsidRPr="00CB1E29">
        <w:rPr>
          <w:rStyle w:val="FootnoteReference"/>
          <w:rFonts w:asciiTheme="minorHAnsi" w:hAnsiTheme="minorHAnsi"/>
          <w:sz w:val="22"/>
          <w:szCs w:val="22"/>
        </w:rPr>
        <w:footnoteReference w:id="2"/>
      </w:r>
      <w:r w:rsidRPr="00CB1E29">
        <w:rPr>
          <w:rStyle w:val="FootnoteReference"/>
          <w:rFonts w:asciiTheme="minorHAnsi" w:hAnsiTheme="minorHAnsi"/>
          <w:sz w:val="22"/>
          <w:szCs w:val="22"/>
        </w:rPr>
        <w:t xml:space="preserve"> </w:t>
      </w:r>
      <w:r>
        <w:rPr>
          <w:rFonts w:asciiTheme="minorHAnsi" w:hAnsiTheme="minorHAnsi"/>
          <w:sz w:val="22"/>
          <w:szCs w:val="22"/>
        </w:rPr>
        <w:t xml:space="preserve">The IG initiative </w:t>
      </w:r>
      <w:r w:rsidR="006B5EE3">
        <w:rPr>
          <w:rFonts w:asciiTheme="minorHAnsi" w:hAnsiTheme="minorHAnsi"/>
          <w:sz w:val="22"/>
          <w:szCs w:val="22"/>
        </w:rPr>
        <w:t xml:space="preserve">provides </w:t>
      </w:r>
      <w:r w:rsidR="006B5EE3" w:rsidRPr="00CB1E29">
        <w:rPr>
          <w:rFonts w:asciiTheme="minorHAnsi" w:hAnsiTheme="minorHAnsi"/>
          <w:sz w:val="22"/>
          <w:szCs w:val="22"/>
        </w:rPr>
        <w:t>an</w:t>
      </w:r>
      <w:r w:rsidRPr="00CB1E29">
        <w:rPr>
          <w:rFonts w:asciiTheme="minorHAnsi" w:hAnsiTheme="minorHAnsi"/>
          <w:sz w:val="22"/>
          <w:szCs w:val="22"/>
        </w:rPr>
        <w:t xml:space="preserve"> organization-wide framework for managing information throughout its lifecycle</w:t>
      </w:r>
      <w:r>
        <w:rPr>
          <w:rFonts w:asciiTheme="minorHAnsi" w:hAnsiTheme="minorHAnsi"/>
          <w:sz w:val="22"/>
          <w:szCs w:val="22"/>
        </w:rPr>
        <w:t xml:space="preserve">, while, </w:t>
      </w:r>
      <w:r w:rsidRPr="00CB1E29">
        <w:rPr>
          <w:rFonts w:asciiTheme="minorHAnsi" w:hAnsiTheme="minorHAnsi"/>
          <w:sz w:val="22"/>
          <w:szCs w:val="22"/>
        </w:rPr>
        <w:t xml:space="preserve">supporting the organization’s strategy, operations, regulatory, legal, risk, and environmental requirements. </w:t>
      </w:r>
      <w:r>
        <w:rPr>
          <w:rFonts w:asciiTheme="minorHAnsi" w:hAnsiTheme="minorHAnsi"/>
          <w:sz w:val="22"/>
          <w:szCs w:val="22"/>
        </w:rPr>
        <w:t xml:space="preserve"> The AHIMA</w:t>
      </w:r>
      <w:r w:rsidRPr="00CB1E29">
        <w:rPr>
          <w:rFonts w:asciiTheme="minorHAnsi" w:hAnsiTheme="minorHAnsi"/>
          <w:sz w:val="22"/>
          <w:szCs w:val="22"/>
        </w:rPr>
        <w:t xml:space="preserve"> IG Initiative – a key component of AHIMA's overall strategy to develop guidelines, operating rules and standards for healthcare documentation practices –</w:t>
      </w:r>
      <w:r>
        <w:rPr>
          <w:rFonts w:asciiTheme="minorHAnsi" w:hAnsiTheme="minorHAnsi"/>
          <w:sz w:val="22"/>
          <w:szCs w:val="22"/>
        </w:rPr>
        <w:t xml:space="preserve"> served as a foundation for the AHIMA-IHE collaborative activities, which resulted in publication of the </w:t>
      </w:r>
      <w:r w:rsidR="009A2443" w:rsidRPr="00292391">
        <w:rPr>
          <w:rFonts w:asciiTheme="minorHAnsi" w:hAnsiTheme="minorHAnsi" w:cstheme="minorHAnsi"/>
          <w:sz w:val="22"/>
          <w:szCs w:val="22"/>
        </w:rPr>
        <w:t xml:space="preserve">AHIMA-IHE white paper </w:t>
      </w:r>
      <w:r w:rsidR="009A2443" w:rsidRPr="00292391">
        <w:rPr>
          <w:rFonts w:asciiTheme="minorHAnsi" w:hAnsiTheme="minorHAnsi" w:cs="Arial"/>
          <w:sz w:val="22"/>
          <w:szCs w:val="22"/>
        </w:rPr>
        <w:t>“Health IT Standards for HIM Practices” (</w:t>
      </w:r>
      <w:hyperlink r:id="rId11" w:history="1">
        <w:r w:rsidR="009A2443" w:rsidRPr="00292391">
          <w:rPr>
            <w:rStyle w:val="Hyperlink"/>
            <w:rFonts w:asciiTheme="minorHAnsi" w:hAnsiTheme="minorHAnsi"/>
            <w:sz w:val="22"/>
            <w:szCs w:val="22"/>
          </w:rPr>
          <w:t>http://qrs.ly/lb4vec0</w:t>
        </w:r>
      </w:hyperlink>
      <w:r w:rsidR="009A2443" w:rsidRPr="009A2443">
        <w:rPr>
          <w:rFonts w:asciiTheme="minorHAnsi" w:hAnsiTheme="minorHAnsi"/>
          <w:sz w:val="22"/>
          <w:szCs w:val="22"/>
        </w:rPr>
        <w:t>)</w:t>
      </w:r>
      <w:r w:rsidR="009A2443">
        <w:rPr>
          <w:rFonts w:asciiTheme="minorHAnsi" w:hAnsiTheme="minorHAnsi"/>
          <w:sz w:val="22"/>
          <w:szCs w:val="22"/>
        </w:rPr>
        <w:t xml:space="preserve"> in 2015.</w:t>
      </w:r>
    </w:p>
    <w:p w:rsidR="00292391" w:rsidRDefault="00292391" w:rsidP="00255E74">
      <w:pPr>
        <w:pStyle w:val="ListNumber2"/>
        <w:numPr>
          <w:ilvl w:val="0"/>
          <w:numId w:val="0"/>
        </w:numPr>
        <w:rPr>
          <w:rFonts w:asciiTheme="minorHAnsi" w:hAnsiTheme="minorHAnsi"/>
          <w:sz w:val="22"/>
          <w:szCs w:val="22"/>
        </w:rPr>
      </w:pPr>
    </w:p>
    <w:p w:rsidR="00255E74" w:rsidRPr="00292391" w:rsidRDefault="00292391" w:rsidP="00292391">
      <w:pPr>
        <w:pStyle w:val="ListNumber2"/>
        <w:numPr>
          <w:ilvl w:val="0"/>
          <w:numId w:val="0"/>
        </w:numPr>
        <w:rPr>
          <w:rFonts w:asciiTheme="minorHAnsi" w:hAnsiTheme="minorHAnsi"/>
          <w:b/>
          <w:i/>
          <w:color w:val="17365D"/>
          <w:sz w:val="22"/>
          <w:szCs w:val="22"/>
        </w:rPr>
      </w:pPr>
      <w:r w:rsidRPr="00292391">
        <w:rPr>
          <w:rFonts w:asciiTheme="minorHAnsi" w:hAnsiTheme="minorHAnsi"/>
          <w:sz w:val="22"/>
          <w:szCs w:val="22"/>
        </w:rPr>
        <w:t xml:space="preserve">This document specifies HIM Business requirements for the eight </w:t>
      </w:r>
      <w:r w:rsidR="00AF2152">
        <w:rPr>
          <w:rFonts w:asciiTheme="minorHAnsi" w:hAnsiTheme="minorHAnsi"/>
          <w:sz w:val="22"/>
          <w:szCs w:val="22"/>
        </w:rPr>
        <w:t xml:space="preserve">AHIMA </w:t>
      </w:r>
      <w:r w:rsidRPr="00292391">
        <w:rPr>
          <w:rFonts w:asciiTheme="minorHAnsi" w:hAnsiTheme="minorHAnsi"/>
          <w:sz w:val="22"/>
          <w:szCs w:val="22"/>
        </w:rPr>
        <w:t>IG principles</w:t>
      </w:r>
      <w:r w:rsidR="00AF2152">
        <w:rPr>
          <w:rFonts w:asciiTheme="minorHAnsi" w:hAnsiTheme="minorHAnsi"/>
          <w:sz w:val="22"/>
          <w:szCs w:val="22"/>
        </w:rPr>
        <w:t xml:space="preserve"> in health care (IGPHC)</w:t>
      </w:r>
      <w:r w:rsidRPr="00292391">
        <w:rPr>
          <w:rFonts w:asciiTheme="minorHAnsi" w:hAnsiTheme="minorHAnsi"/>
          <w:sz w:val="22"/>
          <w:szCs w:val="22"/>
        </w:rPr>
        <w:t xml:space="preserve"> </w:t>
      </w:r>
      <w:r w:rsidRPr="00292391">
        <w:rPr>
          <w:rFonts w:asciiTheme="minorHAnsi" w:hAnsiTheme="minorHAnsi"/>
          <w:i/>
          <w:sz w:val="22"/>
          <w:szCs w:val="22"/>
        </w:rPr>
        <w:t>information availability, integrity, protection, accountability, transparency, compliance, retention and disposition.</w:t>
      </w:r>
      <w:r w:rsidRPr="00292391">
        <w:rPr>
          <w:rFonts w:asciiTheme="minorHAnsi" w:hAnsiTheme="minorHAnsi"/>
          <w:sz w:val="22"/>
          <w:szCs w:val="22"/>
        </w:rPr>
        <w:t xml:space="preserve"> </w:t>
      </w:r>
      <w:r w:rsidR="00255E74" w:rsidRPr="00292391">
        <w:rPr>
          <w:rFonts w:asciiTheme="minorHAnsi" w:hAnsiTheme="minorHAnsi"/>
          <w:sz w:val="22"/>
          <w:szCs w:val="22"/>
        </w:rPr>
        <w:t xml:space="preserve">Table 1 shows </w:t>
      </w:r>
      <w:r w:rsidRPr="00292391">
        <w:rPr>
          <w:rFonts w:asciiTheme="minorHAnsi" w:hAnsiTheme="minorHAnsi"/>
          <w:sz w:val="22"/>
          <w:szCs w:val="22"/>
        </w:rPr>
        <w:t>AHIMA</w:t>
      </w:r>
      <w:r w:rsidR="00255E74" w:rsidRPr="00292391">
        <w:rPr>
          <w:rFonts w:asciiTheme="minorHAnsi" w:hAnsiTheme="minorHAnsi"/>
          <w:sz w:val="22"/>
          <w:szCs w:val="22"/>
        </w:rPr>
        <w:t xml:space="preserve"> efforts for specifying business requirements</w:t>
      </w:r>
      <w:r w:rsidRPr="00292391">
        <w:rPr>
          <w:rFonts w:asciiTheme="minorHAnsi" w:hAnsiTheme="minorHAnsi"/>
          <w:sz w:val="22"/>
          <w:szCs w:val="22"/>
        </w:rPr>
        <w:t xml:space="preserve"> completed in 2015 as a part of the </w:t>
      </w:r>
      <w:r w:rsidR="009A2443">
        <w:rPr>
          <w:rFonts w:asciiTheme="minorHAnsi" w:hAnsiTheme="minorHAnsi"/>
          <w:sz w:val="22"/>
          <w:szCs w:val="22"/>
        </w:rPr>
        <w:t xml:space="preserve">AHIMA-IHE white paper </w:t>
      </w:r>
      <w:r w:rsidRPr="00292391">
        <w:rPr>
          <w:rFonts w:asciiTheme="minorHAnsi" w:hAnsiTheme="minorHAnsi"/>
          <w:sz w:val="22"/>
          <w:szCs w:val="22"/>
        </w:rPr>
        <w:t>as well as the 2016 effort of the AHIMA Standards Taskforce.</w:t>
      </w:r>
    </w:p>
    <w:p w:rsidR="00255E74" w:rsidRPr="00292391" w:rsidRDefault="00255E74" w:rsidP="00255E74">
      <w:pPr>
        <w:pStyle w:val="ListNumber2"/>
        <w:numPr>
          <w:ilvl w:val="0"/>
          <w:numId w:val="0"/>
        </w:numPr>
        <w:ind w:left="450"/>
        <w:rPr>
          <w:rFonts w:asciiTheme="minorHAnsi" w:hAnsiTheme="minorHAnsi"/>
          <w:sz w:val="22"/>
          <w:szCs w:val="22"/>
        </w:rPr>
      </w:pPr>
    </w:p>
    <w:p w:rsidR="00255E74" w:rsidRPr="00292391" w:rsidRDefault="00255E74" w:rsidP="00255E74">
      <w:pPr>
        <w:pStyle w:val="ListNumber2"/>
        <w:numPr>
          <w:ilvl w:val="0"/>
          <w:numId w:val="0"/>
        </w:numPr>
        <w:ind w:left="450" w:hanging="450"/>
        <w:jc w:val="center"/>
        <w:rPr>
          <w:rFonts w:asciiTheme="minorHAnsi" w:hAnsiTheme="minorHAnsi"/>
          <w:sz w:val="22"/>
          <w:szCs w:val="22"/>
        </w:rPr>
      </w:pPr>
      <w:r w:rsidRPr="00292391">
        <w:rPr>
          <w:rFonts w:asciiTheme="minorHAnsi" w:hAnsiTheme="minorHAnsi"/>
          <w:sz w:val="22"/>
          <w:szCs w:val="22"/>
        </w:rPr>
        <w:t>Table 1. Business Requirements Specified by IG Principle</w:t>
      </w:r>
    </w:p>
    <w:tbl>
      <w:tblPr>
        <w:tblStyle w:val="TableGrid"/>
        <w:tblW w:w="0" w:type="auto"/>
        <w:tblInd w:w="1818" w:type="dxa"/>
        <w:tblLook w:val="04A0"/>
      </w:tblPr>
      <w:tblGrid>
        <w:gridCol w:w="2970"/>
        <w:gridCol w:w="3510"/>
      </w:tblGrid>
      <w:tr w:rsidR="00255E74" w:rsidRPr="00292391" w:rsidTr="009A2443">
        <w:tc>
          <w:tcPr>
            <w:tcW w:w="6480" w:type="dxa"/>
            <w:gridSpan w:val="2"/>
            <w:shd w:val="clear" w:color="auto" w:fill="DBE5F1" w:themeFill="accent1" w:themeFillTint="33"/>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Information Governance Principles: Business Requirements </w:t>
            </w:r>
          </w:p>
        </w:tc>
      </w:tr>
      <w:tr w:rsidR="00255E74" w:rsidRPr="00292391" w:rsidTr="009A2443">
        <w:tc>
          <w:tcPr>
            <w:tcW w:w="297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 xml:space="preserve">2015 </w:t>
            </w:r>
            <w:r w:rsidR="009A2443">
              <w:rPr>
                <w:rFonts w:asciiTheme="minorHAnsi" w:hAnsiTheme="minorHAnsi"/>
                <w:sz w:val="22"/>
                <w:szCs w:val="22"/>
              </w:rPr>
              <w:t>AHIMA-IHE White Paper</w:t>
            </w:r>
          </w:p>
        </w:tc>
        <w:tc>
          <w:tcPr>
            <w:tcW w:w="3510" w:type="dxa"/>
            <w:shd w:val="clear" w:color="auto" w:fill="DBE5F1" w:themeFill="accent1" w:themeFillTint="33"/>
            <w:vAlign w:val="center"/>
          </w:tcPr>
          <w:p w:rsidR="00255E74" w:rsidRPr="00292391" w:rsidRDefault="00255E74" w:rsidP="009A2443">
            <w:pPr>
              <w:pStyle w:val="ListNumber2"/>
              <w:numPr>
                <w:ilvl w:val="0"/>
                <w:numId w:val="0"/>
              </w:numPr>
              <w:contextualSpacing w:val="0"/>
              <w:jc w:val="center"/>
              <w:rPr>
                <w:rFonts w:asciiTheme="minorHAnsi" w:hAnsiTheme="minorHAnsi"/>
                <w:sz w:val="22"/>
                <w:szCs w:val="22"/>
              </w:rPr>
            </w:pPr>
            <w:r w:rsidRPr="00292391">
              <w:rPr>
                <w:rFonts w:asciiTheme="minorHAnsi" w:hAnsiTheme="minorHAnsi"/>
                <w:sz w:val="22"/>
                <w:szCs w:val="22"/>
              </w:rPr>
              <w:t>2016</w:t>
            </w:r>
            <w:r w:rsidR="009A2443">
              <w:rPr>
                <w:rFonts w:asciiTheme="minorHAnsi" w:hAnsiTheme="minorHAnsi"/>
                <w:sz w:val="22"/>
                <w:szCs w:val="22"/>
              </w:rPr>
              <w:t xml:space="preserve"> Standards Taskforce</w:t>
            </w:r>
          </w:p>
        </w:tc>
      </w:tr>
      <w:tr w:rsidR="00255E74" w:rsidRPr="00292391" w:rsidTr="009A2443">
        <w:tc>
          <w:tcPr>
            <w:tcW w:w="2970" w:type="dxa"/>
          </w:tcPr>
          <w:p w:rsidR="00255E74" w:rsidRPr="00292391" w:rsidRDefault="00255E74" w:rsidP="009A2443">
            <w:pPr>
              <w:pStyle w:val="ListNumber2"/>
              <w:numPr>
                <w:ilvl w:val="0"/>
                <w:numId w:val="8"/>
              </w:numPr>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availability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integrity </w:t>
            </w:r>
          </w:p>
          <w:p w:rsidR="00255E74" w:rsidRPr="00292391" w:rsidRDefault="00255E74" w:rsidP="009A2443">
            <w:pPr>
              <w:pStyle w:val="ListNumber2"/>
              <w:tabs>
                <w:tab w:val="clear" w:pos="720"/>
                <w:tab w:val="left" w:pos="252"/>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protection</w:t>
            </w:r>
          </w:p>
          <w:p w:rsidR="00255E74" w:rsidRPr="00292391" w:rsidRDefault="00255E74" w:rsidP="009A2443">
            <w:pPr>
              <w:pStyle w:val="ListNumber2"/>
              <w:numPr>
                <w:ilvl w:val="0"/>
                <w:numId w:val="0"/>
              </w:numPr>
              <w:ind w:left="342" w:hanging="342"/>
              <w:contextualSpacing w:val="0"/>
              <w:rPr>
                <w:rFonts w:asciiTheme="minorHAnsi" w:hAnsiTheme="minorHAnsi"/>
                <w:sz w:val="22"/>
                <w:szCs w:val="22"/>
              </w:rPr>
            </w:pPr>
          </w:p>
        </w:tc>
        <w:tc>
          <w:tcPr>
            <w:tcW w:w="3510" w:type="dxa"/>
          </w:tcPr>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accountability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compliance</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transparency</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 xml:space="preserve">Information retention </w:t>
            </w:r>
          </w:p>
          <w:p w:rsidR="00255E74" w:rsidRPr="00292391" w:rsidRDefault="00255E74" w:rsidP="009A2443">
            <w:pPr>
              <w:pStyle w:val="ListNumber2"/>
              <w:tabs>
                <w:tab w:val="clear" w:pos="720"/>
              </w:tabs>
              <w:ind w:left="252" w:hanging="252"/>
              <w:contextualSpacing w:val="0"/>
              <w:jc w:val="both"/>
              <w:rPr>
                <w:rFonts w:asciiTheme="minorHAnsi" w:hAnsiTheme="minorHAnsi"/>
                <w:sz w:val="22"/>
                <w:szCs w:val="22"/>
              </w:rPr>
            </w:pPr>
            <w:r w:rsidRPr="00292391">
              <w:rPr>
                <w:rFonts w:asciiTheme="minorHAnsi" w:hAnsiTheme="minorHAnsi"/>
                <w:sz w:val="22"/>
                <w:szCs w:val="22"/>
              </w:rPr>
              <w:t>Information disposition</w:t>
            </w:r>
          </w:p>
        </w:tc>
      </w:tr>
    </w:tbl>
    <w:p w:rsidR="00255E74" w:rsidRPr="00292391" w:rsidRDefault="00255E74" w:rsidP="00255E74">
      <w:pPr>
        <w:rPr>
          <w:rFonts w:cstheme="minorHAnsi"/>
        </w:rPr>
      </w:pPr>
    </w:p>
    <w:p w:rsidR="009A2443" w:rsidRDefault="00292391" w:rsidP="00255E74">
      <w:pPr>
        <w:rPr>
          <w:rFonts w:cstheme="minorHAnsi"/>
        </w:rPr>
      </w:pPr>
      <w:r>
        <w:rPr>
          <w:rFonts w:cstheme="minorHAnsi"/>
        </w:rPr>
        <w:t xml:space="preserve">Specification of HIM business requirements 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paper. This approach of guiding the development of HIT standards to support HIM practices is</w:t>
      </w:r>
      <w:r w:rsidR="00255E74">
        <w:rPr>
          <w:rFonts w:cstheme="minorHAnsi"/>
        </w:rPr>
        <w:t xml:space="preserve"> shown</w:t>
      </w:r>
      <w:r w:rsidR="00255E74" w:rsidRPr="00DB4BCD">
        <w:rPr>
          <w:rFonts w:cstheme="minorHAnsi"/>
        </w:rPr>
        <w:t xml:space="preserve"> on Figure 1</w:t>
      </w:r>
      <w:r w:rsidR="00255E74">
        <w:rPr>
          <w:rFonts w:cstheme="minorHAnsi"/>
        </w:rPr>
        <w:t xml:space="preserve"> below</w:t>
      </w:r>
      <w:r w:rsidR="00255E74" w:rsidRPr="00DB4BCD">
        <w:rPr>
          <w:rFonts w:cstheme="minorHAnsi"/>
        </w:rPr>
        <w:t>.</w:t>
      </w:r>
    </w:p>
    <w:p w:rsidR="009A2443" w:rsidRDefault="009A2443">
      <w:pPr>
        <w:rPr>
          <w:rFonts w:cstheme="minorHAnsi"/>
        </w:rPr>
      </w:pPr>
      <w:r>
        <w:rPr>
          <w:rFonts w:cstheme="minorHAnsi"/>
        </w:rPr>
        <w:br w:type="page"/>
      </w:r>
    </w:p>
    <w:p w:rsidR="00255E74" w:rsidRDefault="00255E74" w:rsidP="00255E74">
      <w:pPr>
        <w:rPr>
          <w:rFonts w:cstheme="minorHAnsi"/>
        </w:rPr>
      </w:pPr>
    </w:p>
    <w:p w:rsidR="00255E74" w:rsidRPr="00DB4BCD" w:rsidRDefault="00255E74" w:rsidP="00255E74">
      <w:pPr>
        <w:shd w:val="clear" w:color="auto" w:fill="B8CCE4"/>
        <w:ind w:right="206"/>
        <w:jc w:val="center"/>
        <w:rPr>
          <w:rFonts w:cs="Arial"/>
          <w:color w:val="1F497D"/>
        </w:rPr>
      </w:pPr>
      <w:r w:rsidRPr="00DB4BCD">
        <w:rPr>
          <w:b/>
          <w:color w:val="1F497D"/>
        </w:rPr>
        <w:t>Approach</w:t>
      </w:r>
    </w:p>
    <w:p w:rsidR="00255E74" w:rsidRPr="00DB4BCD" w:rsidRDefault="00255E74" w:rsidP="00255E74">
      <w:pPr>
        <w:rPr>
          <w:rFonts w:cs="Arial"/>
          <w:color w:val="C00000"/>
        </w:rPr>
      </w:pPr>
    </w:p>
    <w:p w:rsidR="00255E74" w:rsidRPr="00DB4BCD" w:rsidRDefault="00255E74" w:rsidP="00255E74">
      <w:pPr>
        <w:jc w:val="center"/>
        <w:rPr>
          <w:rFonts w:cs="Arial"/>
          <w:color w:val="C00000"/>
        </w:rPr>
      </w:pPr>
      <w:r>
        <w:rPr>
          <w:rFonts w:cs="Arial"/>
          <w:noProof/>
          <w:color w:val="C00000"/>
        </w:rPr>
        <w:drawing>
          <wp:inline distT="0" distB="0" distL="0" distR="0">
            <wp:extent cx="5943600" cy="590550"/>
            <wp:effectExtent l="19050" t="0" r="0" b="0"/>
            <wp:docPr id="2" name="Objec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1"/>
                    <pic:cNvPicPr>
                      <a:picLocks noChangeArrowheads="1"/>
                    </pic:cNvPicPr>
                  </pic:nvPicPr>
                  <pic:blipFill>
                    <a:blip r:embed="rId12" cstate="print"/>
                    <a:srcRect l="-407" t="-3322" r="-204" b="-3896"/>
                    <a:stretch>
                      <a:fillRect/>
                    </a:stretch>
                  </pic:blipFill>
                  <pic:spPr bwMode="auto">
                    <a:xfrm>
                      <a:off x="0" y="0"/>
                      <a:ext cx="5943600" cy="590550"/>
                    </a:xfrm>
                    <a:prstGeom prst="rect">
                      <a:avLst/>
                    </a:prstGeom>
                    <a:noFill/>
                    <a:ln w="9525">
                      <a:noFill/>
                      <a:miter lim="800000"/>
                      <a:headEnd/>
                      <a:tailEnd/>
                    </a:ln>
                  </pic:spPr>
                </pic:pic>
              </a:graphicData>
            </a:graphic>
          </wp:inline>
        </w:drawing>
      </w:r>
    </w:p>
    <w:p w:rsidR="00255E74" w:rsidRPr="00DB4BCD" w:rsidRDefault="00255E74" w:rsidP="00255E74">
      <w:pPr>
        <w:rPr>
          <w:rFonts w:cs="Arial"/>
          <w:color w:val="C00000"/>
        </w:rPr>
      </w:pPr>
    </w:p>
    <w:p w:rsidR="00255E74" w:rsidRPr="00DB4BCD" w:rsidRDefault="00255E74" w:rsidP="00255E74">
      <w:pPr>
        <w:shd w:val="clear" w:color="auto" w:fill="B8CCE4"/>
        <w:rPr>
          <w:rFonts w:cs="Arial"/>
          <w:color w:val="1F497D"/>
        </w:rPr>
      </w:pPr>
      <w:r w:rsidRPr="00DB4BCD">
        <w:rPr>
          <w:b/>
          <w:color w:val="1F497D"/>
        </w:rPr>
        <w:t xml:space="preserve">                  IG Principles in Healthcare                 |           Use Cases for Standards</w:t>
      </w:r>
    </w:p>
    <w:p w:rsidR="00255E74" w:rsidRPr="00DB4BCD" w:rsidRDefault="00255E74" w:rsidP="00255E74">
      <w:pPr>
        <w:pStyle w:val="ListNumber2"/>
        <w:numPr>
          <w:ilvl w:val="0"/>
          <w:numId w:val="0"/>
        </w:numPr>
        <w:ind w:left="720"/>
        <w:rPr>
          <w:rFonts w:asciiTheme="minorHAnsi" w:hAnsiTheme="minorHAnsi"/>
          <w:sz w:val="22"/>
          <w:szCs w:val="22"/>
        </w:rPr>
      </w:pPr>
    </w:p>
    <w:p w:rsidR="00255E74" w:rsidRDefault="00255E74" w:rsidP="00255E74">
      <w:pPr>
        <w:jc w:val="center"/>
        <w:rPr>
          <w:rFonts w:cstheme="minorHAnsi"/>
        </w:rPr>
      </w:pPr>
      <w:proofErr w:type="gramStart"/>
      <w:r w:rsidRPr="00DB4BCD">
        <w:rPr>
          <w:rFonts w:cstheme="minorHAnsi"/>
        </w:rPr>
        <w:t>Figure 1.</w:t>
      </w:r>
      <w:proofErr w:type="gramEnd"/>
      <w:r w:rsidRPr="00DB4BCD">
        <w:rPr>
          <w:rFonts w:cstheme="minorHAnsi"/>
        </w:rPr>
        <w:t xml:space="preserve"> Approach for Guiding the Development of HIT Standards to Support HIM Practices </w:t>
      </w:r>
    </w:p>
    <w:p w:rsidR="00255E74" w:rsidRPr="008F6FBB" w:rsidRDefault="00255E74" w:rsidP="00255E74">
      <w:pPr>
        <w:jc w:val="center"/>
        <w:rPr>
          <w:rFonts w:cstheme="minorHAnsi"/>
        </w:rPr>
      </w:pPr>
      <w:r w:rsidRPr="00B47674">
        <w:rPr>
          <w:rFonts w:cstheme="minorHAnsi"/>
        </w:rPr>
        <w:t>(Source: AHIMA-IHE White Paper, 2015)</w:t>
      </w:r>
    </w:p>
    <w:p w:rsidR="00A52501" w:rsidRPr="004D3B0E" w:rsidRDefault="004F11FB">
      <w:pPr>
        <w:rPr>
          <w:b/>
        </w:rPr>
      </w:pPr>
      <w:r w:rsidRPr="004F11FB">
        <w:rPr>
          <w:b/>
        </w:rPr>
        <w:t>Target Audience</w:t>
      </w:r>
    </w:p>
    <w:p w:rsidR="00897C7D" w:rsidRDefault="00A52501">
      <w:r w:rsidRPr="00897C7D">
        <w:t>This specification is target</w:t>
      </w:r>
      <w:r w:rsidR="005A7107">
        <w:t>ed</w:t>
      </w:r>
      <w:r w:rsidRPr="00897C7D">
        <w:t xml:space="preserve"> to</w:t>
      </w:r>
      <w:r>
        <w:t xml:space="preserve"> </w:t>
      </w:r>
    </w:p>
    <w:p w:rsidR="00336465" w:rsidRDefault="00336465" w:rsidP="00336465">
      <w:pPr>
        <w:pStyle w:val="ListParagraph"/>
        <w:numPr>
          <w:ilvl w:val="0"/>
          <w:numId w:val="16"/>
        </w:numPr>
      </w:pPr>
      <w:r>
        <w:t>Organizations (e.g. healthcare organizations, public health agencies, payers/insurance companies, academia) involved in  origination, management,  and use of healthcare data</w:t>
      </w:r>
    </w:p>
    <w:p w:rsidR="00336465" w:rsidRDefault="00336465" w:rsidP="00336465">
      <w:pPr>
        <w:pStyle w:val="ListParagraph"/>
        <w:numPr>
          <w:ilvl w:val="0"/>
          <w:numId w:val="16"/>
        </w:numPr>
      </w:pPr>
      <w:r>
        <w:t>Health professionals that originate, manage, and use healthcare data</w:t>
      </w:r>
    </w:p>
    <w:p w:rsidR="00336465" w:rsidRDefault="00336465" w:rsidP="00336465">
      <w:pPr>
        <w:pStyle w:val="ListParagraph"/>
        <w:numPr>
          <w:ilvl w:val="0"/>
          <w:numId w:val="16"/>
        </w:numPr>
      </w:pPr>
      <w:r>
        <w:t>Implementers - Organization’s staff involved in implementation of HIT Systems</w:t>
      </w:r>
    </w:p>
    <w:p w:rsidR="00336465" w:rsidRDefault="00336465" w:rsidP="00336465">
      <w:pPr>
        <w:pStyle w:val="ListParagraph"/>
        <w:numPr>
          <w:ilvl w:val="0"/>
          <w:numId w:val="16"/>
        </w:numPr>
      </w:pPr>
      <w:r>
        <w:t>HIT vendors and consultants involved in the design, development and implementation of HIT systems</w:t>
      </w:r>
    </w:p>
    <w:p w:rsidR="00336465" w:rsidRDefault="00336465" w:rsidP="00336465">
      <w:pPr>
        <w:pStyle w:val="ListParagraph"/>
        <w:numPr>
          <w:ilvl w:val="0"/>
          <w:numId w:val="16"/>
        </w:numPr>
      </w:pPr>
      <w:r>
        <w:t>Health information exchange (HIE) entities that collect, manage, and exchange data</w:t>
      </w:r>
    </w:p>
    <w:p w:rsidR="00336465" w:rsidRDefault="00336465" w:rsidP="00336465">
      <w:pPr>
        <w:pStyle w:val="ListParagraph"/>
        <w:numPr>
          <w:ilvl w:val="0"/>
          <w:numId w:val="16"/>
        </w:numPr>
      </w:pPr>
      <w:r>
        <w:t>Standards developers at various standards development organizations (SDOs)</w:t>
      </w:r>
    </w:p>
    <w:p w:rsidR="00336465" w:rsidRDefault="00336465" w:rsidP="00336465">
      <w:pPr>
        <w:pStyle w:val="ListParagraph"/>
        <w:numPr>
          <w:ilvl w:val="0"/>
          <w:numId w:val="16"/>
        </w:numPr>
      </w:pPr>
      <w:r>
        <w:t>Consumers (e.g. patients, care givers, employees, employers) involved in creation, management, and use of healthcare data and</w:t>
      </w:r>
    </w:p>
    <w:p w:rsidR="00336465" w:rsidRDefault="00336465" w:rsidP="00336465">
      <w:pPr>
        <w:pStyle w:val="ListParagraph"/>
        <w:numPr>
          <w:ilvl w:val="0"/>
          <w:numId w:val="16"/>
        </w:numPr>
      </w:pPr>
      <w:r>
        <w:t>Educators involved in HIT, HIM and informatics training.</w:t>
      </w:r>
    </w:p>
    <w:p w:rsidR="00336465" w:rsidRDefault="00336465" w:rsidP="00336465"/>
    <w:p w:rsidR="00336465" w:rsidRDefault="00336465" w:rsidP="00336465">
      <w:r>
        <w:t xml:space="preserve">In 2016, we are only focusing on the target audiences in #1-6.  </w:t>
      </w:r>
    </w:p>
    <w:p w:rsidR="00823383" w:rsidRDefault="00823383" w:rsidP="00823383"/>
    <w:p w:rsidR="00336465" w:rsidRDefault="00336465" w:rsidP="00336465">
      <w:r w:rsidRPr="00823383">
        <w:rPr>
          <w:b/>
        </w:rPr>
        <w:t>Scope</w:t>
      </w:r>
      <w:r>
        <w:t xml:space="preserve">: This specification is applicable to all health information (clinical, financial and operational), on all media and formats, created by a healthcare organization in its enterprise information management system. This includes legal health records and information contributed by patients.  </w:t>
      </w:r>
    </w:p>
    <w:p w:rsidR="00336465" w:rsidRDefault="00336465" w:rsidP="00236A9D">
      <w:pPr>
        <w:pStyle w:val="CommentText"/>
        <w:rPr>
          <w:b/>
          <w:sz w:val="22"/>
          <w:szCs w:val="22"/>
        </w:rPr>
      </w:pPr>
    </w:p>
    <w:p w:rsidR="00236A9D" w:rsidRPr="00236A9D" w:rsidRDefault="004F11FB" w:rsidP="00236A9D">
      <w:pPr>
        <w:pStyle w:val="CommentText"/>
        <w:rPr>
          <w:sz w:val="22"/>
          <w:szCs w:val="22"/>
        </w:rPr>
      </w:pPr>
      <w:r w:rsidRPr="004F11FB">
        <w:rPr>
          <w:b/>
          <w:sz w:val="22"/>
          <w:szCs w:val="22"/>
        </w:rPr>
        <w:t>Development Process</w:t>
      </w:r>
      <w:r w:rsidRPr="004F11FB">
        <w:rPr>
          <w:rFonts w:cstheme="minorHAnsi"/>
          <w:sz w:val="22"/>
          <w:szCs w:val="22"/>
        </w:rPr>
        <w:t xml:space="preserve"> </w:t>
      </w:r>
    </w:p>
    <w:p w:rsidR="00AA6894" w:rsidRDefault="004F11FB">
      <w:pPr>
        <w:pStyle w:val="CommentText"/>
      </w:pPr>
      <w:r w:rsidRPr="004F11FB">
        <w:rPr>
          <w:sz w:val="22"/>
          <w:szCs w:val="22"/>
        </w:rPr>
        <w:t xml:space="preserve">Business requirements </w:t>
      </w:r>
      <w:r w:rsidR="00CE6D6E">
        <w:rPr>
          <w:sz w:val="22"/>
          <w:szCs w:val="22"/>
        </w:rPr>
        <w:t xml:space="preserve">have been </w:t>
      </w:r>
      <w:r>
        <w:rPr>
          <w:sz w:val="22"/>
          <w:szCs w:val="22"/>
        </w:rPr>
        <w:t>derived from the description of business processes</w:t>
      </w:r>
      <w:r w:rsidR="00CE6D6E">
        <w:rPr>
          <w:sz w:val="22"/>
          <w:szCs w:val="22"/>
        </w:rPr>
        <w:t xml:space="preserve"> e</w:t>
      </w:r>
      <w:r w:rsidR="00DF2221">
        <w:rPr>
          <w:sz w:val="22"/>
          <w:szCs w:val="22"/>
        </w:rPr>
        <w:t>.</w:t>
      </w:r>
      <w:r w:rsidR="00CE6D6E">
        <w:rPr>
          <w:sz w:val="22"/>
          <w:szCs w:val="22"/>
        </w:rPr>
        <w:t>g. statements</w:t>
      </w:r>
      <w:r>
        <w:rPr>
          <w:sz w:val="22"/>
          <w:szCs w:val="22"/>
        </w:rPr>
        <w:t xml:space="preserve"> </w:t>
      </w:r>
      <w:r w:rsidR="004F2812">
        <w:rPr>
          <w:sz w:val="22"/>
          <w:szCs w:val="22"/>
        </w:rPr>
        <w:t>formulated</w:t>
      </w:r>
      <w:r w:rsidR="00CE6D6E">
        <w:rPr>
          <w:sz w:val="22"/>
          <w:szCs w:val="22"/>
        </w:rPr>
        <w:t xml:space="preserve"> </w:t>
      </w:r>
      <w:r>
        <w:rPr>
          <w:sz w:val="22"/>
          <w:szCs w:val="22"/>
        </w:rPr>
        <w:t>by each principle i</w:t>
      </w:r>
      <w:r w:rsidRPr="004F11FB">
        <w:rPr>
          <w:sz w:val="22"/>
          <w:szCs w:val="22"/>
        </w:rPr>
        <w:t xml:space="preserve">n the </w:t>
      </w:r>
      <w:r>
        <w:rPr>
          <w:sz w:val="22"/>
          <w:szCs w:val="22"/>
        </w:rPr>
        <w:t xml:space="preserve">2014 </w:t>
      </w:r>
      <w:r w:rsidR="004D3B0E" w:rsidRPr="00236A9D">
        <w:rPr>
          <w:rFonts w:cstheme="minorHAnsi"/>
          <w:sz w:val="22"/>
          <w:szCs w:val="22"/>
        </w:rPr>
        <w:t>AHIMA</w:t>
      </w:r>
      <w:r>
        <w:rPr>
          <w:rFonts w:cstheme="minorHAnsi"/>
          <w:sz w:val="22"/>
          <w:szCs w:val="22"/>
        </w:rPr>
        <w:t>’s</w:t>
      </w:r>
      <w:r w:rsidR="004D3B0E" w:rsidRPr="00236A9D">
        <w:rPr>
          <w:rFonts w:cstheme="minorHAnsi"/>
          <w:sz w:val="22"/>
          <w:szCs w:val="22"/>
        </w:rPr>
        <w:t xml:space="preserve"> Information Governance Principles for Healthcare (IGPHC)</w:t>
      </w:r>
      <w:r w:rsidR="004D3B0E" w:rsidRPr="00236A9D">
        <w:rPr>
          <w:rStyle w:val="FootnoteReference"/>
          <w:sz w:val="22"/>
          <w:szCs w:val="22"/>
        </w:rPr>
        <w:footnoteReference w:id="3"/>
      </w:r>
      <w:r>
        <w:rPr>
          <w:rFonts w:cstheme="minorHAnsi"/>
          <w:sz w:val="22"/>
          <w:szCs w:val="22"/>
        </w:rPr>
        <w:t xml:space="preserve"> white paper.  </w:t>
      </w:r>
      <w:r w:rsidR="00CE6D6E">
        <w:rPr>
          <w:rFonts w:cstheme="minorHAnsi"/>
          <w:sz w:val="22"/>
          <w:szCs w:val="22"/>
        </w:rPr>
        <w:t xml:space="preserve">The </w:t>
      </w:r>
      <w:r>
        <w:rPr>
          <w:rFonts w:cstheme="minorHAnsi"/>
          <w:sz w:val="22"/>
          <w:szCs w:val="22"/>
        </w:rPr>
        <w:t>AHIMA Standards Taskforce</w:t>
      </w:r>
      <w:r w:rsidR="00E02B4A">
        <w:rPr>
          <w:rFonts w:cstheme="minorHAnsi"/>
          <w:sz w:val="22"/>
          <w:szCs w:val="22"/>
        </w:rPr>
        <w:t xml:space="preserve"> </w:t>
      </w:r>
      <w:r>
        <w:rPr>
          <w:rFonts w:cstheme="minorHAnsi"/>
          <w:sz w:val="22"/>
          <w:szCs w:val="22"/>
        </w:rPr>
        <w:t xml:space="preserve">subject matter experts (SMEs) conducted </w:t>
      </w:r>
      <w:r w:rsidR="00CE6D6E">
        <w:rPr>
          <w:rFonts w:cstheme="minorHAnsi"/>
          <w:sz w:val="22"/>
          <w:szCs w:val="22"/>
        </w:rPr>
        <w:t xml:space="preserve">a </w:t>
      </w:r>
      <w:r>
        <w:rPr>
          <w:rFonts w:cstheme="minorHAnsi"/>
          <w:sz w:val="22"/>
          <w:szCs w:val="22"/>
        </w:rPr>
        <w:t xml:space="preserve">thorough review of each statement in consensus-based discussions. In addition, the requirements were reviewed by a broader audience of HIM </w:t>
      </w:r>
      <w:r w:rsidR="00D67190">
        <w:rPr>
          <w:rFonts w:cstheme="minorHAnsi"/>
          <w:sz w:val="22"/>
          <w:szCs w:val="22"/>
        </w:rPr>
        <w:t xml:space="preserve">and other </w:t>
      </w:r>
      <w:r>
        <w:rPr>
          <w:rFonts w:cstheme="minorHAnsi"/>
          <w:sz w:val="22"/>
          <w:szCs w:val="22"/>
        </w:rPr>
        <w:t xml:space="preserve">professionals </w:t>
      </w:r>
      <w:r w:rsidR="00D67190">
        <w:rPr>
          <w:rFonts w:cstheme="minorHAnsi"/>
          <w:sz w:val="22"/>
          <w:szCs w:val="22"/>
        </w:rPr>
        <w:t xml:space="preserve">as part of </w:t>
      </w:r>
      <w:proofErr w:type="gramStart"/>
      <w:r w:rsidR="00D67190">
        <w:rPr>
          <w:rFonts w:cstheme="minorHAnsi"/>
          <w:sz w:val="22"/>
          <w:szCs w:val="22"/>
        </w:rPr>
        <w:t xml:space="preserve">a </w:t>
      </w:r>
      <w:r>
        <w:rPr>
          <w:rFonts w:cstheme="minorHAnsi"/>
          <w:sz w:val="22"/>
          <w:szCs w:val="22"/>
        </w:rPr>
        <w:t xml:space="preserve"> public</w:t>
      </w:r>
      <w:proofErr w:type="gramEnd"/>
      <w:r>
        <w:rPr>
          <w:rFonts w:cstheme="minorHAnsi"/>
          <w:sz w:val="22"/>
          <w:szCs w:val="22"/>
        </w:rPr>
        <w:t xml:space="preserve"> comment period. Finalized statements were further used to harmonize the requirements with the AHIMA Information Governance Adoption Model (</w:t>
      </w:r>
      <w:r w:rsidR="00236A9D">
        <w:rPr>
          <w:rFonts w:cstheme="minorHAnsi"/>
          <w:sz w:val="22"/>
          <w:szCs w:val="22"/>
        </w:rPr>
        <w:t>IGAM)</w:t>
      </w:r>
      <w:r w:rsidR="00047D4B">
        <w:rPr>
          <w:rStyle w:val="FootnoteReference"/>
          <w:rFonts w:cstheme="minorHAnsi"/>
          <w:sz w:val="22"/>
          <w:szCs w:val="22"/>
        </w:rPr>
        <w:footnoteReference w:id="4"/>
      </w:r>
      <w:r w:rsidR="00D67190">
        <w:rPr>
          <w:rFonts w:cstheme="minorHAnsi"/>
          <w:sz w:val="22"/>
          <w:szCs w:val="22"/>
        </w:rPr>
        <w:t>, allowing</w:t>
      </w:r>
      <w:r w:rsidR="004F2812">
        <w:rPr>
          <w:rFonts w:cstheme="minorHAnsi"/>
          <w:sz w:val="22"/>
          <w:szCs w:val="22"/>
        </w:rPr>
        <w:t xml:space="preserve"> that</w:t>
      </w:r>
      <w:r w:rsidR="00236A9D" w:rsidRPr="00236A9D">
        <w:rPr>
          <w:rFonts w:cstheme="minorHAnsi"/>
          <w:sz w:val="22"/>
          <w:szCs w:val="22"/>
        </w:rPr>
        <w:t xml:space="preserve"> organizations interested in</w:t>
      </w:r>
      <w:r w:rsidR="004F2812">
        <w:rPr>
          <w:rFonts w:cstheme="minorHAnsi"/>
          <w:sz w:val="22"/>
          <w:szCs w:val="22"/>
        </w:rPr>
        <w:t xml:space="preserve"> </w:t>
      </w:r>
      <w:r w:rsidR="00DF2221">
        <w:rPr>
          <w:rFonts w:cstheme="minorHAnsi"/>
          <w:sz w:val="22"/>
          <w:szCs w:val="22"/>
        </w:rPr>
        <w:t>the</w:t>
      </w:r>
      <w:r w:rsidR="00236A9D" w:rsidRPr="00236A9D">
        <w:rPr>
          <w:rFonts w:cstheme="minorHAnsi"/>
          <w:sz w:val="22"/>
          <w:szCs w:val="22"/>
        </w:rPr>
        <w:t xml:space="preserve"> IGAM assessment could </w:t>
      </w:r>
      <w:r w:rsidRPr="004F11FB">
        <w:rPr>
          <w:sz w:val="22"/>
          <w:szCs w:val="22"/>
        </w:rPr>
        <w:t>prove that each requirement has been met.</w:t>
      </w:r>
      <w:r w:rsidR="00236A9D" w:rsidRPr="00236A9D" w:rsidDel="00236A9D">
        <w:rPr>
          <w:highlight w:val="yellow"/>
        </w:rPr>
        <w:t xml:space="preserve"> </w:t>
      </w:r>
    </w:p>
    <w:p w:rsidR="00D67190" w:rsidRDefault="00D67190">
      <w:pPr>
        <w:rPr>
          <w:b/>
        </w:rPr>
      </w:pPr>
    </w:p>
    <w:p w:rsidR="00FB0128" w:rsidRDefault="00FB0128"/>
    <w:p w:rsidR="004F2812" w:rsidRPr="002B4A53" w:rsidRDefault="004F2812" w:rsidP="004F2812">
      <w:pPr>
        <w:rPr>
          <w:b/>
        </w:rPr>
      </w:pPr>
      <w:r w:rsidRPr="002B4A53">
        <w:rPr>
          <w:b/>
        </w:rPr>
        <w:t>Glossary</w:t>
      </w:r>
    </w:p>
    <w:p w:rsidR="0004762F" w:rsidRDefault="004F2812" w:rsidP="004F2812">
      <w:r>
        <w:t xml:space="preserve">Glossary of </w:t>
      </w:r>
      <w:r w:rsidR="0004762F">
        <w:t>T</w:t>
      </w:r>
      <w:r>
        <w:t xml:space="preserve">erms was developed in the 2015 AHIMA-IHE White paper. </w:t>
      </w:r>
      <w:r w:rsidR="0004762F">
        <w:t xml:space="preserve">Appendix 1 contains the original Glossary of Terms with additional terms and definitions added during the development of the Specification of HIM Business Requirements specification. </w:t>
      </w:r>
    </w:p>
    <w:p w:rsidR="0004762F" w:rsidRDefault="0004762F" w:rsidP="004F2812"/>
    <w:p w:rsidR="004F2812" w:rsidRDefault="004F2812" w:rsidP="004F2812">
      <w:pPr>
        <w:rPr>
          <w:bCs/>
          <w:color w:val="000000"/>
        </w:rPr>
      </w:pPr>
      <w:r>
        <w:t>We are also in the process of uploading our terms into the Standards Knowledge Management Tool (SKMT, URL:</w:t>
      </w:r>
      <w:r w:rsidRPr="002B4A53">
        <w:t xml:space="preserve"> http://www.skmtglossary.org/</w:t>
      </w:r>
      <w:r>
        <w:t xml:space="preserve">) – an international </w:t>
      </w:r>
      <w:r w:rsidRPr="007E2340">
        <w:rPr>
          <w:bCs/>
          <w:color w:val="000000"/>
        </w:rPr>
        <w:t>Joint Initiative for Global Standards Harmonization</w:t>
      </w:r>
      <w:r>
        <w:rPr>
          <w:bCs/>
          <w:color w:val="000000"/>
        </w:rPr>
        <w:t xml:space="preserve"> </w:t>
      </w:r>
      <w:r w:rsidRPr="007E2340">
        <w:rPr>
          <w:bCs/>
          <w:color w:val="000000"/>
        </w:rPr>
        <w:t>Health Informatics Document Registry and Glossary</w:t>
      </w:r>
      <w:r>
        <w:rPr>
          <w:bCs/>
          <w:color w:val="000000"/>
        </w:rPr>
        <w:t>.</w:t>
      </w:r>
    </w:p>
    <w:p w:rsidR="0004762F" w:rsidRDefault="0004762F" w:rsidP="0004762F">
      <w:pPr>
        <w:rPr>
          <w:b/>
          <w:highlight w:val="cyan"/>
        </w:rPr>
      </w:pPr>
    </w:p>
    <w:p w:rsidR="0004762F" w:rsidRDefault="0004762F" w:rsidP="0004762F">
      <w:r w:rsidRPr="004D3B0E">
        <w:t>Sections that follow provide specifications of HIM business requirements for each IG principle.</w:t>
      </w:r>
    </w:p>
    <w:p w:rsidR="0004762F" w:rsidRDefault="0004762F" w:rsidP="0004762F"/>
    <w:p w:rsidR="004F2812" w:rsidRDefault="004F2812"/>
    <w:p w:rsidR="00E140D3" w:rsidRPr="009A2443" w:rsidRDefault="009A2443" w:rsidP="009A2443">
      <w:pPr>
        <w:pStyle w:val="Heading1"/>
        <w:numPr>
          <w:ilvl w:val="0"/>
          <w:numId w:val="0"/>
        </w:numPr>
        <w:spacing w:before="0" w:after="0"/>
        <w:ind w:left="432" w:hanging="432"/>
        <w:rPr>
          <w:rFonts w:asciiTheme="minorHAnsi" w:hAnsiTheme="minorHAnsi"/>
        </w:rPr>
      </w:pPr>
      <w:bookmarkStart w:id="2" w:name="_Toc449531916"/>
      <w:r w:rsidRPr="009A2443">
        <w:rPr>
          <w:rFonts w:asciiTheme="minorHAnsi" w:hAnsiTheme="minorHAnsi"/>
        </w:rPr>
        <w:lastRenderedPageBreak/>
        <w:t xml:space="preserve">Specifications of HIM </w:t>
      </w:r>
      <w:r w:rsidR="00F21383" w:rsidRPr="009A2443">
        <w:rPr>
          <w:rFonts w:asciiTheme="minorHAnsi" w:hAnsiTheme="minorHAnsi"/>
        </w:rPr>
        <w:t>Business Requirements</w:t>
      </w:r>
      <w:bookmarkEnd w:id="2"/>
    </w:p>
    <w:p w:rsidR="009A2443" w:rsidRDefault="009A2443" w:rsidP="009A2443">
      <w:pPr>
        <w:pStyle w:val="Heading2"/>
        <w:numPr>
          <w:ilvl w:val="0"/>
          <w:numId w:val="0"/>
        </w:numPr>
        <w:spacing w:before="0" w:after="0"/>
        <w:ind w:left="576" w:hanging="576"/>
        <w:rPr>
          <w:rFonts w:asciiTheme="minorHAnsi" w:hAnsiTheme="minorHAnsi"/>
          <w:sz w:val="24"/>
          <w:szCs w:val="24"/>
        </w:rPr>
      </w:pPr>
      <w:bookmarkStart w:id="3" w:name="_Toc430242948"/>
    </w:p>
    <w:p w:rsidR="00C1100D" w:rsidRDefault="00C1100D" w:rsidP="009A2443">
      <w:pPr>
        <w:pStyle w:val="Heading2"/>
        <w:numPr>
          <w:ilvl w:val="0"/>
          <w:numId w:val="0"/>
        </w:numPr>
        <w:spacing w:before="0" w:after="0"/>
        <w:ind w:left="576" w:hanging="576"/>
        <w:rPr>
          <w:rFonts w:asciiTheme="minorHAnsi" w:hAnsiTheme="minorHAnsi"/>
          <w:sz w:val="24"/>
          <w:szCs w:val="24"/>
        </w:rPr>
      </w:pPr>
      <w:bookmarkStart w:id="4" w:name="_Toc449531917"/>
      <w:r w:rsidRPr="009A2443">
        <w:rPr>
          <w:rFonts w:asciiTheme="minorHAnsi" w:hAnsiTheme="minorHAnsi"/>
          <w:sz w:val="24"/>
          <w:szCs w:val="24"/>
        </w:rPr>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Availability: Business Requirements</w:t>
      </w:r>
      <w:bookmarkEnd w:id="3"/>
      <w:bookmarkEnd w:id="4"/>
    </w:p>
    <w:p w:rsidR="009A2443" w:rsidRPr="009A2443" w:rsidRDefault="009A2443" w:rsidP="009A2443">
      <w:pPr>
        <w:pStyle w:val="BodyText"/>
        <w:spacing w:before="0"/>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9A2443" w:rsidRDefault="000F4448" w:rsidP="00E56481">
            <w:pPr>
              <w:pStyle w:val="BodyText"/>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Information Availability</w:t>
            </w:r>
            <w:r w:rsidR="009A2443" w:rsidRPr="009A2443">
              <w:rPr>
                <w:rFonts w:asciiTheme="minorHAnsi" w:hAnsiTheme="minorHAnsi"/>
                <w:sz w:val="22"/>
                <w:szCs w:val="22"/>
              </w:rPr>
              <w:t xml:space="preserve"> is defined as the ability of an organization</w:t>
            </w:r>
            <w:r w:rsidR="009A2443" w:rsidRPr="009A2443">
              <w:rPr>
                <w:rFonts w:asciiTheme="minorHAnsi" w:hAnsiTheme="minorHAnsi"/>
                <w:color w:val="3E4543"/>
                <w:sz w:val="22"/>
                <w:szCs w:val="22"/>
              </w:rPr>
              <w:t xml:space="preserve"> </w:t>
            </w:r>
            <w:r w:rsidR="009A2443" w:rsidRPr="009A2443">
              <w:rPr>
                <w:rFonts w:asciiTheme="minorHAnsi" w:hAnsiTheme="minorHAnsi"/>
                <w:sz w:val="22"/>
                <w:szCs w:val="22"/>
              </w:rPr>
              <w:t xml:space="preserve">to maintain information in a manner that ensures </w:t>
            </w:r>
            <w:r w:rsidR="009A2443" w:rsidRPr="009A2443">
              <w:rPr>
                <w:rFonts w:asciiTheme="minorHAnsi" w:hAnsiTheme="minorHAnsi" w:cs="MinionPro-It"/>
                <w:i/>
                <w:iCs/>
                <w:sz w:val="22"/>
                <w:szCs w:val="22"/>
              </w:rPr>
              <w:t xml:space="preserve">timely, accurate, and efficient </w:t>
            </w:r>
            <w:r w:rsidR="009A2443" w:rsidRPr="009A2443">
              <w:rPr>
                <w:rFonts w:asciiTheme="minorHAnsi" w:hAnsiTheme="minorHAnsi"/>
                <w:sz w:val="22"/>
                <w:szCs w:val="22"/>
              </w:rPr>
              <w:t>retrieval of information by authorized entity</w:t>
            </w:r>
            <w:r w:rsidR="009A2443" w:rsidRPr="009A2443">
              <w:rPr>
                <w:rStyle w:val="FootnoteReference"/>
                <w:rFonts w:asciiTheme="minorHAnsi" w:hAnsiTheme="minorHAnsi"/>
                <w:sz w:val="22"/>
                <w:szCs w:val="22"/>
              </w:rPr>
              <w:footnoteReference w:id="5"/>
            </w:r>
            <w:r w:rsidR="00E56481">
              <w:rPr>
                <w:rFonts w:asciiTheme="minorHAnsi" w:hAnsiTheme="minorHAnsi"/>
                <w:sz w:val="22"/>
                <w:szCs w:val="22"/>
              </w:rPr>
              <w:t>.</w:t>
            </w:r>
            <w:r w:rsidR="009A2443" w:rsidRPr="009A2443">
              <w:rPr>
                <w:rFonts w:asciiTheme="minorHAnsi" w:hAnsiTheme="minorHAnsi"/>
                <w:sz w:val="22"/>
                <w:szCs w:val="22"/>
              </w:rPr>
              <w:t xml:space="preserve"> </w:t>
            </w:r>
            <w:r w:rsidR="00E56481">
              <w:rPr>
                <w:rFonts w:asciiTheme="minorHAnsi" w:hAnsiTheme="minorHAnsi"/>
                <w:sz w:val="22"/>
                <w:szCs w:val="22"/>
              </w:rPr>
              <w:t>For example</w:t>
            </w:r>
            <w:r w:rsidR="009A2443" w:rsidRPr="009A2443">
              <w:rPr>
                <w:rFonts w:asciiTheme="minorHAnsi" w:hAnsiTheme="minorHAnsi"/>
                <w:sz w:val="22"/>
                <w:szCs w:val="22"/>
              </w:rPr>
              <w:t xml:space="preserve">, information shall be available upon request </w:t>
            </w:r>
            <w:r w:rsidR="00E56481">
              <w:rPr>
                <w:rFonts w:asciiTheme="minorHAnsi" w:hAnsiTheme="minorHAnsi"/>
                <w:sz w:val="22"/>
                <w:szCs w:val="22"/>
              </w:rPr>
              <w:t>by any</w:t>
            </w:r>
            <w:r w:rsidR="009A2443" w:rsidRPr="009A2443">
              <w:rPr>
                <w:rFonts w:asciiTheme="minorHAnsi" w:hAnsiTheme="minorHAnsi"/>
                <w:sz w:val="22"/>
                <w:szCs w:val="22"/>
              </w:rPr>
              <w:t xml:space="preserve"> authorized entity</w:t>
            </w:r>
            <w:r w:rsidR="004B0ABB">
              <w:rPr>
                <w:rFonts w:asciiTheme="minorHAnsi" w:hAnsiTheme="minorHAnsi"/>
                <w:sz w:val="22"/>
                <w:szCs w:val="22"/>
              </w:rPr>
              <w:t xml:space="preserve"> </w:t>
            </w:r>
            <w:r w:rsidR="004B0ABB" w:rsidRPr="00236A9D">
              <w:rPr>
                <w:rFonts w:asciiTheme="minorHAnsi" w:hAnsiTheme="minorHAnsi"/>
                <w:sz w:val="22"/>
                <w:szCs w:val="22"/>
              </w:rPr>
              <w:t xml:space="preserve">in </w:t>
            </w:r>
            <w:r w:rsidR="004B0ABB" w:rsidRPr="004F11FB">
              <w:rPr>
                <w:rFonts w:asciiTheme="minorHAnsi" w:hAnsiTheme="minorHAnsi"/>
                <w:sz w:val="22"/>
                <w:szCs w:val="22"/>
              </w:rPr>
              <w:t>the</w:t>
            </w:r>
            <w:r w:rsidR="00E56481">
              <w:rPr>
                <w:rFonts w:asciiTheme="minorHAnsi" w:hAnsiTheme="minorHAnsi"/>
                <w:sz w:val="22"/>
                <w:szCs w:val="22"/>
              </w:rPr>
              <w:t xml:space="preserve"> required</w:t>
            </w:r>
            <w:r w:rsidR="004B0ABB" w:rsidRPr="004F11FB">
              <w:rPr>
                <w:rFonts w:asciiTheme="minorHAnsi" w:hAnsiTheme="minorHAnsi"/>
                <w:sz w:val="22"/>
                <w:szCs w:val="22"/>
              </w:rPr>
              <w:t xml:space="preserve"> output</w:t>
            </w:r>
            <w:r w:rsidR="00E56481">
              <w:rPr>
                <w:rFonts w:asciiTheme="minorHAnsi" w:hAnsiTheme="minorHAnsi"/>
                <w:sz w:val="22"/>
                <w:szCs w:val="22"/>
              </w:rPr>
              <w:t xml:space="preserve"> format</w:t>
            </w:r>
            <w:r w:rsidR="004B0ABB" w:rsidRPr="004F11FB">
              <w:rPr>
                <w:rFonts w:asciiTheme="minorHAnsi" w:hAnsiTheme="minorHAnsi"/>
                <w:sz w:val="22"/>
                <w:szCs w:val="22"/>
              </w:rPr>
              <w:t xml:space="preserve"> (</w:t>
            </w:r>
            <w:r w:rsidR="00E56481">
              <w:rPr>
                <w:rFonts w:asciiTheme="minorHAnsi" w:hAnsiTheme="minorHAnsi"/>
                <w:sz w:val="22"/>
                <w:szCs w:val="22"/>
              </w:rPr>
              <w:t>e.g.</w:t>
            </w:r>
            <w:r w:rsidR="004B0ABB" w:rsidRPr="004F11FB">
              <w:rPr>
                <w:rFonts w:asciiTheme="minorHAnsi" w:hAnsiTheme="minorHAnsi"/>
                <w:sz w:val="22"/>
                <w:szCs w:val="22"/>
              </w:rPr>
              <w:t xml:space="preserve"> </w:t>
            </w:r>
            <w:r w:rsidR="004B0ABB" w:rsidRPr="00236A9D">
              <w:rPr>
                <w:rFonts w:asciiTheme="minorHAnsi" w:hAnsiTheme="minorHAnsi"/>
                <w:sz w:val="22"/>
                <w:szCs w:val="22"/>
              </w:rPr>
              <w:t>a viewable display for online and paper-based</w:t>
            </w:r>
            <w:r w:rsidR="004B0ABB" w:rsidRPr="004F11FB">
              <w:rPr>
                <w:rFonts w:asciiTheme="minorHAnsi" w:hAnsiTheme="minorHAnsi"/>
                <w:sz w:val="22"/>
                <w:szCs w:val="22"/>
              </w:rPr>
              <w:t xml:space="preserve"> output</w:t>
            </w:r>
            <w:r w:rsidR="004B0ABB">
              <w:rPr>
                <w:rFonts w:asciiTheme="minorHAnsi" w:hAnsiTheme="minorHAnsi"/>
                <w:sz w:val="22"/>
                <w:szCs w:val="22"/>
              </w:rPr>
              <w:t>)</w:t>
            </w:r>
            <w:r w:rsidR="009A2443" w:rsidRPr="009A2443">
              <w:rPr>
                <w:rFonts w:asciiTheme="minorHAnsi" w:hAnsiTheme="minorHAnsi"/>
                <w:sz w:val="22"/>
                <w:szCs w:val="22"/>
              </w:rPr>
              <w:t>.</w:t>
            </w:r>
          </w:p>
        </w:tc>
      </w:tr>
    </w:tbl>
    <w:p w:rsidR="009A2443" w:rsidRPr="009A2443" w:rsidRDefault="009A2443" w:rsidP="009A2443">
      <w:pPr>
        <w:pStyle w:val="BodyText"/>
        <w:spacing w:before="0"/>
        <w:rPr>
          <w:rFonts w:asciiTheme="minorHAnsi" w:hAnsiTheme="minorHAnsi"/>
          <w:b/>
          <w:sz w:val="22"/>
          <w:szCs w:val="22"/>
        </w:rPr>
      </w:pPr>
    </w:p>
    <w:p w:rsidR="00C1100D" w:rsidRDefault="009A2443" w:rsidP="009A2443">
      <w:pPr>
        <w:pStyle w:val="BodyText"/>
        <w:spacing w:before="0"/>
        <w:jc w:val="center"/>
        <w:rPr>
          <w:rFonts w:asciiTheme="minorHAnsi" w:hAnsiTheme="minorHAnsi"/>
          <w:sz w:val="22"/>
          <w:szCs w:val="22"/>
        </w:rPr>
      </w:pPr>
      <w:r w:rsidRPr="009A2443">
        <w:rPr>
          <w:rFonts w:asciiTheme="minorHAnsi" w:hAnsiTheme="minorHAnsi"/>
          <w:sz w:val="22"/>
          <w:szCs w:val="22"/>
        </w:rPr>
        <w:t>Specification</w:t>
      </w:r>
      <w:r w:rsidR="00C1100D" w:rsidRPr="009A2443">
        <w:rPr>
          <w:rFonts w:asciiTheme="minorHAnsi" w:hAnsiTheme="minorHAnsi"/>
          <w:sz w:val="22"/>
          <w:szCs w:val="22"/>
        </w:rPr>
        <w:t xml:space="preserve"> </w:t>
      </w:r>
      <w:r w:rsidR="002F5967" w:rsidRPr="009A2443">
        <w:rPr>
          <w:rFonts w:asciiTheme="minorHAnsi" w:hAnsiTheme="minorHAnsi"/>
          <w:sz w:val="22"/>
          <w:szCs w:val="22"/>
        </w:rPr>
        <w:t>1</w:t>
      </w:r>
      <w:r w:rsidR="00C1100D" w:rsidRPr="009A2443">
        <w:rPr>
          <w:rFonts w:asciiTheme="minorHAnsi" w:hAnsiTheme="minorHAnsi"/>
          <w:sz w:val="22"/>
          <w:szCs w:val="22"/>
        </w:rPr>
        <w:t>: HIM Business Requirements: Health Information Availability</w:t>
      </w:r>
    </w:p>
    <w:p w:rsidR="00BA48DD" w:rsidRDefault="00BA48DD" w:rsidP="009A2443">
      <w:pPr>
        <w:pStyle w:val="BodyText"/>
        <w:spacing w:before="0"/>
        <w:jc w:val="center"/>
        <w:rPr>
          <w:rFonts w:asciiTheme="minorHAnsi" w:hAnsiTheme="minorHAnsi"/>
          <w:sz w:val="22"/>
          <w:szCs w:val="22"/>
        </w:rPr>
      </w:pP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Availability: Business Requirements</w:t>
            </w:r>
          </w:p>
        </w:tc>
      </w:tr>
      <w:tr w:rsidR="00C1100D" w:rsidRPr="009A2443" w:rsidTr="009A2443">
        <w:trPr>
          <w:cantSplit/>
        </w:trPr>
        <w:tc>
          <w:tcPr>
            <w:tcW w:w="9576" w:type="dxa"/>
          </w:tcPr>
          <w:p w:rsidR="00C1100D" w:rsidRPr="00AD7F17" w:rsidRDefault="00C1100D" w:rsidP="004628DE">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w:t>
            </w:r>
            <w:r w:rsidR="00823383" w:rsidRPr="00C10340">
              <w:rPr>
                <w:rFonts w:asciiTheme="minorHAnsi" w:hAnsiTheme="minorHAnsi"/>
                <w:sz w:val="22"/>
                <w:szCs w:val="22"/>
              </w:rPr>
              <w:t>capture</w:t>
            </w:r>
            <w:r w:rsidRPr="00AD7F17">
              <w:rPr>
                <w:rFonts w:asciiTheme="minorHAnsi" w:hAnsiTheme="minorHAnsi"/>
                <w:sz w:val="22"/>
                <w:szCs w:val="22"/>
              </w:rPr>
              <w:t xml:space="preserve"> and maintain information in a manner that ensures timely, accurate (complete and correct), and efficient access and retrieval.</w:t>
            </w:r>
            <w:r w:rsidR="00D72780">
              <w:rPr>
                <w:rFonts w:asciiTheme="minorHAnsi" w:hAnsiTheme="minorHAnsi"/>
                <w:sz w:val="22"/>
                <w:szCs w:val="22"/>
              </w:rPr>
              <w:t xml:space="preserve"> </w:t>
            </w:r>
            <w:r w:rsidR="00AD1ADC" w:rsidRPr="00897B3D">
              <w:rPr>
                <w:rFonts w:asciiTheme="minorHAnsi" w:hAnsiTheme="minorHAnsi"/>
                <w:sz w:val="22"/>
                <w:szCs w:val="22"/>
              </w:rPr>
              <w:t xml:space="preserve">– </w:t>
            </w:r>
            <w:r w:rsidR="00D72780" w:rsidRPr="00897B3D">
              <w:rPr>
                <w:rFonts w:asciiTheme="minorHAnsi" w:hAnsiTheme="minorHAnsi"/>
                <w:i/>
                <w:sz w:val="22"/>
                <w:szCs w:val="22"/>
              </w:rPr>
              <w:t>See Integrity</w:t>
            </w:r>
            <w:r w:rsidR="00804747" w:rsidRPr="00897B3D">
              <w:rPr>
                <w:rFonts w:asciiTheme="minorHAnsi" w:hAnsiTheme="minorHAnsi"/>
                <w:i/>
                <w:sz w:val="22"/>
                <w:szCs w:val="22"/>
              </w:rPr>
              <w:t xml:space="preserve"> Requirement</w:t>
            </w:r>
            <w:r w:rsidR="00D72780" w:rsidRPr="00897B3D">
              <w:rPr>
                <w:rFonts w:asciiTheme="minorHAnsi" w:hAnsiTheme="minorHAnsi"/>
                <w:i/>
                <w:sz w:val="22"/>
                <w:szCs w:val="22"/>
              </w:rPr>
              <w:t xml:space="preserve"> #1</w:t>
            </w:r>
            <w:r w:rsidR="00804747" w:rsidRPr="00897B3D">
              <w:rPr>
                <w:rFonts w:asciiTheme="minorHAnsi" w:hAnsiTheme="minorHAnsi"/>
                <w:i/>
                <w:sz w:val="22"/>
                <w:szCs w:val="22"/>
              </w:rPr>
              <w:t xml:space="preserve"> and</w:t>
            </w:r>
            <w:r w:rsidR="00D72780" w:rsidRPr="00897B3D">
              <w:rPr>
                <w:rFonts w:asciiTheme="minorHAnsi" w:hAnsiTheme="minorHAnsi"/>
                <w:i/>
                <w:sz w:val="22"/>
                <w:szCs w:val="22"/>
              </w:rPr>
              <w:t xml:space="preserve"> #5</w:t>
            </w:r>
            <w:r w:rsidR="00804747" w:rsidRPr="00897B3D">
              <w:rPr>
                <w:rFonts w:asciiTheme="minorHAnsi" w:hAnsiTheme="minorHAnsi"/>
                <w:i/>
                <w:sz w:val="22"/>
                <w:szCs w:val="22"/>
              </w:rPr>
              <w:t>;</w:t>
            </w:r>
            <w:r w:rsidR="00793CBE" w:rsidRPr="00897B3D">
              <w:rPr>
                <w:rFonts w:asciiTheme="minorHAnsi" w:hAnsiTheme="minorHAnsi"/>
                <w:i/>
                <w:sz w:val="22"/>
                <w:szCs w:val="22"/>
              </w:rPr>
              <w:t xml:space="preserve"> Protection #</w:t>
            </w:r>
            <w:r w:rsidR="005A0768" w:rsidRPr="00897B3D">
              <w:rPr>
                <w:rFonts w:asciiTheme="minorHAnsi" w:hAnsiTheme="minorHAnsi"/>
                <w:i/>
                <w:sz w:val="22"/>
                <w:szCs w:val="22"/>
              </w:rPr>
              <w:t>9</w:t>
            </w:r>
            <w:r w:rsidR="00804747" w:rsidRPr="00897B3D">
              <w:rPr>
                <w:rFonts w:asciiTheme="minorHAnsi" w:hAnsiTheme="minorHAnsi"/>
                <w:i/>
                <w:sz w:val="22"/>
                <w:szCs w:val="22"/>
              </w:rPr>
              <w:t>;</w:t>
            </w:r>
            <w:r w:rsidR="00FA5BA2" w:rsidRPr="00897B3D">
              <w:rPr>
                <w:rFonts w:asciiTheme="minorHAnsi" w:hAnsiTheme="minorHAnsi"/>
                <w:i/>
                <w:sz w:val="22"/>
                <w:szCs w:val="22"/>
              </w:rPr>
              <w:t xml:space="preserve"> Accountability #7</w:t>
            </w:r>
            <w:r w:rsidR="00804747" w:rsidRPr="00897B3D">
              <w:rPr>
                <w:rFonts w:asciiTheme="minorHAnsi" w:hAnsiTheme="minorHAnsi"/>
                <w:i/>
                <w:sz w:val="22"/>
                <w:szCs w:val="22"/>
              </w:rPr>
              <w:t>;</w:t>
            </w:r>
            <w:r w:rsidR="0089023F" w:rsidRPr="00897B3D">
              <w:rPr>
                <w:rFonts w:asciiTheme="minorHAnsi" w:hAnsiTheme="minorHAnsi"/>
                <w:i/>
                <w:sz w:val="22"/>
                <w:szCs w:val="22"/>
              </w:rPr>
              <w:t xml:space="preserve"> Transparency #5</w:t>
            </w:r>
          </w:p>
        </w:tc>
      </w:tr>
      <w:tr w:rsidR="00C1100D" w:rsidRPr="009A2443" w:rsidTr="009A2443">
        <w:trPr>
          <w:cantSplit/>
        </w:trPr>
        <w:tc>
          <w:tcPr>
            <w:tcW w:w="9576" w:type="dxa"/>
          </w:tcPr>
          <w:p w:rsidR="00C1100D" w:rsidRPr="00AD7F17" w:rsidRDefault="0008168B" w:rsidP="00804747">
            <w:pPr>
              <w:pStyle w:val="TableEntry"/>
              <w:spacing w:before="0" w:after="0"/>
              <w:rPr>
                <w:rFonts w:asciiTheme="minorHAnsi" w:hAnsiTheme="minorHAnsi"/>
                <w:sz w:val="22"/>
                <w:szCs w:val="22"/>
              </w:rPr>
            </w:pPr>
            <w:r>
              <w:rPr>
                <w:rFonts w:asciiTheme="minorHAnsi" w:hAnsiTheme="minorHAnsi"/>
                <w:sz w:val="22"/>
                <w:szCs w:val="22"/>
              </w:rPr>
              <w:t>2</w:t>
            </w:r>
            <w:r w:rsidRPr="00AD7F17">
              <w:rPr>
                <w:rFonts w:asciiTheme="minorHAnsi" w:hAnsiTheme="minorHAnsi"/>
                <w:sz w:val="22"/>
                <w:szCs w:val="22"/>
              </w:rPr>
              <w:t xml:space="preserve">. </w:t>
            </w:r>
            <w:r w:rsidRPr="0008168B">
              <w:rPr>
                <w:rFonts w:asciiTheme="minorHAnsi" w:hAnsiTheme="minorHAnsi"/>
                <w:sz w:val="22"/>
                <w:szCs w:val="22"/>
              </w:rPr>
              <w:t xml:space="preserve">Ability to </w:t>
            </w:r>
            <w:r w:rsidR="00823383" w:rsidRPr="00C10340">
              <w:rPr>
                <w:rFonts w:asciiTheme="minorHAnsi" w:hAnsiTheme="minorHAnsi"/>
                <w:sz w:val="22"/>
                <w:szCs w:val="22"/>
              </w:rPr>
              <w:t>access</w:t>
            </w:r>
            <w:r w:rsidRPr="0008168B">
              <w:rPr>
                <w:rFonts w:asciiTheme="minorHAnsi" w:hAnsiTheme="minorHAnsi"/>
                <w:sz w:val="22"/>
                <w:szCs w:val="22"/>
              </w:rPr>
              <w:t xml:space="preserve"> information across various systems (electronic and manual) and across patient populations</w:t>
            </w:r>
            <w:r w:rsidR="009E18B3">
              <w:rPr>
                <w:rFonts w:asciiTheme="minorHAnsi" w:hAnsiTheme="minorHAnsi"/>
                <w:sz w:val="22"/>
                <w:szCs w:val="22"/>
              </w:rPr>
              <w:t xml:space="preserve">. </w:t>
            </w:r>
            <w:r w:rsidR="009E18B3" w:rsidRPr="004B59DE">
              <w:rPr>
                <w:rFonts w:asciiTheme="minorHAnsi" w:hAnsiTheme="minorHAnsi"/>
                <w:sz w:val="22"/>
                <w:szCs w:val="22"/>
              </w:rPr>
              <w:t>This includes the abilities to search, identify, locate, and retrieve</w:t>
            </w:r>
            <w:r w:rsidRPr="004B59DE">
              <w:rPr>
                <w:rFonts w:asciiTheme="minorHAnsi" w:hAnsiTheme="minorHAnsi"/>
                <w:sz w:val="22"/>
                <w:szCs w:val="22"/>
              </w:rPr>
              <w:t xml:space="preserve"> </w:t>
            </w:r>
            <w:r w:rsidR="00351F3F">
              <w:rPr>
                <w:rFonts w:asciiTheme="minorHAnsi" w:hAnsiTheme="minorHAnsi"/>
                <w:sz w:val="22"/>
                <w:szCs w:val="22"/>
              </w:rPr>
              <w:t xml:space="preserve">clinical, payer, labor resource management and research information </w:t>
            </w:r>
            <w:r w:rsidRPr="004B59DE">
              <w:rPr>
                <w:rFonts w:asciiTheme="minorHAnsi" w:hAnsiTheme="minorHAnsi"/>
                <w:sz w:val="22"/>
                <w:szCs w:val="22"/>
              </w:rPr>
              <w:t>required to support organization’s ongoing activities</w:t>
            </w:r>
            <w:r w:rsidR="00351F3F">
              <w:rPr>
                <w:rFonts w:asciiTheme="minorHAnsi" w:hAnsiTheme="minorHAnsi"/>
                <w:sz w:val="22"/>
                <w:szCs w:val="22"/>
              </w:rPr>
              <w:t xml:space="preserve"> </w:t>
            </w:r>
            <w:r w:rsidRPr="004B59DE">
              <w:rPr>
                <w:rFonts w:asciiTheme="minorHAnsi" w:hAnsiTheme="minorHAnsi"/>
                <w:sz w:val="22"/>
                <w:szCs w:val="22"/>
              </w:rPr>
              <w:t>via queries. This requirement is focused on how information from various sources is accessed</w:t>
            </w:r>
            <w:r w:rsidRPr="00AD7F17">
              <w:rPr>
                <w:rFonts w:asciiTheme="minorHAnsi" w:hAnsiTheme="minorHAnsi"/>
                <w:sz w:val="22"/>
                <w:szCs w:val="22"/>
              </w:rPr>
              <w:t>.</w:t>
            </w:r>
            <w:r w:rsidR="00D72780"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D72780" w:rsidRPr="004628DE">
              <w:rPr>
                <w:rFonts w:asciiTheme="minorHAnsi" w:hAnsiTheme="minorHAnsi"/>
                <w:i/>
                <w:sz w:val="22"/>
                <w:szCs w:val="22"/>
              </w:rPr>
              <w:t>See</w:t>
            </w:r>
            <w:r w:rsidR="00804747" w:rsidRPr="004628DE">
              <w:rPr>
                <w:rFonts w:asciiTheme="minorHAnsi" w:hAnsiTheme="minorHAnsi"/>
                <w:i/>
                <w:sz w:val="22"/>
                <w:szCs w:val="22"/>
              </w:rPr>
              <w:t xml:space="preserve"> Availability # 3; </w:t>
            </w:r>
            <w:r w:rsidR="00D72780" w:rsidRPr="004628DE">
              <w:rPr>
                <w:rFonts w:asciiTheme="minorHAnsi" w:hAnsiTheme="minorHAnsi"/>
                <w:i/>
                <w:sz w:val="22"/>
                <w:szCs w:val="22"/>
              </w:rPr>
              <w:t xml:space="preserve"> Integrity #</w:t>
            </w:r>
            <w:r w:rsidR="00E078C2" w:rsidRPr="004628DE">
              <w:rPr>
                <w:rFonts w:asciiTheme="minorHAnsi" w:hAnsiTheme="minorHAnsi"/>
                <w:i/>
                <w:sz w:val="22"/>
                <w:szCs w:val="22"/>
              </w:rPr>
              <w:t>5</w:t>
            </w:r>
            <w:r w:rsidR="00804747" w:rsidRPr="004628DE">
              <w:rPr>
                <w:rFonts w:asciiTheme="minorHAnsi" w:hAnsiTheme="minorHAnsi"/>
                <w:i/>
                <w:sz w:val="22"/>
                <w:szCs w:val="22"/>
              </w:rPr>
              <w:t xml:space="preserve"> and</w:t>
            </w:r>
            <w:r w:rsidR="00D72780" w:rsidRPr="004628DE">
              <w:rPr>
                <w:rFonts w:asciiTheme="minorHAnsi" w:hAnsiTheme="minorHAnsi"/>
                <w:i/>
                <w:sz w:val="22"/>
                <w:szCs w:val="22"/>
              </w:rPr>
              <w:t xml:space="preserve"> #7</w:t>
            </w:r>
            <w:r w:rsidR="00804747" w:rsidRPr="004628DE">
              <w:rPr>
                <w:rFonts w:asciiTheme="minorHAnsi" w:hAnsiTheme="minorHAnsi"/>
                <w:i/>
                <w:sz w:val="22"/>
                <w:szCs w:val="22"/>
              </w:rPr>
              <w:t>;</w:t>
            </w:r>
            <w:r w:rsidR="00B61D34" w:rsidRPr="004628DE">
              <w:rPr>
                <w:rFonts w:asciiTheme="minorHAnsi" w:hAnsiTheme="minorHAnsi"/>
                <w:i/>
                <w:sz w:val="22"/>
                <w:szCs w:val="22"/>
              </w:rPr>
              <w:t xml:space="preserve"> Retention #</w:t>
            </w:r>
            <w:r w:rsidR="00E078C2" w:rsidRPr="004628DE">
              <w:rPr>
                <w:rFonts w:asciiTheme="minorHAnsi" w:hAnsiTheme="minorHAnsi"/>
                <w:i/>
                <w:sz w:val="22"/>
                <w:szCs w:val="22"/>
              </w:rPr>
              <w:t>1</w:t>
            </w:r>
            <w:r w:rsidR="00804747" w:rsidRPr="004628DE">
              <w:rPr>
                <w:rFonts w:asciiTheme="minorHAnsi" w:hAnsiTheme="minorHAnsi"/>
                <w:i/>
                <w:sz w:val="22"/>
                <w:szCs w:val="22"/>
              </w:rPr>
              <w:t xml:space="preserve"> and</w:t>
            </w:r>
            <w:r w:rsidR="00E078C2" w:rsidRPr="004628DE">
              <w:rPr>
                <w:rFonts w:asciiTheme="minorHAnsi" w:hAnsiTheme="minorHAnsi"/>
                <w:i/>
                <w:sz w:val="22"/>
                <w:szCs w:val="22"/>
              </w:rPr>
              <w:t xml:space="preserve"> </w:t>
            </w:r>
            <w:r w:rsidR="00B61D34" w:rsidRPr="004628DE">
              <w:rPr>
                <w:rFonts w:asciiTheme="minorHAnsi" w:hAnsiTheme="minorHAnsi"/>
                <w:i/>
                <w:sz w:val="22"/>
                <w:szCs w:val="22"/>
              </w:rPr>
              <w:t>#6</w:t>
            </w:r>
          </w:p>
        </w:tc>
      </w:tr>
      <w:tr w:rsidR="0008168B" w:rsidRPr="009A2443" w:rsidTr="009A2443">
        <w:trPr>
          <w:cantSplit/>
        </w:trPr>
        <w:tc>
          <w:tcPr>
            <w:tcW w:w="9576" w:type="dxa"/>
          </w:tcPr>
          <w:p w:rsidR="0008168B" w:rsidRPr="00AD7F17" w:rsidRDefault="0008168B" w:rsidP="00804747">
            <w:pPr>
              <w:pStyle w:val="TableEntry"/>
              <w:spacing w:before="0" w:after="0"/>
              <w:rPr>
                <w:rFonts w:asciiTheme="minorHAnsi" w:hAnsiTheme="minorHAnsi"/>
                <w:sz w:val="22"/>
                <w:szCs w:val="22"/>
              </w:rPr>
            </w:pPr>
            <w:r>
              <w:rPr>
                <w:rFonts w:asciiTheme="minorHAnsi" w:hAnsiTheme="minorHAnsi"/>
                <w:sz w:val="22"/>
                <w:szCs w:val="22"/>
              </w:rPr>
              <w:t>3</w:t>
            </w:r>
            <w:r w:rsidRPr="00AD7F17">
              <w:rPr>
                <w:rFonts w:asciiTheme="minorHAnsi" w:hAnsiTheme="minorHAnsi"/>
                <w:sz w:val="22"/>
                <w:szCs w:val="22"/>
              </w:rPr>
              <w:t xml:space="preserve">. Ability </w:t>
            </w:r>
            <w:r w:rsidRPr="00C10340">
              <w:rPr>
                <w:rFonts w:asciiTheme="minorHAnsi" w:hAnsiTheme="minorHAnsi"/>
                <w:sz w:val="22"/>
                <w:szCs w:val="22"/>
              </w:rPr>
              <w:t xml:space="preserve">to </w:t>
            </w:r>
            <w:r w:rsidR="00823383" w:rsidRPr="00C10340">
              <w:rPr>
                <w:rFonts w:asciiTheme="minorHAnsi" w:hAnsiTheme="minorHAnsi"/>
                <w:sz w:val="22"/>
                <w:szCs w:val="22"/>
              </w:rPr>
              <w:t>search, identify, locate and retrieve</w:t>
            </w:r>
            <w:r w:rsidRPr="0008168B">
              <w:rPr>
                <w:rFonts w:asciiTheme="minorHAnsi" w:hAnsiTheme="minorHAnsi"/>
                <w:sz w:val="22"/>
                <w:szCs w:val="22"/>
              </w:rPr>
              <w:t xml:space="preserve"> </w:t>
            </w:r>
            <w:r w:rsidR="00E56481">
              <w:rPr>
                <w:rFonts w:asciiTheme="minorHAnsi" w:hAnsiTheme="minorHAnsi"/>
                <w:sz w:val="22"/>
                <w:szCs w:val="22"/>
              </w:rPr>
              <w:t xml:space="preserve">an </w:t>
            </w:r>
            <w:r w:rsidRPr="0008168B">
              <w:rPr>
                <w:rFonts w:asciiTheme="minorHAnsi" w:hAnsiTheme="minorHAnsi"/>
                <w:sz w:val="22"/>
                <w:szCs w:val="22"/>
              </w:rPr>
              <w:t>individual’s</w:t>
            </w:r>
            <w:r w:rsidRPr="00AD7F17">
              <w:rPr>
                <w:rFonts w:asciiTheme="minorHAnsi" w:hAnsiTheme="minorHAnsi"/>
                <w:sz w:val="22"/>
                <w:szCs w:val="22"/>
              </w:rPr>
              <w:t xml:space="preserve"> specific information </w:t>
            </w:r>
            <w:r w:rsidR="00E56481">
              <w:rPr>
                <w:rFonts w:asciiTheme="minorHAnsi" w:hAnsiTheme="minorHAnsi"/>
                <w:sz w:val="22"/>
                <w:szCs w:val="22"/>
              </w:rPr>
              <w:t>from</w:t>
            </w:r>
            <w:r w:rsidR="00E56481" w:rsidRPr="00AD7F17">
              <w:rPr>
                <w:rFonts w:asciiTheme="minorHAnsi" w:hAnsiTheme="minorHAnsi"/>
                <w:sz w:val="22"/>
                <w:szCs w:val="22"/>
              </w:rPr>
              <w:t xml:space="preserve"> </w:t>
            </w:r>
            <w:r w:rsidRPr="00AD7F17">
              <w:rPr>
                <w:rFonts w:asciiTheme="minorHAnsi" w:hAnsiTheme="minorHAnsi"/>
                <w:sz w:val="22"/>
                <w:szCs w:val="22"/>
              </w:rPr>
              <w:t>continually</w:t>
            </w:r>
            <w:r w:rsidR="00E56481">
              <w:rPr>
                <w:rFonts w:asciiTheme="minorHAnsi" w:hAnsiTheme="minorHAnsi"/>
                <w:sz w:val="22"/>
                <w:szCs w:val="22"/>
              </w:rPr>
              <w:t>-</w:t>
            </w:r>
            <w:r w:rsidRPr="00AD7F17">
              <w:rPr>
                <w:rFonts w:asciiTheme="minorHAnsi" w:hAnsiTheme="minorHAnsi"/>
                <w:sz w:val="22"/>
                <w:szCs w:val="22"/>
              </w:rPr>
              <w:t>expanding volumes of information</w:t>
            </w:r>
            <w:r w:rsidR="00E56481">
              <w:rPr>
                <w:rFonts w:asciiTheme="minorHAnsi" w:hAnsiTheme="minorHAnsi"/>
                <w:sz w:val="22"/>
                <w:szCs w:val="22"/>
              </w:rPr>
              <w:t>,</w:t>
            </w:r>
            <w:r w:rsidR="00804747">
              <w:rPr>
                <w:rFonts w:asciiTheme="minorHAnsi" w:hAnsiTheme="minorHAnsi"/>
                <w:sz w:val="22"/>
                <w:szCs w:val="22"/>
              </w:rPr>
              <w:t xml:space="preserve"> </w:t>
            </w:r>
            <w:r w:rsidRPr="00AD7F17">
              <w:rPr>
                <w:rFonts w:asciiTheme="minorHAnsi" w:hAnsiTheme="minorHAnsi"/>
                <w:sz w:val="22"/>
                <w:szCs w:val="22"/>
              </w:rPr>
              <w:t xml:space="preserve">across multiple systems </w:t>
            </w:r>
            <w:r w:rsidR="00E56481">
              <w:rPr>
                <w:rFonts w:asciiTheme="minorHAnsi" w:hAnsiTheme="minorHAnsi"/>
                <w:sz w:val="22"/>
                <w:szCs w:val="22"/>
              </w:rPr>
              <w:t>(</w:t>
            </w:r>
            <w:r w:rsidRPr="00AD7F17">
              <w:rPr>
                <w:rFonts w:asciiTheme="minorHAnsi" w:hAnsiTheme="minorHAnsi"/>
                <w:sz w:val="22"/>
                <w:szCs w:val="22"/>
              </w:rPr>
              <w:t>including various HI</w:t>
            </w:r>
            <w:r w:rsidR="00677F56">
              <w:rPr>
                <w:rFonts w:asciiTheme="minorHAnsi" w:hAnsiTheme="minorHAnsi"/>
                <w:sz w:val="22"/>
                <w:szCs w:val="22"/>
              </w:rPr>
              <w:t>T</w:t>
            </w:r>
            <w:r w:rsidR="00804747">
              <w:rPr>
                <w:rFonts w:asciiTheme="minorHAnsi" w:hAnsiTheme="minorHAnsi"/>
                <w:sz w:val="22"/>
                <w:szCs w:val="22"/>
              </w:rPr>
              <w:t xml:space="preserve"> products</w:t>
            </w:r>
            <w:r>
              <w:rPr>
                <w:rFonts w:asciiTheme="minorHAnsi" w:hAnsiTheme="minorHAnsi"/>
                <w:sz w:val="22"/>
                <w:szCs w:val="22"/>
              </w:rPr>
              <w:t xml:space="preserve">, data warehouses, payer data systems, business </w:t>
            </w:r>
            <w:r w:rsidRPr="00BA48DD">
              <w:rPr>
                <w:rFonts w:asciiTheme="minorHAnsi" w:hAnsiTheme="minorHAnsi"/>
                <w:sz w:val="22"/>
                <w:szCs w:val="22"/>
              </w:rPr>
              <w:t>and research information systems</w:t>
            </w:r>
            <w:r>
              <w:rPr>
                <w:rFonts w:asciiTheme="minorHAnsi" w:hAnsiTheme="minorHAnsi"/>
                <w:sz w:val="22"/>
                <w:szCs w:val="22"/>
              </w:rPr>
              <w:t>,</w:t>
            </w:r>
            <w:r w:rsidRPr="00AD7F17">
              <w:rPr>
                <w:rFonts w:asciiTheme="minorHAnsi" w:hAnsiTheme="minorHAnsi"/>
                <w:sz w:val="22"/>
                <w:szCs w:val="22"/>
              </w:rPr>
              <w:t xml:space="preserve"> and </w:t>
            </w:r>
            <w:r w:rsidR="00E56481">
              <w:rPr>
                <w:rFonts w:asciiTheme="minorHAnsi" w:hAnsiTheme="minorHAnsi"/>
                <w:sz w:val="22"/>
                <w:szCs w:val="22"/>
              </w:rPr>
              <w:t xml:space="preserve">paper-based </w:t>
            </w:r>
            <w:r>
              <w:rPr>
                <w:rFonts w:asciiTheme="minorHAnsi" w:hAnsiTheme="minorHAnsi"/>
                <w:sz w:val="22"/>
                <w:szCs w:val="22"/>
              </w:rPr>
              <w:t>repositories</w:t>
            </w:r>
            <w:r w:rsidR="00804747">
              <w:rPr>
                <w:rFonts w:asciiTheme="minorHAnsi" w:hAnsiTheme="minorHAnsi"/>
                <w:sz w:val="22"/>
                <w:szCs w:val="22"/>
              </w:rPr>
              <w:t>.</w:t>
            </w:r>
            <w:r w:rsidRPr="00AD7F17">
              <w:rPr>
                <w:rFonts w:asciiTheme="minorHAnsi" w:hAnsiTheme="minorHAnsi"/>
                <w:sz w:val="22"/>
                <w:szCs w:val="22"/>
              </w:rPr>
              <w:t xml:space="preserve"> This requirement </w:t>
            </w:r>
            <w:r w:rsidR="00C317EF">
              <w:rPr>
                <w:rFonts w:asciiTheme="minorHAnsi" w:hAnsiTheme="minorHAnsi"/>
                <w:sz w:val="22"/>
                <w:szCs w:val="22"/>
              </w:rPr>
              <w:t>includes</w:t>
            </w:r>
            <w:r w:rsidRPr="00AD7F17">
              <w:rPr>
                <w:rFonts w:asciiTheme="minorHAnsi" w:hAnsiTheme="minorHAnsi"/>
                <w:sz w:val="22"/>
                <w:szCs w:val="22"/>
              </w:rPr>
              <w:t xml:space="preserve"> tracking sources where information resides.</w:t>
            </w:r>
            <w:r w:rsidR="00E078C2" w:rsidRPr="004628DE">
              <w:rPr>
                <w:rFonts w:asciiTheme="minorHAnsi" w:hAnsiTheme="minorHAnsi"/>
                <w:i/>
                <w:sz w:val="22"/>
                <w:szCs w:val="22"/>
              </w:rPr>
              <w:t xml:space="preserve"> – </w:t>
            </w:r>
            <w:r w:rsidR="00804747" w:rsidRPr="004628DE">
              <w:rPr>
                <w:rFonts w:asciiTheme="minorHAnsi" w:hAnsiTheme="minorHAnsi"/>
                <w:i/>
                <w:sz w:val="22"/>
                <w:szCs w:val="22"/>
              </w:rPr>
              <w:t xml:space="preserve">See Availability # 2;  </w:t>
            </w:r>
            <w:r w:rsidR="00E078C2" w:rsidRPr="004628DE">
              <w:rPr>
                <w:rFonts w:asciiTheme="minorHAnsi" w:hAnsiTheme="minorHAnsi"/>
                <w:i/>
                <w:sz w:val="22"/>
                <w:szCs w:val="22"/>
              </w:rPr>
              <w:t>Integrity #5</w:t>
            </w:r>
          </w:p>
        </w:tc>
      </w:tr>
      <w:tr w:rsidR="00C1100D" w:rsidRPr="009A2443" w:rsidTr="009A2443">
        <w:trPr>
          <w:cantSplit/>
        </w:trPr>
        <w:tc>
          <w:tcPr>
            <w:tcW w:w="9576" w:type="dxa"/>
          </w:tcPr>
          <w:p w:rsidR="001348E9" w:rsidRPr="00AD7F17" w:rsidRDefault="00C1100D" w:rsidP="00804747">
            <w:pPr>
              <w:pStyle w:val="TableEntry"/>
              <w:spacing w:before="0" w:after="0"/>
              <w:rPr>
                <w:rFonts w:asciiTheme="minorHAnsi" w:hAnsiTheme="minorHAnsi"/>
                <w:sz w:val="22"/>
                <w:szCs w:val="22"/>
              </w:rPr>
            </w:pPr>
            <w:r w:rsidRPr="00AD7F17">
              <w:rPr>
                <w:rFonts w:asciiTheme="minorHAnsi" w:hAnsiTheme="minorHAnsi"/>
                <w:sz w:val="22"/>
                <w:szCs w:val="22"/>
              </w:rPr>
              <w:t>4. Ability to</w:t>
            </w:r>
            <w:r w:rsidR="0008168B">
              <w:rPr>
                <w:rFonts w:asciiTheme="minorHAnsi" w:hAnsiTheme="minorHAnsi"/>
                <w:sz w:val="22"/>
                <w:szCs w:val="22"/>
              </w:rPr>
              <w:t xml:space="preserve"> </w:t>
            </w:r>
            <w:r w:rsidR="00823383" w:rsidRPr="00C10340">
              <w:rPr>
                <w:rFonts w:asciiTheme="minorHAnsi" w:hAnsiTheme="minorHAnsi"/>
                <w:sz w:val="22"/>
                <w:szCs w:val="22"/>
              </w:rPr>
              <w:t>assemble</w:t>
            </w:r>
            <w:r w:rsidR="0008168B">
              <w:rPr>
                <w:rFonts w:asciiTheme="minorHAnsi" w:hAnsiTheme="minorHAnsi"/>
                <w:sz w:val="22"/>
                <w:szCs w:val="22"/>
              </w:rPr>
              <w:t xml:space="preserve"> (</w:t>
            </w:r>
            <w:r w:rsidR="00E37EC6">
              <w:rPr>
                <w:rFonts w:asciiTheme="minorHAnsi" w:hAnsiTheme="minorHAnsi"/>
                <w:sz w:val="22"/>
                <w:szCs w:val="22"/>
              </w:rPr>
              <w:t xml:space="preserve">via </w:t>
            </w:r>
            <w:r w:rsidR="00823383" w:rsidRPr="00823383">
              <w:rPr>
                <w:rFonts w:asciiTheme="minorHAnsi" w:hAnsiTheme="minorHAnsi"/>
                <w:sz w:val="22"/>
                <w:szCs w:val="22"/>
              </w:rPr>
              <w:t>search, identify, locate and retrieve</w:t>
            </w:r>
            <w:r w:rsidR="0008168B">
              <w:rPr>
                <w:rFonts w:asciiTheme="minorHAnsi" w:hAnsiTheme="minorHAnsi"/>
                <w:sz w:val="22"/>
                <w:szCs w:val="22"/>
              </w:rPr>
              <w:t>)</w:t>
            </w:r>
            <w:r w:rsidR="0008168B" w:rsidRPr="0008168B">
              <w:rPr>
                <w:rFonts w:asciiTheme="minorHAnsi" w:hAnsiTheme="minorHAnsi"/>
                <w:sz w:val="22"/>
                <w:szCs w:val="22"/>
              </w:rPr>
              <w:t xml:space="preserve"> </w:t>
            </w:r>
            <w:r w:rsidRPr="00AD7F17">
              <w:rPr>
                <w:rFonts w:asciiTheme="minorHAnsi" w:hAnsiTheme="minorHAnsi"/>
                <w:sz w:val="22"/>
                <w:szCs w:val="22"/>
              </w:rPr>
              <w:t xml:space="preserve">information </w:t>
            </w:r>
            <w:r w:rsidR="00E37EC6">
              <w:rPr>
                <w:rFonts w:asciiTheme="minorHAnsi" w:hAnsiTheme="minorHAnsi"/>
                <w:sz w:val="22"/>
                <w:szCs w:val="22"/>
              </w:rPr>
              <w:t>in a consistent and coordinated fashion (</w:t>
            </w:r>
            <w:r w:rsidR="00E37EC6" w:rsidRPr="00AD7F17">
              <w:rPr>
                <w:rFonts w:asciiTheme="minorHAnsi" w:hAnsiTheme="minorHAnsi"/>
                <w:sz w:val="22"/>
                <w:szCs w:val="22"/>
              </w:rPr>
              <w:t>timely</w:t>
            </w:r>
            <w:r w:rsidR="00C317EF">
              <w:rPr>
                <w:rFonts w:asciiTheme="minorHAnsi" w:hAnsiTheme="minorHAnsi"/>
                <w:sz w:val="22"/>
                <w:szCs w:val="22"/>
              </w:rPr>
              <w:t>,</w:t>
            </w:r>
            <w:r w:rsidR="00804747">
              <w:rPr>
                <w:rFonts w:asciiTheme="minorHAnsi" w:hAnsiTheme="minorHAnsi"/>
                <w:sz w:val="22"/>
                <w:szCs w:val="22"/>
              </w:rPr>
              <w:t xml:space="preserve"> </w:t>
            </w:r>
            <w:r w:rsidR="00E37EC6" w:rsidRPr="00AD7F17">
              <w:rPr>
                <w:rFonts w:asciiTheme="minorHAnsi" w:hAnsiTheme="minorHAnsi"/>
                <w:sz w:val="22"/>
                <w:szCs w:val="22"/>
              </w:rPr>
              <w:t>complete and correct)</w:t>
            </w:r>
            <w:r w:rsidR="00E37EC6">
              <w:rPr>
                <w:rFonts w:asciiTheme="minorHAnsi" w:hAnsiTheme="minorHAnsi"/>
                <w:sz w:val="22"/>
                <w:szCs w:val="22"/>
              </w:rPr>
              <w:t xml:space="preserve"> </w:t>
            </w:r>
            <w:r w:rsidRPr="00AD7F17">
              <w:rPr>
                <w:rFonts w:asciiTheme="minorHAnsi" w:hAnsiTheme="minorHAnsi"/>
                <w:sz w:val="22"/>
                <w:szCs w:val="22"/>
              </w:rPr>
              <w:t xml:space="preserve">from disparate electronic systems, both internal and external to </w:t>
            </w:r>
            <w:r w:rsidR="001348E9">
              <w:rPr>
                <w:rFonts w:asciiTheme="minorHAnsi" w:hAnsiTheme="minorHAnsi"/>
                <w:sz w:val="22"/>
                <w:szCs w:val="22"/>
              </w:rPr>
              <w:t xml:space="preserve">the </w:t>
            </w:r>
            <w:r w:rsidRPr="00AD7F17">
              <w:rPr>
                <w:rFonts w:asciiTheme="minorHAnsi" w:hAnsiTheme="minorHAnsi"/>
                <w:sz w:val="22"/>
                <w:szCs w:val="22"/>
              </w:rPr>
              <w:t>organization.</w:t>
            </w:r>
            <w:r w:rsidR="00E078C2">
              <w:rPr>
                <w:rFonts w:asciiTheme="minorHAnsi" w:hAnsiTheme="minorHAnsi"/>
                <w:sz w:val="22"/>
                <w:szCs w:val="22"/>
              </w:rPr>
              <w:t xml:space="preserve"> </w:t>
            </w:r>
            <w:r w:rsidR="00E078C2" w:rsidRPr="004628DE">
              <w:rPr>
                <w:rFonts w:asciiTheme="minorHAnsi" w:hAnsiTheme="minorHAnsi"/>
                <w:i/>
                <w:sz w:val="22"/>
                <w:szCs w:val="22"/>
              </w:rPr>
              <w:t>– See Integrity #5</w:t>
            </w:r>
          </w:p>
        </w:tc>
      </w:tr>
      <w:tr w:rsidR="00E37EC6" w:rsidRPr="009A2443" w:rsidTr="009A2443">
        <w:trPr>
          <w:cantSplit/>
        </w:trPr>
        <w:tc>
          <w:tcPr>
            <w:tcW w:w="9576" w:type="dxa"/>
          </w:tcPr>
          <w:p w:rsidR="00E37EC6" w:rsidRPr="00AD7F17" w:rsidRDefault="00457B46" w:rsidP="00804747">
            <w:pPr>
              <w:pStyle w:val="TableEntry"/>
              <w:spacing w:before="0" w:after="0"/>
              <w:rPr>
                <w:rFonts w:asciiTheme="minorHAnsi" w:hAnsiTheme="minorHAnsi"/>
                <w:sz w:val="22"/>
                <w:szCs w:val="22"/>
              </w:rPr>
            </w:pPr>
            <w:r>
              <w:rPr>
                <w:rFonts w:asciiTheme="minorHAnsi" w:hAnsiTheme="minorHAnsi"/>
                <w:sz w:val="22"/>
                <w:szCs w:val="22"/>
              </w:rPr>
              <w:t>5</w:t>
            </w:r>
            <w:r w:rsidR="00E37EC6" w:rsidRPr="00AD7F17">
              <w:rPr>
                <w:rFonts w:asciiTheme="minorHAnsi" w:hAnsiTheme="minorHAnsi"/>
                <w:sz w:val="22"/>
                <w:szCs w:val="22"/>
              </w:rPr>
              <w:t xml:space="preserve">. </w:t>
            </w:r>
            <w:r w:rsidR="00E37EC6" w:rsidRPr="00C10340">
              <w:rPr>
                <w:rFonts w:asciiTheme="minorHAnsi" w:hAnsiTheme="minorHAnsi"/>
                <w:sz w:val="22"/>
                <w:szCs w:val="22"/>
              </w:rPr>
              <w:t xml:space="preserve">Ability to </w:t>
            </w:r>
            <w:r w:rsidR="00823383" w:rsidRPr="00C10340">
              <w:rPr>
                <w:rFonts w:asciiTheme="minorHAnsi" w:hAnsiTheme="minorHAnsi"/>
                <w:sz w:val="22"/>
                <w:szCs w:val="22"/>
              </w:rPr>
              <w:t>present/provide</w:t>
            </w:r>
            <w:r w:rsidR="00E37EC6" w:rsidRPr="00AD7F17">
              <w:rPr>
                <w:rFonts w:asciiTheme="minorHAnsi" w:hAnsiTheme="minorHAnsi"/>
                <w:sz w:val="22"/>
                <w:szCs w:val="22"/>
              </w:rPr>
              <w:t xml:space="preserve"> information </w:t>
            </w:r>
            <w:r w:rsidR="00C317EF">
              <w:rPr>
                <w:rFonts w:asciiTheme="minorHAnsi" w:hAnsiTheme="minorHAnsi"/>
                <w:sz w:val="22"/>
                <w:szCs w:val="22"/>
              </w:rPr>
              <w:t xml:space="preserve">that originates </w:t>
            </w:r>
            <w:r w:rsidR="00E37EC6" w:rsidRPr="00AD7F17">
              <w:rPr>
                <w:rFonts w:asciiTheme="minorHAnsi" w:hAnsiTheme="minorHAnsi"/>
                <w:sz w:val="22"/>
                <w:szCs w:val="22"/>
              </w:rPr>
              <w:t xml:space="preserve">from disparate electronic systems, both internal and external to </w:t>
            </w:r>
            <w:r w:rsidR="00E37EC6">
              <w:rPr>
                <w:rFonts w:asciiTheme="minorHAnsi" w:hAnsiTheme="minorHAnsi"/>
                <w:sz w:val="22"/>
                <w:szCs w:val="22"/>
              </w:rPr>
              <w:t xml:space="preserve">the </w:t>
            </w:r>
            <w:r w:rsidR="00E37EC6" w:rsidRPr="00AD7F17">
              <w:rPr>
                <w:rFonts w:asciiTheme="minorHAnsi" w:hAnsiTheme="minorHAnsi"/>
                <w:sz w:val="22"/>
                <w:szCs w:val="22"/>
              </w:rPr>
              <w:t>organization</w:t>
            </w:r>
            <w:r w:rsidR="00804747">
              <w:rPr>
                <w:rFonts w:asciiTheme="minorHAnsi" w:hAnsiTheme="minorHAnsi"/>
                <w:sz w:val="22"/>
                <w:szCs w:val="22"/>
              </w:rPr>
              <w:t xml:space="preserve"> in a meaningful way, and for a specific purpose</w:t>
            </w:r>
            <w:r w:rsidR="00E37EC6" w:rsidRPr="00AD7F17">
              <w:rPr>
                <w:rFonts w:asciiTheme="minorHAnsi" w:hAnsiTheme="minorHAnsi"/>
                <w:sz w:val="22"/>
                <w:szCs w:val="22"/>
              </w:rPr>
              <w:t>.</w:t>
            </w:r>
            <w:r w:rsidR="00E37EC6"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215DA6" w:rsidRPr="004628DE">
              <w:rPr>
                <w:rFonts w:asciiTheme="minorHAnsi" w:hAnsiTheme="minorHAnsi"/>
                <w:i/>
                <w:sz w:val="22"/>
                <w:szCs w:val="22"/>
              </w:rPr>
              <w:t>See Integrity #</w:t>
            </w:r>
            <w:r w:rsidR="00E078C2" w:rsidRPr="004628DE">
              <w:rPr>
                <w:rFonts w:asciiTheme="minorHAnsi" w:hAnsiTheme="minorHAnsi"/>
                <w:i/>
                <w:sz w:val="22"/>
                <w:szCs w:val="22"/>
              </w:rPr>
              <w:t>5</w:t>
            </w:r>
            <w:r w:rsidR="00804747" w:rsidRPr="004628DE">
              <w:rPr>
                <w:rFonts w:asciiTheme="minorHAnsi" w:hAnsiTheme="minorHAnsi"/>
                <w:i/>
                <w:sz w:val="22"/>
                <w:szCs w:val="22"/>
              </w:rPr>
              <w:t xml:space="preserve"> and</w:t>
            </w:r>
            <w:r w:rsidR="00E078C2" w:rsidRPr="004628DE">
              <w:rPr>
                <w:rFonts w:asciiTheme="minorHAnsi" w:hAnsiTheme="minorHAnsi"/>
                <w:i/>
                <w:sz w:val="22"/>
                <w:szCs w:val="22"/>
              </w:rPr>
              <w:t xml:space="preserve"> </w:t>
            </w:r>
            <w:r w:rsidR="00215DA6" w:rsidRPr="004628DE">
              <w:rPr>
                <w:rFonts w:asciiTheme="minorHAnsi" w:hAnsiTheme="minorHAnsi"/>
                <w:i/>
                <w:sz w:val="22"/>
                <w:szCs w:val="22"/>
              </w:rPr>
              <w:t>#</w:t>
            </w:r>
            <w:r w:rsidR="00C04909" w:rsidRPr="004628DE">
              <w:rPr>
                <w:rFonts w:asciiTheme="minorHAnsi" w:hAnsiTheme="minorHAnsi"/>
                <w:i/>
                <w:sz w:val="22"/>
                <w:szCs w:val="22"/>
              </w:rPr>
              <w:t>16</w:t>
            </w:r>
          </w:p>
        </w:tc>
      </w:tr>
      <w:tr w:rsidR="00BD0B3D" w:rsidRPr="009A2443" w:rsidTr="009A2443">
        <w:trPr>
          <w:cantSplit/>
        </w:trPr>
        <w:tc>
          <w:tcPr>
            <w:tcW w:w="9576" w:type="dxa"/>
          </w:tcPr>
          <w:p w:rsidR="00BD0B3D" w:rsidRPr="00AD7F17" w:rsidRDefault="00457B46" w:rsidP="00804747">
            <w:pPr>
              <w:pStyle w:val="TableEntry"/>
              <w:spacing w:before="0" w:after="0"/>
              <w:rPr>
                <w:rFonts w:asciiTheme="minorHAnsi" w:hAnsiTheme="minorHAnsi"/>
                <w:sz w:val="22"/>
                <w:szCs w:val="22"/>
              </w:rPr>
            </w:pPr>
            <w:r>
              <w:rPr>
                <w:rFonts w:asciiTheme="minorHAnsi" w:hAnsiTheme="minorHAnsi"/>
                <w:sz w:val="22"/>
                <w:szCs w:val="22"/>
              </w:rPr>
              <w:t>6</w:t>
            </w:r>
            <w:r w:rsidR="00E37EC6">
              <w:rPr>
                <w:rFonts w:asciiTheme="minorHAnsi" w:hAnsiTheme="minorHAnsi"/>
                <w:sz w:val="22"/>
                <w:szCs w:val="22"/>
              </w:rPr>
              <w:t xml:space="preserve">. </w:t>
            </w:r>
            <w:r w:rsidR="00BD0B3D">
              <w:rPr>
                <w:rFonts w:asciiTheme="minorHAnsi" w:hAnsiTheme="minorHAnsi"/>
                <w:sz w:val="22"/>
                <w:szCs w:val="22"/>
              </w:rPr>
              <w:t xml:space="preserve">Ability </w:t>
            </w:r>
            <w:r w:rsidR="00823383" w:rsidRPr="00C10340">
              <w:rPr>
                <w:rFonts w:asciiTheme="minorHAnsi" w:hAnsiTheme="minorHAnsi"/>
                <w:sz w:val="22"/>
                <w:szCs w:val="22"/>
              </w:rPr>
              <w:t>to</w:t>
            </w:r>
            <w:r w:rsidR="00BD0B3D" w:rsidRPr="00C10340">
              <w:rPr>
                <w:rFonts w:asciiTheme="minorHAnsi" w:hAnsiTheme="minorHAnsi"/>
                <w:sz w:val="22"/>
                <w:szCs w:val="22"/>
              </w:rPr>
              <w:t xml:space="preserve"> </w:t>
            </w:r>
            <w:r w:rsidR="00823383" w:rsidRPr="00C10340">
              <w:rPr>
                <w:rFonts w:asciiTheme="minorHAnsi" w:hAnsiTheme="minorHAnsi"/>
                <w:sz w:val="22"/>
                <w:szCs w:val="22"/>
              </w:rPr>
              <w:t>link (semantically and contextually), map, couple, group or integrate</w:t>
            </w:r>
            <w:r w:rsidRPr="00C10340">
              <w:rPr>
                <w:rFonts w:asciiTheme="minorHAnsi" w:hAnsiTheme="minorHAnsi"/>
                <w:sz w:val="22"/>
                <w:szCs w:val="22"/>
              </w:rPr>
              <w:t xml:space="preserve"> </w:t>
            </w:r>
            <w:r w:rsidR="00BD0B3D" w:rsidRPr="00C10340">
              <w:rPr>
                <w:rFonts w:asciiTheme="minorHAnsi" w:hAnsiTheme="minorHAnsi"/>
                <w:sz w:val="22"/>
                <w:szCs w:val="22"/>
              </w:rPr>
              <w:t>clinical</w:t>
            </w:r>
            <w:r w:rsidR="00BD0B3D">
              <w:rPr>
                <w:rFonts w:asciiTheme="minorHAnsi" w:hAnsiTheme="minorHAnsi"/>
                <w:sz w:val="22"/>
                <w:szCs w:val="22"/>
              </w:rPr>
              <w:t xml:space="preserve"> and business information in a timely, accurate manner</w:t>
            </w:r>
            <w:r w:rsidR="00C317EF">
              <w:rPr>
                <w:rFonts w:asciiTheme="minorHAnsi" w:hAnsiTheme="minorHAnsi"/>
                <w:sz w:val="22"/>
                <w:szCs w:val="22"/>
              </w:rPr>
              <w:t>,</w:t>
            </w:r>
            <w:r w:rsidR="00BD0B3D">
              <w:rPr>
                <w:rFonts w:asciiTheme="minorHAnsi" w:hAnsiTheme="minorHAnsi"/>
                <w:sz w:val="22"/>
                <w:szCs w:val="22"/>
              </w:rPr>
              <w:t xml:space="preserve"> to support organ</w:t>
            </w:r>
            <w:r w:rsidR="008351E0">
              <w:rPr>
                <w:rFonts w:asciiTheme="minorHAnsi" w:hAnsiTheme="minorHAnsi"/>
                <w:sz w:val="22"/>
                <w:szCs w:val="22"/>
              </w:rPr>
              <w:t xml:space="preserve">izational business requirements. </w:t>
            </w:r>
            <w:r w:rsidR="008351E0" w:rsidRPr="004628DE">
              <w:rPr>
                <w:rFonts w:asciiTheme="minorHAnsi" w:hAnsiTheme="minorHAnsi"/>
                <w:i/>
                <w:sz w:val="22"/>
                <w:szCs w:val="22"/>
              </w:rPr>
              <w:t xml:space="preserve"> </w:t>
            </w:r>
            <w:r w:rsidR="00AD1ADC"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823383" w:rsidRPr="004628DE">
              <w:rPr>
                <w:rFonts w:asciiTheme="minorHAnsi" w:hAnsiTheme="minorHAnsi"/>
                <w:i/>
                <w:sz w:val="22"/>
                <w:szCs w:val="22"/>
              </w:rPr>
              <w:t>Integrity</w:t>
            </w:r>
            <w:r w:rsidR="00244982" w:rsidRPr="004628DE">
              <w:rPr>
                <w:rFonts w:asciiTheme="minorHAnsi" w:hAnsiTheme="minorHAnsi"/>
                <w:i/>
                <w:sz w:val="22"/>
                <w:szCs w:val="22"/>
              </w:rPr>
              <w:t xml:space="preserve"> #</w:t>
            </w:r>
            <w:r w:rsidR="00E078C2" w:rsidRPr="004628DE">
              <w:rPr>
                <w:rFonts w:asciiTheme="minorHAnsi" w:hAnsiTheme="minorHAnsi"/>
                <w:i/>
                <w:sz w:val="22"/>
                <w:szCs w:val="22"/>
              </w:rPr>
              <w:t xml:space="preserve">5, </w:t>
            </w:r>
            <w:r w:rsidR="00244982" w:rsidRPr="004628DE">
              <w:rPr>
                <w:rFonts w:asciiTheme="minorHAnsi" w:hAnsiTheme="minorHAnsi"/>
                <w:i/>
                <w:sz w:val="22"/>
                <w:szCs w:val="22"/>
              </w:rPr>
              <w:t>#7</w:t>
            </w:r>
            <w:r w:rsidR="00215DA6" w:rsidRPr="004628DE">
              <w:rPr>
                <w:rFonts w:asciiTheme="minorHAnsi" w:hAnsiTheme="minorHAnsi"/>
                <w:i/>
                <w:sz w:val="22"/>
                <w:szCs w:val="22"/>
              </w:rPr>
              <w:t>, #</w:t>
            </w:r>
            <w:r w:rsidR="00C04909" w:rsidRPr="004628DE">
              <w:rPr>
                <w:rFonts w:asciiTheme="minorHAnsi" w:hAnsiTheme="minorHAnsi"/>
                <w:i/>
                <w:sz w:val="22"/>
                <w:szCs w:val="22"/>
              </w:rPr>
              <w:t>16</w:t>
            </w:r>
            <w:r w:rsidR="00F43E28" w:rsidRPr="004628DE">
              <w:rPr>
                <w:rFonts w:asciiTheme="minorHAnsi" w:hAnsiTheme="minorHAnsi"/>
                <w:i/>
                <w:sz w:val="22"/>
                <w:szCs w:val="22"/>
              </w:rPr>
              <w:t xml:space="preserve"> </w:t>
            </w:r>
            <w:r w:rsidR="00804747" w:rsidRPr="004628DE">
              <w:rPr>
                <w:rFonts w:asciiTheme="minorHAnsi" w:hAnsiTheme="minorHAnsi"/>
                <w:i/>
                <w:sz w:val="22"/>
                <w:szCs w:val="22"/>
              </w:rPr>
              <w:t>and</w:t>
            </w:r>
            <w:r w:rsidR="00F43E28" w:rsidRPr="004628DE">
              <w:rPr>
                <w:rFonts w:asciiTheme="minorHAnsi" w:hAnsiTheme="minorHAnsi"/>
                <w:i/>
                <w:sz w:val="22"/>
                <w:szCs w:val="22"/>
              </w:rPr>
              <w:t xml:space="preserve"> #1</w:t>
            </w:r>
            <w:r w:rsidR="00C04909" w:rsidRPr="004628DE">
              <w:rPr>
                <w:rFonts w:asciiTheme="minorHAnsi" w:hAnsiTheme="minorHAnsi"/>
                <w:i/>
                <w:sz w:val="22"/>
                <w:szCs w:val="22"/>
              </w:rPr>
              <w:t>7</w:t>
            </w:r>
            <w:r w:rsidRPr="004628DE">
              <w:rPr>
                <w:rFonts w:asciiTheme="minorHAnsi" w:hAnsiTheme="minorHAnsi"/>
                <w:i/>
                <w:sz w:val="22"/>
                <w:szCs w:val="22"/>
              </w:rPr>
              <w:t xml:space="preserve"> </w:t>
            </w:r>
          </w:p>
        </w:tc>
      </w:tr>
      <w:tr w:rsidR="00C1100D" w:rsidRPr="009A2443" w:rsidTr="009A2443">
        <w:trPr>
          <w:cantSplit/>
        </w:trPr>
        <w:tc>
          <w:tcPr>
            <w:tcW w:w="9576" w:type="dxa"/>
          </w:tcPr>
          <w:p w:rsidR="00C1100D" w:rsidRPr="00AD7F17" w:rsidDel="007552FC" w:rsidRDefault="00457B46" w:rsidP="00804747">
            <w:pPr>
              <w:pStyle w:val="TableEntry"/>
              <w:spacing w:before="0" w:after="0"/>
              <w:rPr>
                <w:rFonts w:asciiTheme="minorHAnsi" w:hAnsiTheme="minorHAnsi"/>
                <w:sz w:val="22"/>
                <w:szCs w:val="22"/>
              </w:rPr>
            </w:pPr>
            <w:r>
              <w:rPr>
                <w:rFonts w:asciiTheme="minorHAnsi" w:hAnsiTheme="minorHAnsi"/>
                <w:sz w:val="22"/>
                <w:szCs w:val="22"/>
              </w:rPr>
              <w:t>7</w:t>
            </w:r>
            <w:r w:rsidR="00C1100D" w:rsidRPr="00AD7F17">
              <w:rPr>
                <w:rFonts w:asciiTheme="minorHAnsi" w:hAnsiTheme="minorHAnsi"/>
                <w:sz w:val="22"/>
                <w:szCs w:val="22"/>
              </w:rPr>
              <w:t>. Ability to address multiple demands for having the right information available at the right time</w:t>
            </w:r>
            <w:r w:rsidR="00C317EF">
              <w:rPr>
                <w:rFonts w:asciiTheme="minorHAnsi" w:hAnsiTheme="minorHAnsi"/>
                <w:sz w:val="22"/>
                <w:szCs w:val="22"/>
              </w:rPr>
              <w:t>, in the right place, and in the right context</w:t>
            </w:r>
            <w:r w:rsidR="00C1100D" w:rsidRPr="00AD7F17">
              <w:rPr>
                <w:rFonts w:asciiTheme="minorHAnsi" w:hAnsiTheme="minorHAnsi"/>
                <w:sz w:val="22"/>
                <w:szCs w:val="22"/>
              </w:rPr>
              <w:t xml:space="preserve"> for </w:t>
            </w:r>
            <w:r w:rsidR="00C317EF">
              <w:rPr>
                <w:rFonts w:asciiTheme="minorHAnsi" w:hAnsiTheme="minorHAnsi"/>
                <w:sz w:val="22"/>
                <w:szCs w:val="22"/>
              </w:rPr>
              <w:t>an authorized</w:t>
            </w:r>
            <w:r w:rsidR="00C1100D" w:rsidRPr="00AD7F17">
              <w:rPr>
                <w:rFonts w:asciiTheme="minorHAnsi" w:hAnsiTheme="minorHAnsi"/>
                <w:sz w:val="22"/>
                <w:szCs w:val="22"/>
              </w:rPr>
              <w:t xml:space="preserve"> requestor.</w:t>
            </w:r>
            <w:r w:rsidR="00804747" w:rsidRPr="004628DE">
              <w:rPr>
                <w:rFonts w:asciiTheme="minorHAnsi" w:hAnsiTheme="minorHAnsi"/>
                <w:i/>
                <w:sz w:val="22"/>
                <w:szCs w:val="22"/>
              </w:rPr>
              <w:t xml:space="preserve">– See Availability # 2 and #3 </w:t>
            </w:r>
            <w:r w:rsidR="00804747" w:rsidRPr="00D72780">
              <w:rPr>
                <w:rFonts w:asciiTheme="minorHAnsi" w:hAnsiTheme="minorHAnsi"/>
                <w:sz w:val="22"/>
                <w:szCs w:val="22"/>
                <w:highlight w:val="yellow"/>
              </w:rPr>
              <w:t xml:space="preserve"> </w:t>
            </w:r>
          </w:p>
        </w:tc>
      </w:tr>
      <w:tr w:rsidR="00C1100D" w:rsidRPr="009A2443" w:rsidTr="009A2443">
        <w:trPr>
          <w:cantSplit/>
        </w:trPr>
        <w:tc>
          <w:tcPr>
            <w:tcW w:w="9576" w:type="dxa"/>
          </w:tcPr>
          <w:p w:rsidR="00C1100D" w:rsidRPr="00AD7F17" w:rsidRDefault="00457B46" w:rsidP="0032049A">
            <w:pPr>
              <w:pStyle w:val="TableEntry"/>
              <w:spacing w:before="0" w:after="0"/>
              <w:rPr>
                <w:rFonts w:asciiTheme="minorHAnsi" w:hAnsiTheme="minorHAnsi"/>
                <w:sz w:val="22"/>
                <w:szCs w:val="22"/>
              </w:rPr>
            </w:pPr>
            <w:r>
              <w:rPr>
                <w:rFonts w:asciiTheme="minorHAnsi" w:hAnsiTheme="minorHAnsi"/>
                <w:sz w:val="22"/>
                <w:szCs w:val="22"/>
              </w:rPr>
              <w:t>8</w:t>
            </w:r>
            <w:r w:rsidR="00C1100D" w:rsidRPr="00AD7F17">
              <w:rPr>
                <w:rFonts w:asciiTheme="minorHAnsi" w:hAnsiTheme="minorHAnsi"/>
                <w:sz w:val="22"/>
                <w:szCs w:val="22"/>
              </w:rPr>
              <w:t>. Ability to access information created with legacy hardware and software systems</w:t>
            </w:r>
            <w:r w:rsidR="000D5A3A">
              <w:rPr>
                <w:rFonts w:asciiTheme="minorHAnsi" w:hAnsiTheme="minorHAnsi"/>
                <w:sz w:val="22"/>
                <w:szCs w:val="22"/>
              </w:rPr>
              <w:t xml:space="preserve"> within an organization</w:t>
            </w:r>
            <w:r w:rsidR="00C1100D" w:rsidRPr="00AD7F17">
              <w:rPr>
                <w:rFonts w:asciiTheme="minorHAnsi" w:hAnsiTheme="minorHAnsi"/>
                <w:sz w:val="22"/>
                <w:szCs w:val="22"/>
              </w:rPr>
              <w:t>. In case of impending system obsolescence, information with organizational value should be migrated to currently supported hardware</w:t>
            </w:r>
            <w:r w:rsidR="006B2A5F">
              <w:rPr>
                <w:rFonts w:asciiTheme="minorHAnsi" w:hAnsiTheme="minorHAnsi"/>
                <w:sz w:val="22"/>
                <w:szCs w:val="22"/>
              </w:rPr>
              <w:t>/software</w:t>
            </w:r>
            <w:r w:rsidR="00C1100D" w:rsidRPr="00AD7F17">
              <w:rPr>
                <w:rFonts w:asciiTheme="minorHAnsi" w:hAnsiTheme="minorHAnsi"/>
                <w:sz w:val="22"/>
                <w:szCs w:val="22"/>
              </w:rPr>
              <w:t xml:space="preserve"> and/or converted</w:t>
            </w:r>
            <w:r w:rsidR="00467A94">
              <w:rPr>
                <w:rFonts w:asciiTheme="minorHAnsi" w:hAnsiTheme="minorHAnsi"/>
                <w:sz w:val="22"/>
                <w:szCs w:val="22"/>
              </w:rPr>
              <w:t>/migrated</w:t>
            </w:r>
            <w:r w:rsidR="00C1100D" w:rsidRPr="00AD7F17">
              <w:rPr>
                <w:rFonts w:asciiTheme="minorHAnsi" w:hAnsiTheme="minorHAnsi"/>
                <w:sz w:val="22"/>
                <w:szCs w:val="22"/>
              </w:rPr>
              <w:t xml:space="preserve"> into </w:t>
            </w:r>
            <w:r w:rsidR="00DE7652">
              <w:rPr>
                <w:rFonts w:asciiTheme="minorHAnsi" w:hAnsiTheme="minorHAnsi"/>
                <w:sz w:val="22"/>
                <w:szCs w:val="22"/>
              </w:rPr>
              <w:t xml:space="preserve"> </w:t>
            </w:r>
            <w:r w:rsidR="00C1100D" w:rsidRPr="00AD7F17">
              <w:rPr>
                <w:rFonts w:asciiTheme="minorHAnsi" w:hAnsiTheme="minorHAnsi"/>
                <w:sz w:val="22"/>
                <w:szCs w:val="22"/>
              </w:rPr>
              <w:t xml:space="preserve">a </w:t>
            </w:r>
            <w:r w:rsidR="00DE7652">
              <w:rPr>
                <w:rFonts w:asciiTheme="minorHAnsi" w:hAnsiTheme="minorHAnsi"/>
                <w:sz w:val="22"/>
                <w:szCs w:val="22"/>
              </w:rPr>
              <w:t xml:space="preserve">compatible format from non-compatible media (MAC </w:t>
            </w:r>
            <w:proofErr w:type="spellStart"/>
            <w:r w:rsidR="00DE7652">
              <w:rPr>
                <w:rFonts w:asciiTheme="minorHAnsi" w:hAnsiTheme="minorHAnsi"/>
                <w:sz w:val="22"/>
                <w:szCs w:val="22"/>
              </w:rPr>
              <w:t>vs</w:t>
            </w:r>
            <w:proofErr w:type="spellEnd"/>
            <w:r w:rsidR="00DE7652">
              <w:rPr>
                <w:rFonts w:asciiTheme="minorHAnsi" w:hAnsiTheme="minorHAnsi"/>
                <w:sz w:val="22"/>
                <w:szCs w:val="22"/>
              </w:rPr>
              <w:t xml:space="preserve"> PC)</w:t>
            </w:r>
            <w:r w:rsidR="00716459">
              <w:rPr>
                <w:rFonts w:asciiTheme="minorHAnsi" w:hAnsiTheme="minorHAnsi"/>
                <w:sz w:val="22"/>
                <w:szCs w:val="22"/>
              </w:rPr>
              <w:t xml:space="preserve"> and</w:t>
            </w:r>
            <w:r w:rsidR="00DE7652">
              <w:rPr>
                <w:rFonts w:asciiTheme="minorHAnsi" w:hAnsiTheme="minorHAnsi"/>
                <w:sz w:val="22"/>
                <w:szCs w:val="22"/>
              </w:rPr>
              <w:t xml:space="preserve"> non-compatible software versions</w:t>
            </w:r>
            <w:r w:rsidR="0032049A">
              <w:rPr>
                <w:rFonts w:asciiTheme="minorHAnsi" w:hAnsiTheme="minorHAnsi"/>
                <w:sz w:val="22"/>
                <w:szCs w:val="22"/>
              </w:rPr>
              <w:t>.</w:t>
            </w:r>
            <w:r w:rsidR="004628DE" w:rsidRPr="004628DE">
              <w:rPr>
                <w:rFonts w:asciiTheme="minorHAnsi" w:hAnsiTheme="minorHAnsi"/>
                <w:i/>
                <w:sz w:val="22"/>
                <w:szCs w:val="22"/>
              </w:rPr>
              <w:t xml:space="preserve"> – </w:t>
            </w:r>
            <w:r w:rsidR="00DE7652" w:rsidRPr="004628DE">
              <w:rPr>
                <w:rFonts w:asciiTheme="minorHAnsi" w:hAnsiTheme="minorHAnsi"/>
                <w:i/>
                <w:sz w:val="22"/>
                <w:szCs w:val="22"/>
              </w:rPr>
              <w:t xml:space="preserve"> </w:t>
            </w:r>
            <w:r w:rsidR="00AC2655" w:rsidRPr="004628DE">
              <w:rPr>
                <w:rFonts w:asciiTheme="minorHAnsi" w:hAnsiTheme="minorHAnsi"/>
                <w:i/>
                <w:sz w:val="22"/>
                <w:szCs w:val="22"/>
              </w:rPr>
              <w:t>See Integrity #5</w:t>
            </w:r>
            <w:r w:rsidR="00DE7652" w:rsidRPr="004628DE">
              <w:rPr>
                <w:rFonts w:asciiTheme="minorHAnsi" w:hAnsiTheme="minorHAnsi"/>
                <w:i/>
                <w:sz w:val="22"/>
                <w:szCs w:val="22"/>
              </w:rPr>
              <w:t xml:space="preserve"> </w:t>
            </w:r>
          </w:p>
        </w:tc>
      </w:tr>
      <w:tr w:rsidR="0032049A" w:rsidRPr="009A2443" w:rsidTr="009A2443">
        <w:trPr>
          <w:cantSplit/>
        </w:trPr>
        <w:tc>
          <w:tcPr>
            <w:tcW w:w="9576" w:type="dxa"/>
          </w:tcPr>
          <w:p w:rsidR="0032049A" w:rsidRDefault="0032049A" w:rsidP="00804747">
            <w:pPr>
              <w:pStyle w:val="TableEntry"/>
              <w:spacing w:before="0" w:after="0"/>
              <w:rPr>
                <w:rFonts w:asciiTheme="minorHAnsi" w:hAnsiTheme="minorHAnsi"/>
                <w:sz w:val="22"/>
                <w:szCs w:val="22"/>
              </w:rPr>
            </w:pPr>
            <w:r>
              <w:rPr>
                <w:rFonts w:asciiTheme="minorHAnsi" w:hAnsiTheme="minorHAnsi"/>
                <w:sz w:val="22"/>
                <w:szCs w:val="22"/>
              </w:rPr>
              <w:lastRenderedPageBreak/>
              <w:t>9</w:t>
            </w:r>
            <w:r w:rsidRPr="00AD7F17">
              <w:rPr>
                <w:rFonts w:asciiTheme="minorHAnsi" w:hAnsiTheme="minorHAnsi"/>
                <w:sz w:val="22"/>
                <w:szCs w:val="22"/>
              </w:rPr>
              <w:t xml:space="preserve">. Ability to access information </w:t>
            </w:r>
            <w:r>
              <w:rPr>
                <w:rFonts w:asciiTheme="minorHAnsi" w:hAnsiTheme="minorHAnsi"/>
                <w:sz w:val="22"/>
                <w:szCs w:val="22"/>
              </w:rPr>
              <w:t xml:space="preserve">imported from an external organization by incorporating pertinent  content </w:t>
            </w:r>
            <w:r w:rsidRPr="00AD7F17">
              <w:rPr>
                <w:rFonts w:asciiTheme="minorHAnsi" w:hAnsiTheme="minorHAnsi"/>
                <w:sz w:val="22"/>
                <w:szCs w:val="22"/>
              </w:rPr>
              <w:t>into</w:t>
            </w:r>
            <w:r>
              <w:rPr>
                <w:rFonts w:asciiTheme="minorHAnsi" w:hAnsiTheme="minorHAnsi"/>
                <w:sz w:val="22"/>
                <w:szCs w:val="22"/>
              </w:rPr>
              <w:t xml:space="preserve"> the organization’s health information system, e.g., by scanning, digitizing and codifying external information, as defined by organization and jurisdictional policies</w:t>
            </w:r>
            <w:r w:rsidRPr="00AD7F17">
              <w:rPr>
                <w:rFonts w:asciiTheme="minorHAnsi" w:hAnsiTheme="minorHAnsi"/>
                <w:sz w:val="22"/>
                <w:szCs w:val="22"/>
              </w:rPr>
              <w:t>.</w:t>
            </w:r>
            <w:r w:rsidR="00804747" w:rsidRPr="004628DE">
              <w:rPr>
                <w:rFonts w:asciiTheme="minorHAnsi" w:hAnsiTheme="minorHAnsi"/>
                <w:i/>
                <w:sz w:val="22"/>
                <w:szCs w:val="22"/>
              </w:rPr>
              <w:t xml:space="preserve"> – </w:t>
            </w:r>
            <w:r w:rsidR="00AC2655" w:rsidRPr="004628DE">
              <w:rPr>
                <w:rFonts w:asciiTheme="minorHAnsi" w:hAnsiTheme="minorHAnsi"/>
                <w:i/>
                <w:sz w:val="22"/>
                <w:szCs w:val="22"/>
              </w:rPr>
              <w:t>See Integrity #5</w:t>
            </w:r>
          </w:p>
        </w:tc>
      </w:tr>
      <w:tr w:rsidR="00C1100D" w:rsidRPr="009A2443" w:rsidTr="009A2443">
        <w:trPr>
          <w:cantSplit/>
        </w:trPr>
        <w:tc>
          <w:tcPr>
            <w:tcW w:w="9576" w:type="dxa"/>
          </w:tcPr>
          <w:p w:rsidR="00C1100D" w:rsidRPr="00AD7F17" w:rsidRDefault="0032049A" w:rsidP="00716459">
            <w:pPr>
              <w:pStyle w:val="TableEntry"/>
              <w:spacing w:before="0" w:after="0"/>
              <w:rPr>
                <w:rFonts w:asciiTheme="minorHAnsi" w:hAnsiTheme="minorHAnsi"/>
                <w:sz w:val="22"/>
                <w:szCs w:val="22"/>
              </w:rPr>
            </w:pPr>
            <w:r>
              <w:rPr>
                <w:rFonts w:asciiTheme="minorHAnsi" w:hAnsiTheme="minorHAnsi"/>
                <w:sz w:val="22"/>
                <w:szCs w:val="22"/>
              </w:rPr>
              <w:t>10</w:t>
            </w:r>
            <w:r w:rsidR="00C1100D" w:rsidRPr="00AD7F17">
              <w:rPr>
                <w:rFonts w:asciiTheme="minorHAnsi" w:hAnsiTheme="minorHAnsi"/>
                <w:sz w:val="22"/>
                <w:szCs w:val="22"/>
              </w:rPr>
              <w:t xml:space="preserve">. Ability to maintain metadata services across all participating systems assigning structural and descriptive </w:t>
            </w:r>
            <w:r w:rsidR="00C1100D" w:rsidRPr="00C10340">
              <w:rPr>
                <w:rFonts w:asciiTheme="minorHAnsi" w:hAnsiTheme="minorHAnsi"/>
                <w:sz w:val="22"/>
                <w:szCs w:val="22"/>
              </w:rPr>
              <w:t>characteristics to information including data provenance information</w:t>
            </w:r>
            <w:r w:rsidR="00716459" w:rsidRPr="00C10340">
              <w:rPr>
                <w:rFonts w:asciiTheme="minorHAnsi" w:hAnsiTheme="minorHAnsi"/>
                <w:sz w:val="22"/>
                <w:szCs w:val="22"/>
              </w:rPr>
              <w:t>. The latter means the lineage of data or data life cycle that contains the data's origins and where it mo</w:t>
            </w:r>
            <w:r w:rsidR="00716459" w:rsidRPr="00716459">
              <w:rPr>
                <w:rFonts w:asciiTheme="minorHAnsi" w:hAnsiTheme="minorHAnsi"/>
                <w:sz w:val="22"/>
                <w:szCs w:val="22"/>
              </w:rPr>
              <w:t>ves over time. Specific data elements include</w:t>
            </w:r>
            <w:r w:rsidR="00716459" w:rsidRPr="00716459">
              <w:t xml:space="preserve"> </w:t>
            </w:r>
            <w:r w:rsidR="00C1100D" w:rsidRPr="00AD7F17">
              <w:rPr>
                <w:rFonts w:asciiTheme="minorHAnsi" w:hAnsiTheme="minorHAnsi"/>
                <w:sz w:val="22"/>
                <w:szCs w:val="22"/>
              </w:rPr>
              <w:t xml:space="preserve">authors and dates of creation, modification, sending, receipt, access, </w:t>
            </w:r>
            <w:r w:rsidR="005018A1" w:rsidRPr="00AD7F17">
              <w:rPr>
                <w:rFonts w:asciiTheme="minorHAnsi" w:hAnsiTheme="minorHAnsi"/>
                <w:sz w:val="22"/>
                <w:szCs w:val="22"/>
              </w:rPr>
              <w:t>etc</w:t>
            </w:r>
            <w:r w:rsidR="00BD516B">
              <w:rPr>
                <w:rFonts w:asciiTheme="minorHAnsi" w:hAnsiTheme="minorHAnsi"/>
                <w:sz w:val="22"/>
                <w:szCs w:val="22"/>
              </w:rPr>
              <w:t>.</w:t>
            </w:r>
            <w:r w:rsidR="00575B3E">
              <w:rPr>
                <w:rFonts w:asciiTheme="minorHAnsi" w:hAnsiTheme="minorHAnsi"/>
                <w:sz w:val="22"/>
                <w:szCs w:val="22"/>
              </w:rPr>
              <w:t>)</w:t>
            </w:r>
            <w:r w:rsidR="00BD516B">
              <w:rPr>
                <w:rFonts w:asciiTheme="minorHAnsi" w:hAnsiTheme="minorHAnsi"/>
                <w:sz w:val="22"/>
                <w:szCs w:val="22"/>
              </w:rPr>
              <w:t>.</w:t>
            </w:r>
            <w:r w:rsidR="00BD516B" w:rsidRPr="004628DE">
              <w:rPr>
                <w:rFonts w:asciiTheme="minorHAnsi" w:hAnsiTheme="minorHAnsi"/>
                <w:i/>
                <w:sz w:val="22"/>
                <w:szCs w:val="22"/>
              </w:rPr>
              <w:t xml:space="preserve"> – See Integrity #</w:t>
            </w:r>
            <w:r w:rsidR="00E078C2" w:rsidRPr="004628DE">
              <w:rPr>
                <w:rFonts w:asciiTheme="minorHAnsi" w:hAnsiTheme="minorHAnsi"/>
                <w:i/>
                <w:sz w:val="22"/>
                <w:szCs w:val="22"/>
              </w:rPr>
              <w:t>15</w:t>
            </w:r>
            <w:r w:rsidR="00C10340" w:rsidRPr="004628DE">
              <w:rPr>
                <w:rFonts w:asciiTheme="minorHAnsi" w:hAnsiTheme="minorHAnsi"/>
                <w:i/>
                <w:sz w:val="22"/>
                <w:szCs w:val="22"/>
              </w:rPr>
              <w:t>;</w:t>
            </w:r>
            <w:r w:rsidR="00E078C2" w:rsidRPr="004628DE">
              <w:rPr>
                <w:rFonts w:asciiTheme="minorHAnsi" w:hAnsiTheme="minorHAnsi"/>
                <w:i/>
                <w:sz w:val="22"/>
                <w:szCs w:val="22"/>
              </w:rPr>
              <w:t xml:space="preserve"> Protection #5</w:t>
            </w:r>
          </w:p>
        </w:tc>
      </w:tr>
      <w:tr w:rsidR="00C1100D" w:rsidRPr="009A2443" w:rsidTr="009A2443">
        <w:trPr>
          <w:cantSplit/>
        </w:trPr>
        <w:tc>
          <w:tcPr>
            <w:tcW w:w="9576" w:type="dxa"/>
          </w:tcPr>
          <w:p w:rsidR="00C1100D" w:rsidRPr="00AD7F17" w:rsidRDefault="00457B46"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1</w:t>
            </w:r>
            <w:r w:rsidR="00C1100D" w:rsidRPr="00AD7F17">
              <w:rPr>
                <w:rFonts w:asciiTheme="minorHAnsi" w:hAnsiTheme="minorHAnsi"/>
                <w:sz w:val="22"/>
                <w:szCs w:val="22"/>
              </w:rPr>
              <w:t>. Ability to ensure levels of redundancy, failover, contingencies and other risk management practices to minimize risks of non-availability of information due to a disaster, system malfunction, or data corruption.</w:t>
            </w:r>
            <w:r w:rsidR="00B73409">
              <w:rPr>
                <w:rFonts w:asciiTheme="minorHAnsi" w:hAnsiTheme="minorHAnsi"/>
                <w:sz w:val="22"/>
                <w:szCs w:val="22"/>
              </w:rPr>
              <w:t xml:space="preserve"> </w:t>
            </w:r>
            <w:r w:rsidR="00AD1ADC" w:rsidRPr="004628DE">
              <w:rPr>
                <w:rFonts w:asciiTheme="minorHAnsi" w:hAnsiTheme="minorHAnsi"/>
                <w:i/>
                <w:sz w:val="22"/>
                <w:szCs w:val="22"/>
              </w:rPr>
              <w:t xml:space="preserve">– </w:t>
            </w:r>
            <w:r w:rsidR="00B73409" w:rsidRPr="004628DE">
              <w:rPr>
                <w:rFonts w:asciiTheme="minorHAnsi" w:hAnsiTheme="minorHAnsi"/>
                <w:i/>
                <w:sz w:val="22"/>
                <w:szCs w:val="22"/>
              </w:rPr>
              <w:t>See Protection #5</w:t>
            </w:r>
          </w:p>
        </w:tc>
      </w:tr>
      <w:tr w:rsidR="00457B46" w:rsidRPr="009A2443" w:rsidTr="009A2443">
        <w:trPr>
          <w:cantSplit/>
        </w:trPr>
        <w:tc>
          <w:tcPr>
            <w:tcW w:w="9576" w:type="dxa"/>
          </w:tcPr>
          <w:p w:rsidR="00457B46" w:rsidRPr="006814FC" w:rsidRDefault="00457B46" w:rsidP="00C10340">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2</w:t>
            </w:r>
            <w:r w:rsidRPr="00AD7F17">
              <w:rPr>
                <w:rFonts w:asciiTheme="minorHAnsi" w:hAnsiTheme="minorHAnsi"/>
                <w:sz w:val="22"/>
                <w:szCs w:val="22"/>
              </w:rPr>
              <w:t xml:space="preserve">. Ability to ensure </w:t>
            </w:r>
            <w:r w:rsidR="005E269E">
              <w:rPr>
                <w:rFonts w:asciiTheme="minorHAnsi" w:hAnsiTheme="minorHAnsi"/>
                <w:sz w:val="22"/>
                <w:szCs w:val="22"/>
              </w:rPr>
              <w:t xml:space="preserve">clinical and public health </w:t>
            </w:r>
            <w:r>
              <w:rPr>
                <w:rFonts w:asciiTheme="minorHAnsi" w:hAnsiTheme="minorHAnsi"/>
                <w:sz w:val="22"/>
                <w:szCs w:val="22"/>
              </w:rPr>
              <w:t xml:space="preserve">business continuity and </w:t>
            </w:r>
            <w:r w:rsidR="00F954E6">
              <w:rPr>
                <w:rFonts w:asciiTheme="minorHAnsi" w:hAnsiTheme="minorHAnsi"/>
                <w:sz w:val="22"/>
                <w:szCs w:val="22"/>
              </w:rPr>
              <w:t xml:space="preserve">availability </w:t>
            </w:r>
            <w:r w:rsidRPr="00AD7F17">
              <w:rPr>
                <w:rFonts w:asciiTheme="minorHAnsi" w:hAnsiTheme="minorHAnsi"/>
                <w:sz w:val="22"/>
                <w:szCs w:val="22"/>
              </w:rPr>
              <w:t xml:space="preserve">of information </w:t>
            </w:r>
            <w:r>
              <w:rPr>
                <w:rFonts w:asciiTheme="minorHAnsi" w:hAnsiTheme="minorHAnsi"/>
                <w:sz w:val="22"/>
                <w:szCs w:val="22"/>
              </w:rPr>
              <w:t>during</w:t>
            </w:r>
            <w:r w:rsidRPr="00AD7F17">
              <w:rPr>
                <w:rFonts w:asciiTheme="minorHAnsi" w:hAnsiTheme="minorHAnsi"/>
                <w:sz w:val="22"/>
                <w:szCs w:val="22"/>
              </w:rPr>
              <w:t xml:space="preserve"> a disaster, system malfunction, or data corruption.</w:t>
            </w:r>
            <w:r w:rsidR="00AD1ADC" w:rsidRPr="004628DE">
              <w:rPr>
                <w:rFonts w:asciiTheme="minorHAnsi" w:hAnsiTheme="minorHAnsi"/>
                <w:i/>
                <w:sz w:val="22"/>
                <w:szCs w:val="22"/>
              </w:rPr>
              <w:t xml:space="preserve">  – </w:t>
            </w:r>
            <w:r w:rsidR="00F33591" w:rsidRPr="004628DE">
              <w:rPr>
                <w:rFonts w:asciiTheme="minorHAnsi" w:hAnsiTheme="minorHAnsi"/>
                <w:i/>
                <w:sz w:val="22"/>
                <w:szCs w:val="22"/>
              </w:rPr>
              <w:t>See Protection #</w:t>
            </w:r>
            <w:r w:rsidR="00E078C2" w:rsidRPr="004628DE">
              <w:rPr>
                <w:rFonts w:asciiTheme="minorHAnsi" w:hAnsiTheme="minorHAnsi"/>
                <w:i/>
                <w:sz w:val="22"/>
                <w:szCs w:val="22"/>
              </w:rPr>
              <w:t>5</w:t>
            </w:r>
            <w:r w:rsidR="00C10340" w:rsidRPr="004628DE">
              <w:rPr>
                <w:rFonts w:asciiTheme="minorHAnsi" w:hAnsiTheme="minorHAnsi"/>
                <w:i/>
                <w:sz w:val="22"/>
                <w:szCs w:val="22"/>
              </w:rPr>
              <w:t>;</w:t>
            </w:r>
            <w:r w:rsidR="007D5469" w:rsidRPr="004628DE">
              <w:rPr>
                <w:rFonts w:asciiTheme="minorHAnsi" w:hAnsiTheme="minorHAnsi"/>
                <w:i/>
                <w:sz w:val="22"/>
                <w:szCs w:val="22"/>
              </w:rPr>
              <w:t xml:space="preserve"> Retention #2</w:t>
            </w:r>
          </w:p>
        </w:tc>
      </w:tr>
      <w:tr w:rsidR="00BD0B3D" w:rsidRPr="009A2443" w:rsidTr="009A2443">
        <w:trPr>
          <w:cantSplit/>
        </w:trPr>
        <w:tc>
          <w:tcPr>
            <w:tcW w:w="9576" w:type="dxa"/>
          </w:tcPr>
          <w:p w:rsidR="00BD0B3D" w:rsidRPr="00AD7F17" w:rsidRDefault="005E269E"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3</w:t>
            </w:r>
            <w:r>
              <w:rPr>
                <w:rFonts w:asciiTheme="minorHAnsi" w:hAnsiTheme="minorHAnsi"/>
                <w:sz w:val="22"/>
                <w:szCs w:val="22"/>
              </w:rPr>
              <w:t xml:space="preserve">. </w:t>
            </w:r>
            <w:r w:rsidR="00BD0B3D" w:rsidRPr="006814FC">
              <w:rPr>
                <w:rFonts w:asciiTheme="minorHAnsi" w:hAnsiTheme="minorHAnsi"/>
                <w:sz w:val="22"/>
                <w:szCs w:val="22"/>
              </w:rPr>
              <w:t xml:space="preserve">Ability to manage </w:t>
            </w:r>
            <w:r>
              <w:rPr>
                <w:rFonts w:asciiTheme="minorHAnsi" w:hAnsiTheme="minorHAnsi"/>
                <w:sz w:val="22"/>
                <w:szCs w:val="22"/>
              </w:rPr>
              <w:t xml:space="preserve">record lifecycle (create, use, migrate, manage, store, preserve, dispose) </w:t>
            </w:r>
            <w:r w:rsidR="00BD0B3D" w:rsidRPr="006814FC">
              <w:rPr>
                <w:rFonts w:asciiTheme="minorHAnsi" w:hAnsiTheme="minorHAnsi"/>
                <w:sz w:val="22"/>
                <w:szCs w:val="22"/>
              </w:rPr>
              <w:t>while complying with regulations and internal policies</w:t>
            </w:r>
            <w:r>
              <w:rPr>
                <w:rFonts w:asciiTheme="minorHAnsi" w:hAnsiTheme="minorHAnsi"/>
                <w:sz w:val="22"/>
                <w:szCs w:val="22"/>
              </w:rPr>
              <w:t>.</w:t>
            </w:r>
            <w:r w:rsidR="00BD0B3D" w:rsidRPr="006814FC">
              <w:rPr>
                <w:rFonts w:asciiTheme="minorHAnsi" w:hAnsiTheme="minorHAnsi"/>
                <w:sz w:val="22"/>
                <w:szCs w:val="22"/>
              </w:rPr>
              <w:t xml:space="preserve"> </w:t>
            </w:r>
            <w:r w:rsidR="008351E0" w:rsidRPr="004628DE">
              <w:rPr>
                <w:rFonts w:asciiTheme="minorHAnsi" w:hAnsiTheme="minorHAnsi"/>
                <w:i/>
                <w:sz w:val="22"/>
                <w:szCs w:val="22"/>
              </w:rPr>
              <w:t>–</w:t>
            </w:r>
            <w:r w:rsidR="00823383"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823383" w:rsidRPr="004628DE">
              <w:rPr>
                <w:rFonts w:asciiTheme="minorHAnsi" w:hAnsiTheme="minorHAnsi"/>
                <w:i/>
                <w:sz w:val="22"/>
                <w:szCs w:val="22"/>
              </w:rPr>
              <w:t>Retention</w:t>
            </w:r>
            <w:r w:rsidR="00BD0B3D" w:rsidRPr="004628DE">
              <w:rPr>
                <w:rFonts w:asciiTheme="minorHAnsi" w:hAnsiTheme="minorHAnsi"/>
                <w:i/>
                <w:sz w:val="22"/>
                <w:szCs w:val="22"/>
              </w:rPr>
              <w:t xml:space="preserve"> </w:t>
            </w:r>
            <w:r w:rsidR="00CA448A" w:rsidRPr="004628DE">
              <w:rPr>
                <w:rFonts w:asciiTheme="minorHAnsi" w:hAnsiTheme="minorHAnsi"/>
                <w:i/>
                <w:sz w:val="22"/>
                <w:szCs w:val="22"/>
              </w:rPr>
              <w:t>#1</w:t>
            </w:r>
          </w:p>
        </w:tc>
      </w:tr>
      <w:tr w:rsidR="00BD0B3D" w:rsidRPr="009A2443" w:rsidTr="009A2443">
        <w:trPr>
          <w:cantSplit/>
        </w:trPr>
        <w:tc>
          <w:tcPr>
            <w:tcW w:w="9576" w:type="dxa"/>
          </w:tcPr>
          <w:p w:rsidR="00BD0B3D" w:rsidRPr="00633329" w:rsidRDefault="005E269E"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4</w:t>
            </w:r>
            <w:r>
              <w:rPr>
                <w:rFonts w:asciiTheme="minorHAnsi" w:hAnsiTheme="minorHAnsi"/>
                <w:sz w:val="22"/>
                <w:szCs w:val="22"/>
              </w:rPr>
              <w:t xml:space="preserve">. </w:t>
            </w:r>
            <w:r w:rsidR="00BD0B3D">
              <w:rPr>
                <w:rFonts w:asciiTheme="minorHAnsi" w:hAnsiTheme="minorHAnsi"/>
                <w:sz w:val="22"/>
                <w:szCs w:val="22"/>
              </w:rPr>
              <w:t>Ability to ensure</w:t>
            </w:r>
            <w:r w:rsidR="00467A94">
              <w:rPr>
                <w:rFonts w:asciiTheme="minorHAnsi" w:hAnsiTheme="minorHAnsi"/>
                <w:sz w:val="22"/>
                <w:szCs w:val="22"/>
              </w:rPr>
              <w:t xml:space="preserve"> permanently preserved (archived or contained in </w:t>
            </w:r>
            <w:r w:rsidR="00467A94" w:rsidRPr="00C10340">
              <w:rPr>
                <w:rFonts w:asciiTheme="minorHAnsi" w:hAnsiTheme="minorHAnsi"/>
                <w:sz w:val="22"/>
                <w:szCs w:val="22"/>
              </w:rPr>
              <w:t xml:space="preserve">a </w:t>
            </w:r>
            <w:r w:rsidR="00823383" w:rsidRPr="00C10340">
              <w:rPr>
                <w:rFonts w:asciiTheme="minorHAnsi" w:hAnsiTheme="minorHAnsi"/>
                <w:sz w:val="22"/>
                <w:szCs w:val="22"/>
              </w:rPr>
              <w:t>tiered stor</w:t>
            </w:r>
            <w:r w:rsidR="00467A94" w:rsidRPr="00C10340">
              <w:rPr>
                <w:rFonts w:asciiTheme="minorHAnsi" w:hAnsiTheme="minorHAnsi"/>
                <w:sz w:val="22"/>
                <w:szCs w:val="22"/>
              </w:rPr>
              <w:t>age)</w:t>
            </w:r>
            <w:r w:rsidR="00BD0B3D" w:rsidRPr="00C10340">
              <w:rPr>
                <w:rFonts w:asciiTheme="minorHAnsi" w:hAnsiTheme="minorHAnsi"/>
                <w:sz w:val="22"/>
                <w:szCs w:val="22"/>
              </w:rPr>
              <w:t xml:space="preserve"> information</w:t>
            </w:r>
            <w:r w:rsidR="00BD0B3D">
              <w:rPr>
                <w:rFonts w:asciiTheme="minorHAnsi" w:hAnsiTheme="minorHAnsi"/>
                <w:sz w:val="22"/>
                <w:szCs w:val="22"/>
              </w:rPr>
              <w:t xml:space="preserve"> is managed in a manner </w:t>
            </w:r>
            <w:r w:rsidR="00467A94">
              <w:rPr>
                <w:rFonts w:asciiTheme="minorHAnsi" w:hAnsiTheme="minorHAnsi"/>
                <w:sz w:val="22"/>
                <w:szCs w:val="22"/>
              </w:rPr>
              <w:t xml:space="preserve">that </w:t>
            </w:r>
            <w:r w:rsidR="00BD0B3D">
              <w:rPr>
                <w:rFonts w:asciiTheme="minorHAnsi" w:hAnsiTheme="minorHAnsi"/>
                <w:sz w:val="22"/>
                <w:szCs w:val="22"/>
              </w:rPr>
              <w:t>support</w:t>
            </w:r>
            <w:r w:rsidR="00467A94">
              <w:rPr>
                <w:rFonts w:asciiTheme="minorHAnsi" w:hAnsiTheme="minorHAnsi"/>
                <w:sz w:val="22"/>
                <w:szCs w:val="22"/>
              </w:rPr>
              <w:t>s</w:t>
            </w:r>
            <w:r w:rsidR="00BD0B3D">
              <w:rPr>
                <w:rFonts w:asciiTheme="minorHAnsi" w:hAnsiTheme="minorHAnsi"/>
                <w:sz w:val="22"/>
                <w:szCs w:val="22"/>
              </w:rPr>
              <w:t xml:space="preserve"> access of accurate information in a cost effective manner regardless of storage medium.</w:t>
            </w:r>
            <w:r w:rsidR="00AD1ADC">
              <w:rPr>
                <w:rFonts w:asciiTheme="minorHAnsi" w:hAnsiTheme="minorHAnsi"/>
                <w:sz w:val="22"/>
                <w:szCs w:val="22"/>
              </w:rPr>
              <w:t xml:space="preserve"> </w:t>
            </w:r>
            <w:r w:rsidR="00AD1ADC" w:rsidRPr="004628DE">
              <w:rPr>
                <w:rFonts w:asciiTheme="minorHAnsi" w:hAnsiTheme="minorHAnsi"/>
                <w:i/>
                <w:sz w:val="22"/>
                <w:szCs w:val="22"/>
              </w:rPr>
              <w:t xml:space="preserve">– </w:t>
            </w:r>
            <w:r w:rsidR="008351E0" w:rsidRPr="004628DE">
              <w:rPr>
                <w:rFonts w:asciiTheme="minorHAnsi" w:hAnsiTheme="minorHAnsi"/>
                <w:i/>
                <w:sz w:val="22"/>
                <w:szCs w:val="22"/>
              </w:rPr>
              <w:t xml:space="preserve">See </w:t>
            </w:r>
            <w:r w:rsidR="00633329" w:rsidRPr="004628DE">
              <w:rPr>
                <w:rFonts w:asciiTheme="minorHAnsi" w:hAnsiTheme="minorHAnsi"/>
                <w:i/>
                <w:sz w:val="22"/>
                <w:szCs w:val="22"/>
              </w:rPr>
              <w:t>Disposition #</w:t>
            </w:r>
            <w:r w:rsidR="003923EF" w:rsidRPr="004628DE">
              <w:rPr>
                <w:rFonts w:asciiTheme="minorHAnsi" w:hAnsiTheme="minorHAnsi"/>
                <w:i/>
                <w:sz w:val="22"/>
                <w:szCs w:val="22"/>
              </w:rPr>
              <w:t>10</w:t>
            </w:r>
          </w:p>
        </w:tc>
      </w:tr>
      <w:tr w:rsidR="00C1100D" w:rsidRPr="009A2443" w:rsidTr="009A2443">
        <w:trPr>
          <w:cantSplit/>
        </w:trPr>
        <w:tc>
          <w:tcPr>
            <w:tcW w:w="9576" w:type="dxa"/>
          </w:tcPr>
          <w:p w:rsidR="00C1100D" w:rsidRPr="00AD7F17" w:rsidRDefault="00467A94" w:rsidP="0032049A">
            <w:pPr>
              <w:pStyle w:val="TableEntry"/>
              <w:spacing w:before="0" w:after="0"/>
              <w:rPr>
                <w:rFonts w:asciiTheme="minorHAnsi" w:hAnsiTheme="minorHAnsi"/>
                <w:sz w:val="22"/>
                <w:szCs w:val="22"/>
              </w:rPr>
            </w:pPr>
            <w:r>
              <w:rPr>
                <w:rFonts w:asciiTheme="minorHAnsi" w:hAnsiTheme="minorHAnsi"/>
                <w:sz w:val="22"/>
                <w:szCs w:val="22"/>
              </w:rPr>
              <w:t>1</w:t>
            </w:r>
            <w:r w:rsidR="0032049A">
              <w:rPr>
                <w:rFonts w:asciiTheme="minorHAnsi" w:hAnsiTheme="minorHAnsi"/>
                <w:sz w:val="22"/>
                <w:szCs w:val="22"/>
              </w:rPr>
              <w:t>5</w:t>
            </w:r>
            <w:r w:rsidR="00C1100D" w:rsidRPr="00AD7F17">
              <w:rPr>
                <w:rFonts w:asciiTheme="minorHAnsi" w:hAnsiTheme="minorHAnsi"/>
                <w:sz w:val="22"/>
                <w:szCs w:val="22"/>
              </w:rPr>
              <w:t>. Ability to maintain the workforce capabilities on the most current methods to capture, maintain and access information assuring the work processes consistencies despite of workforce turnover.</w:t>
            </w:r>
          </w:p>
        </w:tc>
      </w:tr>
      <w:tr w:rsidR="00C1100D" w:rsidRPr="009A2443" w:rsidTr="009A2443">
        <w:trPr>
          <w:cantSplit/>
        </w:trPr>
        <w:tc>
          <w:tcPr>
            <w:tcW w:w="9576" w:type="dxa"/>
          </w:tcPr>
          <w:p w:rsidR="00C1100D" w:rsidRPr="00AD7F17" w:rsidRDefault="00467A94" w:rsidP="0032049A">
            <w:pPr>
              <w:pStyle w:val="TableEntry"/>
              <w:spacing w:before="0" w:after="0"/>
              <w:rPr>
                <w:rFonts w:asciiTheme="minorHAnsi" w:hAnsiTheme="minorHAnsi"/>
                <w:sz w:val="22"/>
                <w:szCs w:val="22"/>
              </w:rPr>
            </w:pPr>
            <w:r w:rsidRPr="00AD7F17">
              <w:rPr>
                <w:rFonts w:asciiTheme="minorHAnsi" w:hAnsiTheme="minorHAnsi"/>
                <w:sz w:val="22"/>
                <w:szCs w:val="22"/>
              </w:rPr>
              <w:t>1</w:t>
            </w:r>
            <w:r w:rsidR="0032049A">
              <w:rPr>
                <w:rFonts w:asciiTheme="minorHAnsi" w:hAnsiTheme="minorHAnsi"/>
                <w:sz w:val="22"/>
                <w:szCs w:val="22"/>
              </w:rPr>
              <w:t>6</w:t>
            </w:r>
            <w:r w:rsidR="00C1100D" w:rsidRPr="00AD7F17">
              <w:rPr>
                <w:rFonts w:asciiTheme="minorHAnsi" w:hAnsiTheme="minorHAnsi"/>
                <w:sz w:val="22"/>
                <w:szCs w:val="22"/>
              </w:rPr>
              <w:t>. Ability to enable trust in information by ensuring the timeliness, accuracy (completeness and correctness), and efficiency of information availability based on implementation of business requirements 1-</w:t>
            </w:r>
            <w:r>
              <w:rPr>
                <w:rFonts w:asciiTheme="minorHAnsi" w:hAnsiTheme="minorHAnsi"/>
                <w:sz w:val="22"/>
                <w:szCs w:val="22"/>
              </w:rPr>
              <w:t>14</w:t>
            </w:r>
            <w:r w:rsidRPr="00AD7F17">
              <w:rPr>
                <w:rFonts w:asciiTheme="minorHAnsi" w:hAnsiTheme="minorHAnsi"/>
                <w:sz w:val="22"/>
                <w:szCs w:val="22"/>
              </w:rPr>
              <w:t xml:space="preserve"> </w:t>
            </w:r>
            <w:r w:rsidR="00C1100D" w:rsidRPr="00AD7F17">
              <w:rPr>
                <w:rFonts w:asciiTheme="minorHAnsi" w:hAnsiTheme="minorHAnsi"/>
                <w:sz w:val="22"/>
                <w:szCs w:val="22"/>
              </w:rPr>
              <w:t>above.</w:t>
            </w:r>
          </w:p>
        </w:tc>
      </w:tr>
      <w:tr w:rsidR="009E2935" w:rsidRPr="009A2443" w:rsidTr="009A2443">
        <w:trPr>
          <w:cantSplit/>
        </w:trPr>
        <w:tc>
          <w:tcPr>
            <w:tcW w:w="9576" w:type="dxa"/>
          </w:tcPr>
          <w:p w:rsidR="009E2935" w:rsidRPr="00AD7F17" w:rsidRDefault="009E2935" w:rsidP="00BD516B">
            <w:r>
              <w:t>1</w:t>
            </w:r>
            <w:r w:rsidR="0032049A">
              <w:t>7</w:t>
            </w:r>
            <w:r>
              <w:t>. Ability to maintain</w:t>
            </w:r>
            <w:r w:rsidR="00BD516B">
              <w:t xml:space="preserve"> and </w:t>
            </w:r>
            <w:r w:rsidR="00BD516B" w:rsidRPr="00C10340">
              <w:t xml:space="preserve">update information </w:t>
            </w:r>
            <w:r w:rsidRPr="00C10340">
              <w:t>inventories</w:t>
            </w:r>
            <w:r w:rsidR="00BD516B" w:rsidRPr="00C10340">
              <w:t>, i.e</w:t>
            </w:r>
            <w:r w:rsidR="00BD516B">
              <w:t>., inventory of data repositories,</w:t>
            </w:r>
            <w:r>
              <w:t xml:space="preserve"> </w:t>
            </w:r>
            <w:r w:rsidRPr="00AD7F17">
              <w:t xml:space="preserve">warehouses or resources </w:t>
            </w:r>
            <w:r w:rsidRPr="006D6AAC">
              <w:rPr>
                <w:rFonts w:eastAsia="Times New Roman" w:cs="Times New Roman"/>
              </w:rPr>
              <w:t>from which to retrieve, store, and maintain data and information that includes, but are not limited to, application-specific databases, diagnostic biomedical devices, master patient indexes, patient medical records</w:t>
            </w:r>
            <w:r w:rsidR="00BD516B">
              <w:rPr>
                <w:rFonts w:eastAsia="Times New Roman" w:cs="Times New Roman"/>
              </w:rPr>
              <w:t>,</w:t>
            </w:r>
            <w:r w:rsidRPr="006D6AAC">
              <w:rPr>
                <w:rFonts w:eastAsia="Times New Roman" w:cs="Times New Roman"/>
              </w:rPr>
              <w:t xml:space="preserve"> </w:t>
            </w:r>
            <w:r w:rsidR="00BD516B">
              <w:rPr>
                <w:rFonts w:eastAsia="Times New Roman" w:cs="Times New Roman"/>
              </w:rPr>
              <w:t xml:space="preserve">ancillary </w:t>
            </w:r>
            <w:r w:rsidRPr="006D6AAC">
              <w:rPr>
                <w:rFonts w:eastAsia="Times New Roman" w:cs="Times New Roman"/>
              </w:rPr>
              <w:t>health information</w:t>
            </w:r>
            <w:r w:rsidR="00BD516B">
              <w:rPr>
                <w:rFonts w:eastAsia="Times New Roman" w:cs="Times New Roman"/>
              </w:rPr>
              <w:t xml:space="preserve"> systems, payer systems and other</w:t>
            </w:r>
            <w:r>
              <w:rPr>
                <w:rFonts w:eastAsia="Times New Roman" w:cs="Times New Roman"/>
              </w:rPr>
              <w:t>.</w:t>
            </w:r>
          </w:p>
        </w:tc>
      </w:tr>
      <w:tr w:rsidR="009E2935" w:rsidRPr="009A2443" w:rsidTr="009A2443">
        <w:trPr>
          <w:cantSplit/>
        </w:trPr>
        <w:tc>
          <w:tcPr>
            <w:tcW w:w="9576" w:type="dxa"/>
          </w:tcPr>
          <w:p w:rsidR="009E2935" w:rsidRPr="00AD7F17" w:rsidRDefault="009E2935" w:rsidP="00BD516B">
            <w:r>
              <w:t>1</w:t>
            </w:r>
            <w:r w:rsidR="00BD516B">
              <w:t>8</w:t>
            </w:r>
            <w:r>
              <w:t xml:space="preserve">. Ability to create, maintain the data inventory for retention schedule.  </w:t>
            </w:r>
            <w:r w:rsidRPr="004628DE">
              <w:rPr>
                <w:i/>
              </w:rPr>
              <w:t>– See Retention #</w:t>
            </w:r>
            <w:r w:rsidR="00E078C2" w:rsidRPr="004628DE">
              <w:rPr>
                <w:i/>
              </w:rPr>
              <w:t>5</w:t>
            </w:r>
          </w:p>
        </w:tc>
      </w:tr>
      <w:tr w:rsidR="009E2935" w:rsidRPr="009A2443" w:rsidTr="009A2443">
        <w:trPr>
          <w:cantSplit/>
        </w:trPr>
        <w:tc>
          <w:tcPr>
            <w:tcW w:w="9576" w:type="dxa"/>
          </w:tcPr>
          <w:p w:rsidR="009E2935" w:rsidRPr="00AD7F17" w:rsidRDefault="009E2935" w:rsidP="00BD516B">
            <w:r w:rsidRPr="009F05B5">
              <w:t>1</w:t>
            </w:r>
            <w:r w:rsidR="00BD516B">
              <w:t>9</w:t>
            </w:r>
            <w:r w:rsidRPr="009F05B5">
              <w:t>. Ability to specify</w:t>
            </w:r>
            <w:r w:rsidRPr="009F05B5">
              <w:rPr>
                <w:rFonts w:eastAsia="Times New Roman" w:cs="Times New Roman"/>
              </w:rPr>
              <w:t xml:space="preserve"> the storage medium on which information will be maintained</w:t>
            </w:r>
            <w:r>
              <w:rPr>
                <w:rFonts w:eastAsia="Times New Roman" w:cs="Times New Roman"/>
              </w:rPr>
              <w:t xml:space="preserve">. </w:t>
            </w:r>
            <w:r w:rsidRPr="004628DE">
              <w:rPr>
                <w:i/>
              </w:rPr>
              <w:t>– See Retention #</w:t>
            </w:r>
            <w:r w:rsidR="00E078C2" w:rsidRPr="004628DE">
              <w:rPr>
                <w:i/>
              </w:rPr>
              <w:t>1</w:t>
            </w:r>
          </w:p>
        </w:tc>
      </w:tr>
    </w:tbl>
    <w:p w:rsidR="00C1100D" w:rsidRPr="009A2443" w:rsidRDefault="00C1100D" w:rsidP="009A2443">
      <w:pPr>
        <w:pStyle w:val="BodyText"/>
        <w:spacing w:before="0"/>
        <w:rPr>
          <w:rFonts w:asciiTheme="minorHAnsi" w:hAnsiTheme="minorHAnsi"/>
        </w:rPr>
      </w:pPr>
    </w:p>
    <w:p w:rsidR="004B0ABB" w:rsidRDefault="004B0ABB">
      <w:pPr>
        <w:rPr>
          <w:rFonts w:eastAsia="Times New Roman" w:cs="Times New Roman"/>
          <w:b/>
          <w:noProof/>
          <w:kern w:val="28"/>
          <w:sz w:val="24"/>
          <w:szCs w:val="24"/>
        </w:rPr>
      </w:pPr>
      <w:bookmarkStart w:id="5" w:name="_Toc430242949"/>
      <w:r>
        <w:rPr>
          <w:sz w:val="24"/>
          <w:szCs w:val="24"/>
        </w:rPr>
        <w:br w:type="page"/>
      </w:r>
    </w:p>
    <w:p w:rsidR="00C1100D" w:rsidRPr="009A2443" w:rsidRDefault="00C1100D" w:rsidP="009A2443">
      <w:pPr>
        <w:pStyle w:val="Heading2"/>
        <w:numPr>
          <w:ilvl w:val="0"/>
          <w:numId w:val="0"/>
        </w:numPr>
        <w:spacing w:before="0" w:after="0"/>
        <w:ind w:left="576" w:hanging="576"/>
        <w:rPr>
          <w:rFonts w:asciiTheme="minorHAnsi" w:hAnsiTheme="minorHAnsi"/>
          <w:sz w:val="24"/>
          <w:szCs w:val="24"/>
        </w:rPr>
      </w:pPr>
      <w:bookmarkStart w:id="6" w:name="_Toc449531918"/>
      <w:r w:rsidRPr="009A2443">
        <w:rPr>
          <w:rFonts w:asciiTheme="minorHAnsi" w:hAnsiTheme="minorHAnsi"/>
          <w:sz w:val="24"/>
          <w:szCs w:val="24"/>
        </w:rPr>
        <w:lastRenderedPageBreak/>
        <w:t xml:space="preserve">Principle of </w:t>
      </w:r>
      <w:r w:rsidR="00236A9D">
        <w:rPr>
          <w:rFonts w:asciiTheme="minorHAnsi" w:hAnsiTheme="minorHAnsi"/>
          <w:sz w:val="24"/>
          <w:szCs w:val="24"/>
        </w:rPr>
        <w:t xml:space="preserve">Health </w:t>
      </w:r>
      <w:r w:rsidRPr="009A2443">
        <w:rPr>
          <w:rFonts w:asciiTheme="minorHAnsi" w:hAnsiTheme="minorHAnsi"/>
          <w:sz w:val="24"/>
          <w:szCs w:val="24"/>
        </w:rPr>
        <w:t>Information Integrity: Business Requirements</w:t>
      </w:r>
      <w:bookmarkEnd w:id="5"/>
      <w:bookmarkEnd w:id="6"/>
      <w:r w:rsidRPr="009A2443">
        <w:rPr>
          <w:rFonts w:asciiTheme="minorHAnsi" w:hAnsiTheme="minorHAnsi"/>
          <w:sz w:val="24"/>
          <w:szCs w:val="24"/>
        </w:rPr>
        <w:t xml:space="preserve"> </w:t>
      </w:r>
    </w:p>
    <w:p w:rsidR="009A2443" w:rsidRDefault="009A2443" w:rsidP="009A2443">
      <w:pPr>
        <w:pStyle w:val="BodyText"/>
        <w:spacing w:before="0"/>
        <w:rPr>
          <w:rFonts w:asciiTheme="minorHAnsi" w:hAnsiTheme="minorHAnsi" w:cs="MinionPro-Regular"/>
          <w:sz w:val="22"/>
          <w:szCs w:val="22"/>
        </w:rPr>
      </w:pPr>
    </w:p>
    <w:tbl>
      <w:tblPr>
        <w:tblStyle w:val="TableGrid"/>
        <w:tblW w:w="0" w:type="auto"/>
        <w:tblLook w:val="04A0"/>
      </w:tblPr>
      <w:tblGrid>
        <w:gridCol w:w="9576"/>
      </w:tblGrid>
      <w:tr w:rsidR="009A2443" w:rsidTr="009A2443">
        <w:tc>
          <w:tcPr>
            <w:tcW w:w="9576" w:type="dxa"/>
            <w:shd w:val="clear" w:color="auto" w:fill="C6D9F1" w:themeFill="text2" w:themeFillTint="33"/>
          </w:tcPr>
          <w:p w:rsidR="009A2443" w:rsidRPr="009A2443" w:rsidRDefault="009A2443" w:rsidP="009A2443">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9A2443" w:rsidTr="009A2443">
        <w:tc>
          <w:tcPr>
            <w:tcW w:w="9576" w:type="dxa"/>
          </w:tcPr>
          <w:p w:rsidR="00CD314E" w:rsidRDefault="000F4448" w:rsidP="00C10340">
            <w:pPr>
              <w:pStyle w:val="BodyText"/>
              <w:spacing w:before="0"/>
              <w:rPr>
                <w:rFonts w:asciiTheme="minorHAnsi" w:hAnsiTheme="minorHAnsi"/>
                <w:b/>
                <w:sz w:val="22"/>
                <w:szCs w:val="22"/>
              </w:rPr>
            </w:pPr>
            <w:r>
              <w:rPr>
                <w:rFonts w:asciiTheme="minorHAnsi" w:hAnsiTheme="minorHAnsi"/>
                <w:b/>
                <w:sz w:val="22"/>
                <w:szCs w:val="22"/>
              </w:rPr>
              <w:t xml:space="preserve">Health </w:t>
            </w:r>
            <w:r w:rsidR="009A2443" w:rsidRPr="009A2443">
              <w:rPr>
                <w:rFonts w:asciiTheme="minorHAnsi" w:hAnsiTheme="minorHAnsi"/>
                <w:b/>
                <w:sz w:val="22"/>
                <w:szCs w:val="22"/>
              </w:rPr>
              <w:t xml:space="preserve">Information </w:t>
            </w:r>
            <w:r w:rsidR="009A2443">
              <w:rPr>
                <w:rFonts w:asciiTheme="minorHAnsi" w:hAnsiTheme="minorHAnsi"/>
                <w:b/>
                <w:sz w:val="22"/>
                <w:szCs w:val="22"/>
              </w:rPr>
              <w:t xml:space="preserve">Integrity </w:t>
            </w:r>
            <w:r w:rsidR="009A2443" w:rsidRPr="009A2443">
              <w:rPr>
                <w:rFonts w:asciiTheme="minorHAnsi" w:hAnsiTheme="minorHAnsi"/>
                <w:sz w:val="22"/>
                <w:szCs w:val="22"/>
              </w:rPr>
              <w:t xml:space="preserve">– </w:t>
            </w:r>
            <w:r w:rsidR="009A2443" w:rsidRPr="009A2443">
              <w:rPr>
                <w:rFonts w:asciiTheme="minorHAnsi" w:hAnsiTheme="minorHAnsi" w:cs="MinionPro-Regular"/>
                <w:sz w:val="22"/>
                <w:szCs w:val="22"/>
              </w:rPr>
              <w:t>t</w:t>
            </w:r>
            <w:r w:rsidR="009A2443" w:rsidRPr="009A2443">
              <w:rPr>
                <w:rFonts w:asciiTheme="minorHAnsi" w:hAnsiTheme="minorHAnsi"/>
                <w:sz w:val="22"/>
                <w:szCs w:val="22"/>
              </w:rPr>
              <w:t xml:space="preserve">he state of being whole or unimpaired – is defined as the ability </w:t>
            </w:r>
            <w:r w:rsidR="006B2A5F" w:rsidRPr="009A2443">
              <w:rPr>
                <w:rFonts w:asciiTheme="minorHAnsi" w:hAnsiTheme="minorHAnsi"/>
                <w:sz w:val="22"/>
                <w:szCs w:val="22"/>
              </w:rPr>
              <w:t xml:space="preserve">to maintain </w:t>
            </w:r>
            <w:r w:rsidR="006B2A5F">
              <w:rPr>
                <w:rFonts w:asciiTheme="minorHAnsi" w:hAnsiTheme="minorHAnsi"/>
                <w:sz w:val="22"/>
                <w:szCs w:val="22"/>
              </w:rPr>
              <w:t>the</w:t>
            </w:r>
            <w:r w:rsidR="006B2A5F" w:rsidRPr="009A2443">
              <w:rPr>
                <w:rFonts w:asciiTheme="minorHAnsi" w:hAnsiTheme="minorHAnsi"/>
                <w:sz w:val="22"/>
                <w:szCs w:val="22"/>
              </w:rPr>
              <w:t xml:space="preserve"> structure and attributes </w:t>
            </w:r>
            <w:r w:rsidR="009A2443" w:rsidRPr="009A2443">
              <w:rPr>
                <w:rFonts w:asciiTheme="minorHAnsi" w:hAnsiTheme="minorHAnsi"/>
                <w:sz w:val="22"/>
                <w:szCs w:val="22"/>
              </w:rPr>
              <w:t>of data</w:t>
            </w:r>
            <w:r>
              <w:rPr>
                <w:rFonts w:asciiTheme="minorHAnsi" w:hAnsiTheme="minorHAnsi"/>
                <w:sz w:val="22"/>
                <w:szCs w:val="22"/>
              </w:rPr>
              <w:t>, documents and records</w:t>
            </w:r>
            <w:r w:rsidR="006B2A5F">
              <w:rPr>
                <w:rFonts w:asciiTheme="minorHAnsi" w:hAnsiTheme="minorHAnsi"/>
                <w:sz w:val="22"/>
                <w:szCs w:val="22"/>
              </w:rPr>
              <w:t>,</w:t>
            </w:r>
            <w:r>
              <w:rPr>
                <w:rFonts w:asciiTheme="minorHAnsi" w:hAnsiTheme="minorHAnsi"/>
                <w:sz w:val="22"/>
                <w:szCs w:val="22"/>
              </w:rPr>
              <w:t xml:space="preserve"> </w:t>
            </w:r>
            <w:r w:rsidR="006B2A5F">
              <w:rPr>
                <w:rFonts w:asciiTheme="minorHAnsi" w:hAnsiTheme="minorHAnsi"/>
                <w:sz w:val="22"/>
                <w:szCs w:val="22"/>
              </w:rPr>
              <w:t xml:space="preserve">in order </w:t>
            </w:r>
            <w:r w:rsidR="009A2443" w:rsidRPr="009A2443">
              <w:rPr>
                <w:rFonts w:asciiTheme="minorHAnsi" w:hAnsiTheme="minorHAnsi"/>
                <w:sz w:val="22"/>
                <w:szCs w:val="22"/>
              </w:rPr>
              <w:t xml:space="preserve">to </w:t>
            </w:r>
            <w:r w:rsidR="006B2A5F">
              <w:rPr>
                <w:rFonts w:asciiTheme="minorHAnsi" w:hAnsiTheme="minorHAnsi"/>
                <w:sz w:val="22"/>
                <w:szCs w:val="22"/>
              </w:rPr>
              <w:t>en</w:t>
            </w:r>
            <w:r w:rsidR="009A2443" w:rsidRPr="009A2443">
              <w:rPr>
                <w:rFonts w:asciiTheme="minorHAnsi" w:hAnsiTheme="minorHAnsi"/>
                <w:sz w:val="22"/>
                <w:szCs w:val="22"/>
              </w:rPr>
              <w:t xml:space="preserve">sure representation of intended content and </w:t>
            </w:r>
            <w:r w:rsidR="009A2443" w:rsidRPr="00236A9D">
              <w:rPr>
                <w:rFonts w:asciiTheme="minorHAnsi" w:hAnsiTheme="minorHAnsi"/>
                <w:sz w:val="22"/>
                <w:szCs w:val="22"/>
              </w:rPr>
              <w:t>meaning</w:t>
            </w:r>
            <w:r w:rsidR="008441A4" w:rsidRPr="00236A9D">
              <w:rPr>
                <w:rFonts w:asciiTheme="minorHAnsi" w:hAnsiTheme="minorHAnsi"/>
                <w:sz w:val="22"/>
                <w:szCs w:val="22"/>
              </w:rPr>
              <w:t xml:space="preserve"> </w:t>
            </w:r>
            <w:r w:rsidRPr="00236A9D">
              <w:rPr>
                <w:rFonts w:asciiTheme="minorHAnsi" w:hAnsiTheme="minorHAnsi"/>
                <w:sz w:val="22"/>
                <w:szCs w:val="22"/>
              </w:rPr>
              <w:t xml:space="preserve">in </w:t>
            </w:r>
            <w:r w:rsidR="004F11FB" w:rsidRPr="004F11FB">
              <w:rPr>
                <w:rFonts w:asciiTheme="minorHAnsi" w:hAnsiTheme="minorHAnsi"/>
                <w:sz w:val="22"/>
                <w:szCs w:val="22"/>
              </w:rPr>
              <w:t xml:space="preserve">the output </w:t>
            </w:r>
            <w:r w:rsidR="00CD314E">
              <w:rPr>
                <w:rFonts w:asciiTheme="minorHAnsi" w:hAnsiTheme="minorHAnsi"/>
                <w:sz w:val="22"/>
                <w:szCs w:val="22"/>
              </w:rPr>
              <w:t xml:space="preserve">in the human usable format </w:t>
            </w:r>
            <w:r w:rsidR="00C10340">
              <w:rPr>
                <w:rFonts w:asciiTheme="minorHAnsi" w:hAnsiTheme="minorHAnsi"/>
                <w:sz w:val="22"/>
                <w:szCs w:val="22"/>
              </w:rPr>
              <w:t>such as</w:t>
            </w:r>
            <w:r w:rsidR="004F11FB" w:rsidRPr="004F11FB">
              <w:rPr>
                <w:rFonts w:asciiTheme="minorHAnsi" w:hAnsiTheme="minorHAnsi"/>
                <w:sz w:val="22"/>
                <w:szCs w:val="22"/>
              </w:rPr>
              <w:t xml:space="preserve"> </w:t>
            </w:r>
            <w:r w:rsidR="00C10340">
              <w:rPr>
                <w:rFonts w:asciiTheme="minorHAnsi" w:hAnsiTheme="minorHAnsi"/>
                <w:sz w:val="22"/>
                <w:szCs w:val="22"/>
              </w:rPr>
              <w:t>via</w:t>
            </w:r>
            <w:r w:rsidR="005D2490" w:rsidRPr="00236A9D">
              <w:rPr>
                <w:rFonts w:asciiTheme="minorHAnsi" w:hAnsiTheme="minorHAnsi"/>
                <w:sz w:val="22"/>
                <w:szCs w:val="22"/>
              </w:rPr>
              <w:t xml:space="preserve"> display </w:t>
            </w:r>
            <w:r w:rsidR="008441A4" w:rsidRPr="00236A9D">
              <w:rPr>
                <w:rFonts w:asciiTheme="minorHAnsi" w:hAnsiTheme="minorHAnsi"/>
                <w:sz w:val="22"/>
                <w:szCs w:val="22"/>
              </w:rPr>
              <w:t>for online</w:t>
            </w:r>
            <w:r w:rsidR="00C10340">
              <w:rPr>
                <w:rFonts w:asciiTheme="minorHAnsi" w:hAnsiTheme="minorHAnsi"/>
                <w:sz w:val="22"/>
                <w:szCs w:val="22"/>
              </w:rPr>
              <w:t xml:space="preserve"> view</w:t>
            </w:r>
            <w:r w:rsidR="008441A4" w:rsidRPr="00236A9D">
              <w:rPr>
                <w:rFonts w:asciiTheme="minorHAnsi" w:hAnsiTheme="minorHAnsi"/>
                <w:sz w:val="22"/>
                <w:szCs w:val="22"/>
              </w:rPr>
              <w:t xml:space="preserve"> and printed</w:t>
            </w:r>
            <w:r w:rsidR="005D2490" w:rsidRPr="00236A9D">
              <w:rPr>
                <w:rFonts w:asciiTheme="minorHAnsi" w:hAnsiTheme="minorHAnsi"/>
                <w:sz w:val="22"/>
                <w:szCs w:val="22"/>
              </w:rPr>
              <w:t xml:space="preserve"> (paper-based</w:t>
            </w:r>
            <w:r w:rsidR="004F11FB" w:rsidRPr="004F11FB">
              <w:rPr>
                <w:rFonts w:asciiTheme="minorHAnsi" w:hAnsiTheme="minorHAnsi"/>
                <w:sz w:val="22"/>
                <w:szCs w:val="22"/>
              </w:rPr>
              <w:t xml:space="preserve">) </w:t>
            </w:r>
            <w:r w:rsidR="00C10340">
              <w:rPr>
                <w:rFonts w:asciiTheme="minorHAnsi" w:hAnsiTheme="minorHAnsi"/>
                <w:sz w:val="22"/>
                <w:szCs w:val="22"/>
              </w:rPr>
              <w:t>matter</w:t>
            </w:r>
            <w:r w:rsidR="00CD314E">
              <w:rPr>
                <w:rFonts w:asciiTheme="minorHAnsi" w:hAnsiTheme="minorHAnsi"/>
                <w:sz w:val="22"/>
                <w:szCs w:val="22"/>
              </w:rPr>
              <w:t>)</w:t>
            </w:r>
            <w:r w:rsidR="009A2443" w:rsidRPr="00236A9D">
              <w:rPr>
                <w:rFonts w:asciiTheme="minorHAnsi" w:hAnsiTheme="minorHAnsi"/>
                <w:sz w:val="22"/>
                <w:szCs w:val="22"/>
              </w:rPr>
              <w:t>.</w:t>
            </w:r>
            <w:r w:rsidR="009A2443" w:rsidRPr="00236A9D">
              <w:rPr>
                <w:rStyle w:val="FootnoteReference"/>
                <w:rFonts w:asciiTheme="minorHAnsi" w:hAnsiTheme="minorHAnsi"/>
                <w:sz w:val="22"/>
                <w:szCs w:val="22"/>
              </w:rPr>
              <w:footnoteReference w:id="6"/>
            </w:r>
            <w:r w:rsidR="00CD314E">
              <w:rPr>
                <w:rFonts w:asciiTheme="minorHAnsi" w:hAnsiTheme="minorHAnsi"/>
                <w:sz w:val="22"/>
                <w:szCs w:val="22"/>
              </w:rPr>
              <w:t xml:space="preserve"> </w:t>
            </w:r>
          </w:p>
        </w:tc>
      </w:tr>
    </w:tbl>
    <w:p w:rsidR="000F4448" w:rsidRPr="009A2443" w:rsidRDefault="000F4448" w:rsidP="009A2443">
      <w:pPr>
        <w:pStyle w:val="BodyText"/>
        <w:spacing w:before="0"/>
        <w:rPr>
          <w:rFonts w:asciiTheme="minorHAnsi" w:hAnsiTheme="minorHAnsi"/>
          <w:sz w:val="22"/>
          <w:szCs w:val="22"/>
        </w:rPr>
      </w:pPr>
    </w:p>
    <w:p w:rsidR="00C1100D" w:rsidRPr="009A2443" w:rsidRDefault="009A2443" w:rsidP="009A2443">
      <w:pPr>
        <w:pStyle w:val="TableTitle"/>
        <w:spacing w:before="0" w:after="0"/>
        <w:rPr>
          <w:rFonts w:asciiTheme="minorHAnsi" w:hAnsiTheme="minorHAnsi"/>
          <w:b w:val="0"/>
          <w:szCs w:val="22"/>
        </w:rPr>
      </w:pPr>
      <w:r w:rsidRPr="009A2443">
        <w:rPr>
          <w:rFonts w:asciiTheme="minorHAnsi" w:hAnsiTheme="minorHAnsi"/>
          <w:b w:val="0"/>
          <w:szCs w:val="22"/>
        </w:rPr>
        <w:t>Specification</w:t>
      </w:r>
      <w:r w:rsidR="00C1100D" w:rsidRPr="009A2443">
        <w:rPr>
          <w:rFonts w:asciiTheme="minorHAnsi" w:hAnsiTheme="minorHAnsi"/>
          <w:b w:val="0"/>
          <w:szCs w:val="22"/>
        </w:rPr>
        <w:t xml:space="preserve"> </w:t>
      </w:r>
      <w:r w:rsidR="002F5967" w:rsidRPr="009A2443">
        <w:rPr>
          <w:rFonts w:asciiTheme="minorHAnsi" w:hAnsiTheme="minorHAnsi"/>
          <w:b w:val="0"/>
          <w:szCs w:val="22"/>
        </w:rPr>
        <w:t>2</w:t>
      </w:r>
      <w:r w:rsidR="00C1100D" w:rsidRPr="009A2443">
        <w:rPr>
          <w:rFonts w:asciiTheme="minorHAnsi" w:hAnsiTheme="minorHAnsi"/>
          <w:b w:val="0"/>
          <w:szCs w:val="22"/>
        </w:rPr>
        <w:t xml:space="preserve">: HIM Business Requirements: Health Information Integrity </w:t>
      </w:r>
    </w:p>
    <w:tbl>
      <w:tblPr>
        <w:tblStyle w:val="TableGrid"/>
        <w:tblW w:w="0" w:type="auto"/>
        <w:tblLook w:val="04A0"/>
      </w:tblPr>
      <w:tblGrid>
        <w:gridCol w:w="9576"/>
      </w:tblGrid>
      <w:tr w:rsidR="00C1100D" w:rsidRPr="009A2443" w:rsidTr="009A2443">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 xml:space="preserve"> Health Information Integrity: Business Requirements</w:t>
            </w:r>
          </w:p>
        </w:tc>
      </w:tr>
      <w:tr w:rsidR="00C1100D" w:rsidRPr="009A2443" w:rsidTr="009A2443">
        <w:trPr>
          <w:cantSplit/>
        </w:trPr>
        <w:tc>
          <w:tcPr>
            <w:tcW w:w="9576" w:type="dxa"/>
          </w:tcPr>
          <w:p w:rsidR="00C1100D" w:rsidRPr="00F24D25" w:rsidRDefault="00C1100D" w:rsidP="00A13A6F">
            <w:pPr>
              <w:pStyle w:val="TableEntry"/>
              <w:spacing w:before="0" w:after="0"/>
              <w:rPr>
                <w:rFonts w:asciiTheme="minorHAnsi" w:hAnsiTheme="minorHAnsi"/>
                <w:sz w:val="22"/>
                <w:szCs w:val="22"/>
              </w:rPr>
            </w:pPr>
            <w:r w:rsidRPr="00F24D25">
              <w:rPr>
                <w:rFonts w:asciiTheme="minorHAnsi" w:hAnsiTheme="minorHAnsi"/>
                <w:sz w:val="22"/>
                <w:szCs w:val="22"/>
              </w:rPr>
              <w:t xml:space="preserve">1. Ability to maintain information in a manner that ensures confidence in its authenticity, timeliness, accuracy, and completeness. </w:t>
            </w:r>
            <w:r w:rsidR="00BB3D69">
              <w:rPr>
                <w:rFonts w:asciiTheme="minorHAnsi" w:hAnsiTheme="minorHAnsi"/>
                <w:sz w:val="22"/>
                <w:szCs w:val="22"/>
              </w:rPr>
              <w:t xml:space="preserve"> </w:t>
            </w:r>
            <w:r w:rsidR="00BB3D69" w:rsidRPr="002E08C6">
              <w:rPr>
                <w:rFonts w:asciiTheme="minorHAnsi" w:hAnsiTheme="minorHAnsi"/>
                <w:i/>
                <w:sz w:val="22"/>
                <w:szCs w:val="22"/>
              </w:rPr>
              <w:t>–</w:t>
            </w:r>
            <w:r w:rsidR="00A13A6F" w:rsidRPr="002E08C6">
              <w:rPr>
                <w:rFonts w:asciiTheme="minorHAnsi" w:hAnsiTheme="minorHAnsi"/>
                <w:i/>
                <w:sz w:val="22"/>
                <w:szCs w:val="22"/>
              </w:rPr>
              <w:t xml:space="preserve"> </w:t>
            </w:r>
            <w:r w:rsidR="00820C60" w:rsidRPr="002E08C6">
              <w:rPr>
                <w:rFonts w:asciiTheme="minorHAnsi" w:hAnsiTheme="minorHAnsi"/>
                <w:i/>
                <w:sz w:val="22"/>
                <w:szCs w:val="22"/>
              </w:rPr>
              <w:t>See A</w:t>
            </w:r>
            <w:r w:rsidR="004F11FB" w:rsidRPr="002E08C6">
              <w:rPr>
                <w:rFonts w:asciiTheme="minorHAnsi" w:hAnsiTheme="minorHAnsi"/>
                <w:i/>
                <w:sz w:val="22"/>
                <w:szCs w:val="22"/>
              </w:rPr>
              <w:t>vailability</w:t>
            </w:r>
            <w:r w:rsidR="00820C60" w:rsidRPr="002E08C6">
              <w:rPr>
                <w:rFonts w:asciiTheme="minorHAnsi" w:hAnsiTheme="minorHAnsi"/>
                <w:i/>
                <w:sz w:val="22"/>
                <w:szCs w:val="22"/>
              </w:rPr>
              <w:t xml:space="preserve"> #1</w:t>
            </w:r>
          </w:p>
        </w:tc>
      </w:tr>
      <w:tr w:rsidR="00C1100D" w:rsidRPr="009A2443" w:rsidTr="009A2443">
        <w:trPr>
          <w:cantSplit/>
          <w:trHeight w:val="557"/>
        </w:trPr>
        <w:tc>
          <w:tcPr>
            <w:tcW w:w="9576" w:type="dxa"/>
          </w:tcPr>
          <w:p w:rsidR="00C1100D" w:rsidRPr="00AD7F17" w:rsidRDefault="00C1100D" w:rsidP="006B2A5F">
            <w:pPr>
              <w:pStyle w:val="TableEntry"/>
              <w:spacing w:before="0" w:after="0"/>
              <w:rPr>
                <w:rFonts w:asciiTheme="minorHAnsi" w:hAnsiTheme="minorHAnsi"/>
                <w:sz w:val="22"/>
                <w:szCs w:val="22"/>
              </w:rPr>
            </w:pPr>
            <w:r w:rsidRPr="00AD7F17">
              <w:rPr>
                <w:rFonts w:asciiTheme="minorHAnsi" w:hAnsiTheme="minorHAnsi"/>
                <w:sz w:val="22"/>
                <w:szCs w:val="22"/>
              </w:rPr>
              <w:t xml:space="preserve">2. Ability to maintain integrity of information to comply with safety, quality of care, and compliance </w:t>
            </w:r>
            <w:r w:rsidR="006B2A5F">
              <w:rPr>
                <w:rFonts w:asciiTheme="minorHAnsi" w:hAnsiTheme="minorHAnsi"/>
                <w:sz w:val="22"/>
                <w:szCs w:val="22"/>
              </w:rPr>
              <w:t>to</w:t>
            </w:r>
            <w:r w:rsidR="006B2A5F" w:rsidRPr="00AD7F17">
              <w:rPr>
                <w:rFonts w:asciiTheme="minorHAnsi" w:hAnsiTheme="minorHAnsi"/>
                <w:sz w:val="22"/>
                <w:szCs w:val="22"/>
              </w:rPr>
              <w:t xml:space="preserve"> </w:t>
            </w:r>
            <w:r w:rsidRPr="00AD7F17">
              <w:rPr>
                <w:rFonts w:asciiTheme="minorHAnsi" w:hAnsiTheme="minorHAnsi"/>
                <w:sz w:val="22"/>
                <w:szCs w:val="22"/>
              </w:rPr>
              <w:t>applicable voluntary, regulatory and legal requirements.</w:t>
            </w:r>
            <w:r w:rsidR="00BB3D69">
              <w:rPr>
                <w:rFonts w:asciiTheme="minorHAnsi" w:hAnsiTheme="minorHAnsi"/>
                <w:sz w:val="22"/>
                <w:szCs w:val="22"/>
              </w:rPr>
              <w:t xml:space="preserve"> </w:t>
            </w:r>
            <w:r w:rsidR="00BB3D69" w:rsidRPr="002E08C6">
              <w:rPr>
                <w:rFonts w:asciiTheme="minorHAnsi" w:hAnsiTheme="minorHAnsi"/>
                <w:i/>
                <w:sz w:val="22"/>
                <w:szCs w:val="22"/>
              </w:rPr>
              <w:t>–</w:t>
            </w:r>
            <w:r w:rsidR="00A13A6F" w:rsidRPr="002E08C6">
              <w:rPr>
                <w:rFonts w:asciiTheme="minorHAnsi" w:hAnsiTheme="minorHAnsi"/>
                <w:i/>
                <w:sz w:val="22"/>
                <w:szCs w:val="22"/>
              </w:rPr>
              <w:t xml:space="preserve"> </w:t>
            </w:r>
            <w:r w:rsidR="00820C60" w:rsidRPr="002E08C6">
              <w:rPr>
                <w:rFonts w:asciiTheme="minorHAnsi" w:hAnsiTheme="minorHAnsi"/>
                <w:i/>
                <w:sz w:val="22"/>
                <w:szCs w:val="22"/>
              </w:rPr>
              <w:t>See C</w:t>
            </w:r>
            <w:r w:rsidR="004F11FB" w:rsidRPr="002E08C6">
              <w:rPr>
                <w:rFonts w:asciiTheme="minorHAnsi" w:hAnsiTheme="minorHAnsi"/>
                <w:i/>
                <w:sz w:val="22"/>
                <w:szCs w:val="22"/>
              </w:rPr>
              <w:t>ompliance</w:t>
            </w:r>
            <w:r w:rsidR="00672035" w:rsidRPr="002E08C6">
              <w:rPr>
                <w:rFonts w:asciiTheme="minorHAnsi" w:hAnsiTheme="minorHAnsi"/>
                <w:i/>
                <w:sz w:val="22"/>
              </w:rPr>
              <w:t xml:space="preserve"> #1, #</w:t>
            </w:r>
            <w:r w:rsidR="007D5469" w:rsidRPr="002E08C6">
              <w:rPr>
                <w:rFonts w:asciiTheme="minorHAnsi" w:hAnsiTheme="minorHAnsi"/>
                <w:i/>
                <w:sz w:val="22"/>
                <w:szCs w:val="22"/>
              </w:rPr>
              <w:t>2,</w:t>
            </w:r>
            <w:r w:rsidR="001352EE" w:rsidRPr="002E08C6">
              <w:rPr>
                <w:rFonts w:asciiTheme="minorHAnsi" w:hAnsiTheme="minorHAnsi"/>
                <w:i/>
                <w:sz w:val="22"/>
                <w:szCs w:val="22"/>
              </w:rPr>
              <w:t xml:space="preserve"> #</w:t>
            </w:r>
            <w:r w:rsidR="00672035" w:rsidRPr="002E08C6">
              <w:rPr>
                <w:rFonts w:asciiTheme="minorHAnsi" w:hAnsiTheme="minorHAnsi"/>
                <w:i/>
                <w:sz w:val="22"/>
              </w:rPr>
              <w:t>4</w:t>
            </w:r>
          </w:p>
        </w:tc>
      </w:tr>
      <w:tr w:rsidR="00C1100D" w:rsidRPr="009A2443" w:rsidTr="009A2443">
        <w:trPr>
          <w:cantSplit/>
        </w:trPr>
        <w:tc>
          <w:tcPr>
            <w:tcW w:w="9576" w:type="dxa"/>
          </w:tcPr>
          <w:p w:rsidR="00C1100D" w:rsidRPr="00AD7F17" w:rsidRDefault="00C1100D" w:rsidP="006B2A5F">
            <w:pPr>
              <w:pStyle w:val="TableEntry"/>
              <w:spacing w:before="0" w:after="0"/>
              <w:rPr>
                <w:rFonts w:asciiTheme="minorHAnsi" w:hAnsiTheme="minorHAnsi"/>
                <w:sz w:val="22"/>
                <w:szCs w:val="22"/>
              </w:rPr>
            </w:pPr>
            <w:r w:rsidRPr="00AD7F17">
              <w:rPr>
                <w:rFonts w:asciiTheme="minorHAnsi" w:hAnsiTheme="minorHAnsi"/>
                <w:sz w:val="22"/>
                <w:szCs w:val="22"/>
              </w:rPr>
              <w:t xml:space="preserve">3. Ability to maintain integrity of information </w:t>
            </w:r>
            <w:r w:rsidR="006B2A5F">
              <w:rPr>
                <w:rFonts w:asciiTheme="minorHAnsi" w:hAnsiTheme="minorHAnsi"/>
                <w:sz w:val="22"/>
                <w:szCs w:val="22"/>
              </w:rPr>
              <w:t>through</w:t>
            </w:r>
            <w:r w:rsidR="006B2A5F" w:rsidRPr="00AD7F17">
              <w:rPr>
                <w:rFonts w:asciiTheme="minorHAnsi" w:hAnsiTheme="minorHAnsi"/>
                <w:sz w:val="22"/>
                <w:szCs w:val="22"/>
              </w:rPr>
              <w:t xml:space="preserve"> </w:t>
            </w:r>
            <w:r w:rsidRPr="00AD7F17">
              <w:rPr>
                <w:rFonts w:asciiTheme="minorHAnsi" w:hAnsiTheme="minorHAnsi"/>
                <w:sz w:val="22"/>
                <w:szCs w:val="22"/>
              </w:rPr>
              <w:t xml:space="preserve">adherence to </w:t>
            </w:r>
            <w:r w:rsidR="006B2A5F">
              <w:rPr>
                <w:rFonts w:asciiTheme="minorHAnsi" w:hAnsiTheme="minorHAnsi"/>
                <w:sz w:val="22"/>
                <w:szCs w:val="22"/>
              </w:rPr>
              <w:t>an</w:t>
            </w:r>
            <w:r w:rsidR="006B2A5F" w:rsidRPr="00AD7F17">
              <w:rPr>
                <w:rFonts w:asciiTheme="minorHAnsi" w:hAnsiTheme="minorHAnsi"/>
                <w:sz w:val="22"/>
                <w:szCs w:val="22"/>
              </w:rPr>
              <w:t xml:space="preserve"> </w:t>
            </w:r>
            <w:r w:rsidRPr="00AD7F17">
              <w:rPr>
                <w:rFonts w:asciiTheme="minorHAnsi" w:hAnsiTheme="minorHAnsi"/>
                <w:sz w:val="22"/>
                <w:szCs w:val="22"/>
              </w:rPr>
              <w:t>organization’s policies and procedures</w:t>
            </w:r>
            <w:r w:rsidR="006B2A5F">
              <w:rPr>
                <w:rFonts w:asciiTheme="minorHAnsi" w:hAnsiTheme="minorHAnsi"/>
                <w:sz w:val="22"/>
                <w:szCs w:val="22"/>
              </w:rPr>
              <w:t>,</w:t>
            </w:r>
            <w:r w:rsidR="00CF1305" w:rsidRPr="00AD7F17">
              <w:rPr>
                <w:rFonts w:asciiTheme="minorHAnsi" w:hAnsiTheme="minorHAnsi"/>
                <w:sz w:val="22"/>
                <w:szCs w:val="22"/>
              </w:rPr>
              <w:t xml:space="preserve"> including compliance </w:t>
            </w:r>
            <w:r w:rsidR="006B2A5F">
              <w:rPr>
                <w:rFonts w:asciiTheme="minorHAnsi" w:hAnsiTheme="minorHAnsi"/>
                <w:sz w:val="22"/>
                <w:szCs w:val="22"/>
              </w:rPr>
              <w:t>to</w:t>
            </w:r>
            <w:r w:rsidR="006B2A5F" w:rsidRPr="00AD7F17">
              <w:rPr>
                <w:rFonts w:asciiTheme="minorHAnsi" w:hAnsiTheme="minorHAnsi"/>
                <w:sz w:val="22"/>
                <w:szCs w:val="22"/>
              </w:rPr>
              <w:t xml:space="preserve"> </w:t>
            </w:r>
            <w:r w:rsidR="00CF1305" w:rsidRPr="00AD7F17">
              <w:rPr>
                <w:rFonts w:asciiTheme="minorHAnsi" w:hAnsiTheme="minorHAnsi"/>
                <w:sz w:val="22"/>
                <w:szCs w:val="22"/>
              </w:rPr>
              <w:t>retention, archive, and destruction guidelines and requirements</w:t>
            </w:r>
            <w:r w:rsidRPr="00AD7F17">
              <w:rPr>
                <w:rFonts w:asciiTheme="minorHAnsi" w:hAnsiTheme="minorHAnsi"/>
                <w:sz w:val="22"/>
                <w:szCs w:val="22"/>
              </w:rPr>
              <w:t>.</w:t>
            </w:r>
            <w:r w:rsidR="00BB3D69">
              <w:rPr>
                <w:rFonts w:asciiTheme="minorHAnsi" w:hAnsiTheme="minorHAnsi"/>
                <w:sz w:val="22"/>
                <w:szCs w:val="22"/>
              </w:rPr>
              <w:t xml:space="preserve"> </w:t>
            </w:r>
            <w:r w:rsidR="00BB3D69" w:rsidRPr="002E08C6">
              <w:rPr>
                <w:rFonts w:asciiTheme="minorHAnsi" w:hAnsiTheme="minorHAnsi"/>
                <w:i/>
                <w:sz w:val="22"/>
                <w:szCs w:val="22"/>
              </w:rPr>
              <w:t xml:space="preserve">– </w:t>
            </w:r>
            <w:r w:rsidR="00820C60" w:rsidRPr="002E08C6">
              <w:rPr>
                <w:rFonts w:asciiTheme="minorHAnsi" w:hAnsiTheme="minorHAnsi"/>
                <w:i/>
                <w:sz w:val="22"/>
                <w:szCs w:val="22"/>
              </w:rPr>
              <w:t>See R</w:t>
            </w:r>
            <w:r w:rsidR="004F11FB" w:rsidRPr="002E08C6">
              <w:rPr>
                <w:rFonts w:asciiTheme="minorHAnsi" w:hAnsiTheme="minorHAnsi"/>
                <w:i/>
                <w:sz w:val="22"/>
                <w:szCs w:val="22"/>
              </w:rPr>
              <w:t>etention</w:t>
            </w:r>
            <w:r w:rsidR="00672035" w:rsidRPr="002E08C6">
              <w:rPr>
                <w:rFonts w:asciiTheme="minorHAnsi" w:hAnsiTheme="minorHAnsi"/>
                <w:i/>
                <w:sz w:val="22"/>
              </w:rPr>
              <w:t xml:space="preserve"> #2</w:t>
            </w:r>
            <w:r w:rsidR="007D5469" w:rsidRPr="002E08C6">
              <w:rPr>
                <w:rFonts w:asciiTheme="minorHAnsi" w:hAnsiTheme="minorHAnsi"/>
                <w:i/>
                <w:sz w:val="22"/>
                <w:szCs w:val="22"/>
              </w:rPr>
              <w:t>, #3</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provide appropriate workforce training on information management and governance</w:t>
            </w:r>
            <w:r w:rsidR="006B2A5F">
              <w:rPr>
                <w:rFonts w:asciiTheme="minorHAnsi" w:hAnsiTheme="minorHAnsi"/>
                <w:sz w:val="22"/>
                <w:szCs w:val="22"/>
              </w:rPr>
              <w:t>, in order</w:t>
            </w:r>
            <w:r w:rsidRPr="00AD7F17">
              <w:rPr>
                <w:rFonts w:asciiTheme="minorHAnsi" w:hAnsiTheme="minorHAnsi"/>
                <w:sz w:val="22"/>
                <w:szCs w:val="22"/>
              </w:rPr>
              <w:t xml:space="preserve"> to support integrity of information.</w:t>
            </w:r>
          </w:p>
        </w:tc>
      </w:tr>
      <w:tr w:rsidR="00C1100D" w:rsidRPr="009A2443" w:rsidTr="009A2443">
        <w:trPr>
          <w:cantSplit/>
        </w:trPr>
        <w:tc>
          <w:tcPr>
            <w:tcW w:w="9576" w:type="dxa"/>
          </w:tcPr>
          <w:p w:rsidR="001348E9" w:rsidRPr="00AD7F17" w:rsidRDefault="00C1100D" w:rsidP="00C10340">
            <w:pPr>
              <w:pStyle w:val="TableEntry"/>
              <w:spacing w:before="0" w:after="0"/>
              <w:rPr>
                <w:rFonts w:asciiTheme="minorHAnsi" w:hAnsiTheme="minorHAnsi"/>
                <w:sz w:val="22"/>
                <w:szCs w:val="22"/>
              </w:rPr>
            </w:pPr>
            <w:r w:rsidRPr="00AD7F17">
              <w:rPr>
                <w:rFonts w:asciiTheme="minorHAnsi" w:hAnsiTheme="minorHAnsi"/>
                <w:sz w:val="22"/>
                <w:szCs w:val="22"/>
              </w:rPr>
              <w:t xml:space="preserve">5. Ability to </w:t>
            </w:r>
            <w:r w:rsidR="00BB3D69">
              <w:rPr>
                <w:rFonts w:asciiTheme="minorHAnsi" w:hAnsiTheme="minorHAnsi"/>
                <w:sz w:val="22"/>
                <w:szCs w:val="22"/>
              </w:rPr>
              <w:t>ensure</w:t>
            </w:r>
            <w:r w:rsidR="001374E3">
              <w:rPr>
                <w:rFonts w:asciiTheme="minorHAnsi" w:hAnsiTheme="minorHAnsi"/>
                <w:sz w:val="22"/>
                <w:szCs w:val="22"/>
              </w:rPr>
              <w:t xml:space="preserve"> that </w:t>
            </w:r>
            <w:r w:rsidR="0071067E">
              <w:rPr>
                <w:rFonts w:asciiTheme="minorHAnsi" w:hAnsiTheme="minorHAnsi"/>
                <w:sz w:val="22"/>
                <w:szCs w:val="22"/>
              </w:rPr>
              <w:t xml:space="preserve">an </w:t>
            </w:r>
            <w:r w:rsidR="001374E3">
              <w:rPr>
                <w:rFonts w:asciiTheme="minorHAnsi" w:hAnsiTheme="minorHAnsi"/>
                <w:sz w:val="22"/>
                <w:szCs w:val="22"/>
              </w:rPr>
              <w:t>entity that requests information can</w:t>
            </w:r>
            <w:r w:rsidR="00BB3D69" w:rsidRPr="00AD7F17">
              <w:rPr>
                <w:rFonts w:asciiTheme="minorHAnsi" w:hAnsiTheme="minorHAnsi"/>
                <w:sz w:val="22"/>
                <w:szCs w:val="22"/>
              </w:rPr>
              <w:t xml:space="preserve"> </w:t>
            </w:r>
            <w:r w:rsidRPr="00AD7F17">
              <w:rPr>
                <w:rFonts w:asciiTheme="minorHAnsi" w:hAnsiTheme="minorHAnsi"/>
                <w:sz w:val="22"/>
                <w:szCs w:val="22"/>
              </w:rPr>
              <w:t xml:space="preserve">trust the integrity of </w:t>
            </w:r>
            <w:r w:rsidR="0071067E">
              <w:rPr>
                <w:rFonts w:asciiTheme="minorHAnsi" w:hAnsiTheme="minorHAnsi"/>
                <w:sz w:val="22"/>
                <w:szCs w:val="22"/>
              </w:rPr>
              <w:t xml:space="preserve">the </w:t>
            </w:r>
            <w:r w:rsidRPr="00AD7F17">
              <w:rPr>
                <w:rFonts w:asciiTheme="minorHAnsi" w:hAnsiTheme="minorHAnsi"/>
                <w:sz w:val="22"/>
                <w:szCs w:val="22"/>
              </w:rPr>
              <w:t>information</w:t>
            </w:r>
            <w:r w:rsidR="0071067E">
              <w:rPr>
                <w:rFonts w:asciiTheme="minorHAnsi" w:hAnsiTheme="minorHAnsi"/>
                <w:sz w:val="22"/>
                <w:szCs w:val="22"/>
              </w:rPr>
              <w:t xml:space="preserve"> it receives,</w:t>
            </w:r>
            <w:r w:rsidRPr="00AD7F17">
              <w:rPr>
                <w:rFonts w:asciiTheme="minorHAnsi" w:hAnsiTheme="minorHAnsi"/>
                <w:sz w:val="22"/>
                <w:szCs w:val="22"/>
              </w:rPr>
              <w:t xml:space="preserve"> by ensuring the authenticity, </w:t>
            </w:r>
            <w:r w:rsidR="005018A1" w:rsidRPr="00AD7F17">
              <w:rPr>
                <w:rFonts w:asciiTheme="minorHAnsi" w:hAnsiTheme="minorHAnsi"/>
                <w:sz w:val="22"/>
                <w:szCs w:val="22"/>
              </w:rPr>
              <w:t>timeliness</w:t>
            </w:r>
            <w:r w:rsidRPr="00AD7F17">
              <w:rPr>
                <w:rFonts w:asciiTheme="minorHAnsi" w:hAnsiTheme="minorHAnsi"/>
                <w:sz w:val="22"/>
                <w:szCs w:val="22"/>
              </w:rPr>
              <w:t>, accuracy, completeness,</w:t>
            </w:r>
            <w:r w:rsidR="001374E3">
              <w:rPr>
                <w:rFonts w:asciiTheme="minorHAnsi" w:hAnsiTheme="minorHAnsi"/>
                <w:sz w:val="22"/>
                <w:szCs w:val="22"/>
              </w:rPr>
              <w:t xml:space="preserve"> reproducibility, consistency </w:t>
            </w:r>
            <w:r w:rsidR="00CF1305" w:rsidRPr="00AD7F17">
              <w:rPr>
                <w:rFonts w:asciiTheme="minorHAnsi" w:hAnsiTheme="minorHAnsi"/>
                <w:sz w:val="22"/>
                <w:szCs w:val="22"/>
              </w:rPr>
              <w:t xml:space="preserve">and </w:t>
            </w:r>
            <w:r w:rsidRPr="00AD7F17">
              <w:rPr>
                <w:rFonts w:asciiTheme="minorHAnsi" w:hAnsiTheme="minorHAnsi"/>
                <w:sz w:val="22"/>
                <w:szCs w:val="22"/>
              </w:rPr>
              <w:t>admissibility of records for</w:t>
            </w:r>
            <w:r w:rsidR="00BB3D69">
              <w:rPr>
                <w:rFonts w:asciiTheme="minorHAnsi" w:hAnsiTheme="minorHAnsi"/>
                <w:sz w:val="22"/>
                <w:szCs w:val="22"/>
              </w:rPr>
              <w:t xml:space="preserve"> all purposes</w:t>
            </w:r>
            <w:r w:rsidR="0071067E">
              <w:rPr>
                <w:rFonts w:asciiTheme="minorHAnsi" w:hAnsiTheme="minorHAnsi"/>
                <w:sz w:val="22"/>
                <w:szCs w:val="22"/>
              </w:rPr>
              <w:t>,</w:t>
            </w:r>
            <w:r w:rsidR="00BB3D69">
              <w:rPr>
                <w:rFonts w:asciiTheme="minorHAnsi" w:hAnsiTheme="minorHAnsi"/>
                <w:sz w:val="22"/>
                <w:szCs w:val="22"/>
              </w:rPr>
              <w:t xml:space="preserve"> including internal and external use, sharing, disclosure, exchange, release of information (ROI) and other </w:t>
            </w:r>
            <w:r w:rsidRPr="00AD7F17">
              <w:rPr>
                <w:rFonts w:asciiTheme="minorHAnsi" w:hAnsiTheme="minorHAnsi"/>
                <w:sz w:val="22"/>
                <w:szCs w:val="22"/>
              </w:rPr>
              <w:t>purposes.</w:t>
            </w:r>
            <w:r w:rsidR="00BB3D69">
              <w:rPr>
                <w:rFonts w:asciiTheme="minorHAnsi" w:hAnsiTheme="minorHAnsi"/>
                <w:sz w:val="22"/>
                <w:szCs w:val="22"/>
              </w:rPr>
              <w:t xml:space="preserve"> </w:t>
            </w:r>
            <w:r w:rsidR="007A15F8" w:rsidRPr="002E08C6">
              <w:rPr>
                <w:rFonts w:asciiTheme="minorHAnsi" w:hAnsiTheme="minorHAnsi"/>
                <w:i/>
                <w:sz w:val="22"/>
                <w:szCs w:val="22"/>
              </w:rPr>
              <w:t xml:space="preserve">– </w:t>
            </w:r>
            <w:r w:rsidR="001352EE" w:rsidRPr="002E08C6">
              <w:rPr>
                <w:rFonts w:asciiTheme="minorHAnsi" w:hAnsiTheme="minorHAnsi"/>
                <w:i/>
                <w:sz w:val="22"/>
                <w:szCs w:val="22"/>
              </w:rPr>
              <w:t>See A</w:t>
            </w:r>
            <w:r w:rsidR="004B0ABB" w:rsidRPr="002E08C6">
              <w:rPr>
                <w:rFonts w:asciiTheme="minorHAnsi" w:hAnsiTheme="minorHAnsi"/>
                <w:i/>
                <w:sz w:val="22"/>
                <w:szCs w:val="22"/>
              </w:rPr>
              <w:t>vailability</w:t>
            </w:r>
            <w:r w:rsidR="001352EE" w:rsidRPr="002E08C6">
              <w:rPr>
                <w:rFonts w:asciiTheme="minorHAnsi" w:hAnsiTheme="minorHAnsi"/>
                <w:i/>
                <w:sz w:val="22"/>
                <w:szCs w:val="22"/>
              </w:rPr>
              <w:t xml:space="preserve"> #1</w:t>
            </w:r>
            <w:r w:rsidR="0026635A" w:rsidRPr="002E08C6">
              <w:rPr>
                <w:rFonts w:asciiTheme="minorHAnsi" w:hAnsiTheme="minorHAnsi"/>
                <w:i/>
                <w:sz w:val="22"/>
                <w:szCs w:val="22"/>
              </w:rPr>
              <w:t>-6</w:t>
            </w:r>
            <w:r w:rsidR="001374E3" w:rsidRPr="002E08C6">
              <w:rPr>
                <w:rFonts w:asciiTheme="minorHAnsi" w:hAnsiTheme="minorHAnsi"/>
                <w:i/>
                <w:sz w:val="22"/>
                <w:szCs w:val="22"/>
              </w:rPr>
              <w:t>, #8, #9</w:t>
            </w:r>
            <w:r w:rsidR="001374E3">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6. Ability to ensure</w:t>
            </w:r>
            <w:r w:rsidR="0071067E">
              <w:rPr>
                <w:rFonts w:asciiTheme="minorHAnsi" w:hAnsiTheme="minorHAnsi"/>
                <w:sz w:val="22"/>
                <w:szCs w:val="22"/>
              </w:rPr>
              <w:t xml:space="preserve"> the</w:t>
            </w:r>
            <w:r w:rsidRPr="00AD7F17">
              <w:rPr>
                <w:rFonts w:asciiTheme="minorHAnsi" w:hAnsiTheme="minorHAnsi"/>
                <w:sz w:val="22"/>
                <w:szCs w:val="22"/>
              </w:rPr>
              <w:t xml:space="preserve"> integrity of information through reliable system controls that support the organization’s ongoing activities across various systems.</w:t>
            </w:r>
          </w:p>
        </w:tc>
      </w:tr>
      <w:tr w:rsidR="00C1100D" w:rsidRPr="009A2443" w:rsidTr="009A2443">
        <w:trPr>
          <w:cantSplit/>
        </w:trPr>
        <w:tc>
          <w:tcPr>
            <w:tcW w:w="9576" w:type="dxa"/>
          </w:tcPr>
          <w:p w:rsidR="00C1100D" w:rsidRPr="00AD7F17" w:rsidRDefault="001348E9" w:rsidP="00C10340">
            <w:pPr>
              <w:pStyle w:val="TableEntry"/>
              <w:spacing w:before="0" w:after="0"/>
              <w:rPr>
                <w:rFonts w:asciiTheme="minorHAnsi" w:hAnsiTheme="minorHAnsi"/>
                <w:sz w:val="22"/>
                <w:szCs w:val="22"/>
              </w:rPr>
            </w:pPr>
            <w:r>
              <w:rPr>
                <w:rFonts w:asciiTheme="minorHAnsi" w:hAnsiTheme="minorHAnsi"/>
                <w:sz w:val="22"/>
                <w:szCs w:val="22"/>
              </w:rPr>
              <w:t xml:space="preserve">7. </w:t>
            </w:r>
            <w:r w:rsidR="00C1100D" w:rsidRPr="00AD7F17">
              <w:rPr>
                <w:rFonts w:asciiTheme="minorHAnsi" w:hAnsiTheme="minorHAnsi"/>
                <w:sz w:val="22"/>
                <w:szCs w:val="22"/>
              </w:rPr>
              <w:t>Ability to manage integrity of information received from disparate electronic systems, both internal and external to the organization</w:t>
            </w:r>
            <w:r w:rsidR="0071067E">
              <w:rPr>
                <w:rFonts w:asciiTheme="minorHAnsi" w:hAnsiTheme="minorHAnsi"/>
                <w:sz w:val="22"/>
                <w:szCs w:val="22"/>
              </w:rPr>
              <w:t>,</w:t>
            </w:r>
            <w:r w:rsidR="008441A4" w:rsidRPr="00AD7F17">
              <w:rPr>
                <w:rFonts w:asciiTheme="minorHAnsi" w:hAnsiTheme="minorHAnsi"/>
                <w:sz w:val="22"/>
                <w:szCs w:val="22"/>
              </w:rPr>
              <w:t xml:space="preserve"> via</w:t>
            </w:r>
            <w:r w:rsidR="00C10340">
              <w:rPr>
                <w:rFonts w:asciiTheme="minorHAnsi" w:hAnsiTheme="minorHAnsi"/>
                <w:sz w:val="22"/>
                <w:szCs w:val="22"/>
              </w:rPr>
              <w:t xml:space="preserve"> data provenance, i.e.,</w:t>
            </w:r>
            <w:r w:rsidR="00494CE6">
              <w:rPr>
                <w:rFonts w:asciiTheme="minorHAnsi" w:hAnsiTheme="minorHAnsi"/>
                <w:sz w:val="22"/>
                <w:szCs w:val="22"/>
              </w:rPr>
              <w:t xml:space="preserve"> </w:t>
            </w:r>
            <w:r w:rsidR="008441A4" w:rsidRPr="00AD7F17">
              <w:rPr>
                <w:rFonts w:asciiTheme="minorHAnsi" w:hAnsiTheme="minorHAnsi"/>
                <w:sz w:val="22"/>
                <w:szCs w:val="22"/>
              </w:rPr>
              <w:t>identification of original source of document creation, date of creation, and date of any changes of content of document or data within the document.</w:t>
            </w:r>
            <w:r w:rsidR="005D2490">
              <w:rPr>
                <w:rFonts w:asciiTheme="minorHAnsi" w:hAnsiTheme="minorHAnsi"/>
                <w:sz w:val="22"/>
                <w:szCs w:val="22"/>
              </w:rPr>
              <w:t xml:space="preserve"> </w:t>
            </w:r>
            <w:r w:rsidR="00F75194" w:rsidRPr="002E08C6">
              <w:rPr>
                <w:rFonts w:asciiTheme="minorHAnsi" w:hAnsiTheme="minorHAnsi"/>
                <w:i/>
                <w:sz w:val="22"/>
                <w:szCs w:val="22"/>
              </w:rPr>
              <w:t>–</w:t>
            </w:r>
            <w:r w:rsidR="004B0ABB" w:rsidRPr="002E08C6">
              <w:rPr>
                <w:rFonts w:asciiTheme="minorHAnsi" w:hAnsiTheme="minorHAnsi"/>
                <w:i/>
                <w:sz w:val="22"/>
                <w:szCs w:val="22"/>
              </w:rPr>
              <w:t xml:space="preserve"> </w:t>
            </w:r>
            <w:r w:rsidR="00F75194" w:rsidRPr="002E08C6">
              <w:rPr>
                <w:rFonts w:asciiTheme="minorHAnsi" w:hAnsiTheme="minorHAnsi"/>
                <w:i/>
                <w:sz w:val="22"/>
                <w:szCs w:val="22"/>
              </w:rPr>
              <w:t xml:space="preserve"> See A</w:t>
            </w:r>
            <w:r w:rsidR="004B0ABB" w:rsidRPr="002E08C6">
              <w:rPr>
                <w:rFonts w:asciiTheme="minorHAnsi" w:hAnsiTheme="minorHAnsi"/>
                <w:i/>
                <w:sz w:val="22"/>
                <w:szCs w:val="22"/>
              </w:rPr>
              <w:t>vailability</w:t>
            </w:r>
            <w:r w:rsidR="00F75194" w:rsidRPr="002E08C6">
              <w:rPr>
                <w:rFonts w:asciiTheme="minorHAnsi" w:hAnsiTheme="minorHAnsi"/>
                <w:i/>
                <w:sz w:val="22"/>
                <w:szCs w:val="22"/>
              </w:rPr>
              <w:t xml:space="preserve"> #2,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demonstrate oversight by senior management of adherence to approved policies and procedures necessary to maintain reliability of information.</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9. Ability to ensure reliability of data and information based on the nature and type of healthcare organization processes and systems for creation and capture, processing, and other applicable stages of the information’s lifecycle.</w:t>
            </w:r>
          </w:p>
        </w:tc>
      </w:tr>
      <w:tr w:rsidR="00494CE6" w:rsidRPr="009A2443" w:rsidTr="009A2443">
        <w:trPr>
          <w:cantSplit/>
        </w:trPr>
        <w:tc>
          <w:tcPr>
            <w:tcW w:w="9576" w:type="dxa"/>
          </w:tcPr>
          <w:p w:rsidR="00F33FB4" w:rsidRDefault="00DD3BE6" w:rsidP="00F33FB4">
            <w:pPr>
              <w:pStyle w:val="TableEntry"/>
              <w:spacing w:before="0" w:after="0"/>
              <w:rPr>
                <w:rFonts w:asciiTheme="minorHAnsi" w:hAnsiTheme="minorHAnsi"/>
                <w:sz w:val="22"/>
                <w:szCs w:val="22"/>
              </w:rPr>
            </w:pPr>
            <w:r>
              <w:rPr>
                <w:rFonts w:asciiTheme="minorHAnsi" w:hAnsiTheme="minorHAnsi"/>
                <w:sz w:val="22"/>
                <w:szCs w:val="22"/>
              </w:rPr>
              <w:t>10</w:t>
            </w:r>
            <w:r w:rsidR="00494CE6" w:rsidRPr="00AD7F17">
              <w:rPr>
                <w:rFonts w:asciiTheme="minorHAnsi" w:hAnsiTheme="minorHAnsi"/>
                <w:sz w:val="22"/>
                <w:szCs w:val="22"/>
              </w:rPr>
              <w:t>.</w:t>
            </w:r>
            <w:r w:rsidR="00494CE6">
              <w:rPr>
                <w:rFonts w:asciiTheme="minorHAnsi" w:hAnsiTheme="minorHAnsi"/>
                <w:sz w:val="22"/>
                <w:szCs w:val="22"/>
              </w:rPr>
              <w:t xml:space="preserve"> </w:t>
            </w:r>
            <w:r w:rsidR="00494CE6" w:rsidRPr="00AD7F17">
              <w:rPr>
                <w:rFonts w:asciiTheme="minorHAnsi" w:hAnsiTheme="minorHAnsi"/>
                <w:sz w:val="22"/>
                <w:szCs w:val="22"/>
              </w:rPr>
              <w:t xml:space="preserve">Ability to ensure </w:t>
            </w:r>
            <w:r w:rsidR="00494CE6">
              <w:rPr>
                <w:rFonts w:asciiTheme="minorHAnsi" w:hAnsiTheme="minorHAnsi"/>
                <w:sz w:val="22"/>
                <w:szCs w:val="22"/>
              </w:rPr>
              <w:t xml:space="preserve">that </w:t>
            </w:r>
            <w:r w:rsidR="00494CE6" w:rsidRPr="00AD7F17">
              <w:rPr>
                <w:rFonts w:asciiTheme="minorHAnsi" w:hAnsiTheme="minorHAnsi"/>
                <w:sz w:val="22"/>
                <w:szCs w:val="22"/>
              </w:rPr>
              <w:t>all output</w:t>
            </w:r>
            <w:r w:rsidR="00494CE6">
              <w:rPr>
                <w:rFonts w:asciiTheme="minorHAnsi" w:hAnsiTheme="minorHAnsi"/>
                <w:sz w:val="22"/>
                <w:szCs w:val="22"/>
              </w:rPr>
              <w:t xml:space="preserve"> </w:t>
            </w:r>
            <w:r w:rsidR="00494CE6" w:rsidRPr="00AD7F17">
              <w:rPr>
                <w:rFonts w:asciiTheme="minorHAnsi" w:hAnsiTheme="minorHAnsi"/>
                <w:sz w:val="22"/>
                <w:szCs w:val="22"/>
              </w:rPr>
              <w:t xml:space="preserve">of </w:t>
            </w:r>
            <w:r w:rsidR="00C10340">
              <w:rPr>
                <w:rFonts w:asciiTheme="minorHAnsi" w:hAnsiTheme="minorHAnsi"/>
                <w:sz w:val="22"/>
                <w:szCs w:val="22"/>
              </w:rPr>
              <w:t>information (viewable and printed)</w:t>
            </w:r>
            <w:r w:rsidR="00C10340" w:rsidRPr="00AD7F17">
              <w:rPr>
                <w:rFonts w:asciiTheme="minorHAnsi" w:hAnsiTheme="minorHAnsi"/>
                <w:sz w:val="22"/>
                <w:szCs w:val="22"/>
              </w:rPr>
              <w:t xml:space="preserve"> </w:t>
            </w:r>
          </w:p>
          <w:p w:rsidR="004B0ABB" w:rsidRDefault="00494CE6">
            <w:pPr>
              <w:pStyle w:val="TableEntry"/>
              <w:numPr>
                <w:ilvl w:val="0"/>
                <w:numId w:val="26"/>
              </w:numPr>
              <w:spacing w:before="0" w:after="0"/>
              <w:rPr>
                <w:rFonts w:asciiTheme="minorHAnsi" w:hAnsiTheme="minorHAnsi"/>
                <w:b/>
                <w:noProof/>
                <w:kern w:val="28"/>
                <w:sz w:val="22"/>
                <w:szCs w:val="22"/>
              </w:rPr>
            </w:pPr>
            <w:r w:rsidRPr="00AD7F17">
              <w:rPr>
                <w:rFonts w:asciiTheme="minorHAnsi" w:hAnsiTheme="minorHAnsi"/>
                <w:sz w:val="22"/>
                <w:szCs w:val="22"/>
              </w:rPr>
              <w:t>is</w:t>
            </w:r>
            <w:r>
              <w:rPr>
                <w:rFonts w:asciiTheme="minorHAnsi" w:hAnsiTheme="minorHAnsi"/>
                <w:sz w:val="22"/>
                <w:szCs w:val="22"/>
              </w:rPr>
              <w:t xml:space="preserve"> assembled, </w:t>
            </w:r>
            <w:r w:rsidR="006D0C5D" w:rsidRPr="006D0C5D">
              <w:rPr>
                <w:rFonts w:asciiTheme="minorHAnsi" w:hAnsiTheme="minorHAnsi"/>
                <w:sz w:val="22"/>
                <w:szCs w:val="22"/>
              </w:rPr>
              <w:t>formatted</w:t>
            </w:r>
            <w:r>
              <w:rPr>
                <w:rFonts w:asciiTheme="minorHAnsi" w:hAnsiTheme="minorHAnsi"/>
                <w:sz w:val="22"/>
                <w:szCs w:val="22"/>
              </w:rPr>
              <w:t xml:space="preserve"> and presented</w:t>
            </w:r>
            <w:r w:rsidRPr="00AD7F17">
              <w:rPr>
                <w:rFonts w:asciiTheme="minorHAnsi" w:hAnsiTheme="minorHAnsi"/>
                <w:sz w:val="22"/>
                <w:szCs w:val="22"/>
              </w:rPr>
              <w:t xml:space="preserve"> </w:t>
            </w:r>
            <w:r>
              <w:rPr>
                <w:rFonts w:asciiTheme="minorHAnsi" w:hAnsiTheme="minorHAnsi"/>
                <w:sz w:val="22"/>
                <w:szCs w:val="22"/>
              </w:rPr>
              <w:t xml:space="preserve">(i.e., how information is presented to a human) in </w:t>
            </w:r>
            <w:r w:rsidR="005018A1">
              <w:rPr>
                <w:rFonts w:asciiTheme="minorHAnsi" w:hAnsiTheme="minorHAnsi"/>
                <w:sz w:val="22"/>
                <w:szCs w:val="22"/>
              </w:rPr>
              <w:t>chronological</w:t>
            </w:r>
            <w:r>
              <w:rPr>
                <w:rFonts w:asciiTheme="minorHAnsi" w:hAnsiTheme="minorHAnsi"/>
                <w:sz w:val="22"/>
                <w:szCs w:val="22"/>
              </w:rPr>
              <w:t xml:space="preserve"> order </w:t>
            </w:r>
            <w:r w:rsidRPr="00AD7F17">
              <w:rPr>
                <w:rFonts w:asciiTheme="minorHAnsi" w:hAnsiTheme="minorHAnsi"/>
                <w:sz w:val="22"/>
                <w:szCs w:val="22"/>
              </w:rPr>
              <w:t xml:space="preserve">to </w:t>
            </w:r>
            <w:r>
              <w:rPr>
                <w:rFonts w:asciiTheme="minorHAnsi" w:hAnsiTheme="minorHAnsi"/>
                <w:sz w:val="22"/>
                <w:szCs w:val="22"/>
              </w:rPr>
              <w:t xml:space="preserve">guarantee the timeliness of information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preserves the </w:t>
            </w:r>
            <w:r w:rsidR="00494CE6" w:rsidRPr="00AD7F17">
              <w:rPr>
                <w:rFonts w:asciiTheme="minorHAnsi" w:hAnsiTheme="minorHAnsi"/>
                <w:sz w:val="22"/>
                <w:szCs w:val="22"/>
              </w:rPr>
              <w:t xml:space="preserve">status of originality </w:t>
            </w:r>
            <w:r w:rsidR="00494CE6">
              <w:rPr>
                <w:rFonts w:asciiTheme="minorHAnsi" w:hAnsiTheme="minorHAnsi"/>
                <w:sz w:val="22"/>
                <w:szCs w:val="22"/>
              </w:rPr>
              <w:t>to identify the original and subsequent sources of information (</w:t>
            </w:r>
            <w:r w:rsidR="00494CE6" w:rsidRPr="00AD7F17">
              <w:rPr>
                <w:rFonts w:asciiTheme="minorHAnsi" w:hAnsiTheme="minorHAnsi"/>
                <w:sz w:val="22"/>
                <w:szCs w:val="22"/>
              </w:rPr>
              <w:t>initial print vs. secondary</w:t>
            </w:r>
            <w:r w:rsidR="005018A1" w:rsidRPr="00AD7F17">
              <w:rPr>
                <w:rFonts w:asciiTheme="minorHAnsi" w:hAnsiTheme="minorHAnsi"/>
                <w:sz w:val="22"/>
                <w:szCs w:val="22"/>
              </w:rPr>
              <w:t xml:space="preserve"> print</w:t>
            </w:r>
            <w:r w:rsidR="00494CE6" w:rsidRPr="00AD7F17">
              <w:rPr>
                <w:rFonts w:asciiTheme="minorHAnsi" w:hAnsiTheme="minorHAnsi"/>
                <w:sz w:val="22"/>
                <w:szCs w:val="22"/>
              </w:rPr>
              <w:t xml:space="preserve">) </w:t>
            </w:r>
          </w:p>
          <w:p w:rsidR="004B0ABB" w:rsidRDefault="00F33FB4">
            <w:pPr>
              <w:pStyle w:val="TableEntry"/>
              <w:numPr>
                <w:ilvl w:val="0"/>
                <w:numId w:val="26"/>
              </w:numPr>
              <w:spacing w:before="0" w:after="0"/>
              <w:rPr>
                <w:rFonts w:asciiTheme="minorHAnsi" w:hAnsiTheme="minorHAnsi"/>
                <w:b/>
                <w:noProof/>
                <w:kern w:val="28"/>
                <w:sz w:val="22"/>
                <w:szCs w:val="22"/>
              </w:rPr>
            </w:pPr>
            <w:r>
              <w:rPr>
                <w:rFonts w:asciiTheme="minorHAnsi" w:hAnsiTheme="minorHAnsi"/>
                <w:sz w:val="22"/>
                <w:szCs w:val="22"/>
              </w:rPr>
              <w:t xml:space="preserve">enables </w:t>
            </w:r>
            <w:r w:rsidR="00494CE6" w:rsidRPr="00AD7F17">
              <w:rPr>
                <w:rFonts w:asciiTheme="minorHAnsi" w:hAnsiTheme="minorHAnsi"/>
                <w:sz w:val="22"/>
                <w:szCs w:val="22"/>
              </w:rPr>
              <w:t>sequential page numbering</w:t>
            </w:r>
          </w:p>
          <w:p w:rsidR="004B0ABB" w:rsidRDefault="00F33FB4" w:rsidP="007E4395">
            <w:pPr>
              <w:pStyle w:val="TableEntry"/>
              <w:numPr>
                <w:ilvl w:val="0"/>
                <w:numId w:val="26"/>
              </w:numPr>
              <w:spacing w:before="0" w:after="0"/>
              <w:rPr>
                <w:rFonts w:asciiTheme="minorHAnsi" w:hAnsiTheme="minorHAnsi"/>
                <w:b/>
                <w:noProof/>
                <w:kern w:val="28"/>
                <w:sz w:val="22"/>
                <w:szCs w:val="22"/>
              </w:rPr>
            </w:pPr>
            <w:proofErr w:type="gramStart"/>
            <w:r>
              <w:rPr>
                <w:rFonts w:asciiTheme="minorHAnsi" w:hAnsiTheme="minorHAnsi"/>
                <w:sz w:val="22"/>
                <w:szCs w:val="22"/>
              </w:rPr>
              <w:t>contains</w:t>
            </w:r>
            <w:proofErr w:type="gramEnd"/>
            <w:r>
              <w:rPr>
                <w:rFonts w:asciiTheme="minorHAnsi" w:hAnsiTheme="minorHAnsi"/>
                <w:sz w:val="22"/>
                <w:szCs w:val="22"/>
              </w:rPr>
              <w:t xml:space="preserve"> </w:t>
            </w:r>
            <w:r w:rsidR="00494CE6" w:rsidRPr="00AD7F17">
              <w:rPr>
                <w:rFonts w:asciiTheme="minorHAnsi" w:hAnsiTheme="minorHAnsi"/>
                <w:sz w:val="22"/>
                <w:szCs w:val="22"/>
              </w:rPr>
              <w:t>patient</w:t>
            </w:r>
            <w:r w:rsidR="0071067E">
              <w:rPr>
                <w:rFonts w:asciiTheme="minorHAnsi" w:hAnsiTheme="minorHAnsi"/>
                <w:sz w:val="22"/>
                <w:szCs w:val="22"/>
              </w:rPr>
              <w:t>-</w:t>
            </w:r>
            <w:r w:rsidR="00494CE6">
              <w:rPr>
                <w:rFonts w:asciiTheme="minorHAnsi" w:hAnsiTheme="minorHAnsi"/>
                <w:sz w:val="22"/>
                <w:szCs w:val="22"/>
              </w:rPr>
              <w:t xml:space="preserve"> and record</w:t>
            </w:r>
            <w:r w:rsidR="0071067E">
              <w:rPr>
                <w:rFonts w:asciiTheme="minorHAnsi" w:hAnsiTheme="minorHAnsi"/>
                <w:sz w:val="22"/>
                <w:szCs w:val="22"/>
              </w:rPr>
              <w:t>-</w:t>
            </w:r>
            <w:r w:rsidR="00494CE6" w:rsidRPr="00AD7F17">
              <w:rPr>
                <w:rFonts w:asciiTheme="minorHAnsi" w:hAnsiTheme="minorHAnsi"/>
                <w:sz w:val="22"/>
                <w:szCs w:val="22"/>
              </w:rPr>
              <w:t>identifying data</w:t>
            </w:r>
            <w:r w:rsidR="00494CE6">
              <w:rPr>
                <w:rFonts w:asciiTheme="minorHAnsi" w:hAnsiTheme="minorHAnsi"/>
                <w:sz w:val="22"/>
                <w:szCs w:val="22"/>
              </w:rPr>
              <w:t xml:space="preserve"> (</w:t>
            </w:r>
            <w:r>
              <w:rPr>
                <w:rFonts w:asciiTheme="minorHAnsi" w:hAnsiTheme="minorHAnsi"/>
                <w:sz w:val="22"/>
                <w:szCs w:val="22"/>
              </w:rPr>
              <w:t xml:space="preserve">document metadata) </w:t>
            </w:r>
            <w:r w:rsidR="00494CE6" w:rsidRPr="00AD7F17">
              <w:rPr>
                <w:rFonts w:asciiTheme="minorHAnsi" w:hAnsiTheme="minorHAnsi"/>
                <w:sz w:val="22"/>
                <w:szCs w:val="22"/>
              </w:rPr>
              <w:t xml:space="preserve">in all documentation. </w:t>
            </w:r>
          </w:p>
        </w:tc>
      </w:tr>
      <w:tr w:rsidR="00C1100D" w:rsidRPr="009A2443" w:rsidTr="009A2443">
        <w:trPr>
          <w:cantSplit/>
        </w:trPr>
        <w:tc>
          <w:tcPr>
            <w:tcW w:w="9576" w:type="dxa"/>
          </w:tcPr>
          <w:p w:rsidR="00782622" w:rsidRDefault="00DD3BE6" w:rsidP="00525407">
            <w:pPr>
              <w:pStyle w:val="TableEntry"/>
              <w:spacing w:before="0" w:after="0"/>
              <w:rPr>
                <w:rFonts w:asciiTheme="minorHAnsi" w:hAnsiTheme="minorHAnsi"/>
                <w:sz w:val="22"/>
                <w:szCs w:val="22"/>
              </w:rPr>
            </w:pPr>
            <w:r>
              <w:rPr>
                <w:rFonts w:asciiTheme="minorHAnsi" w:hAnsiTheme="minorHAnsi"/>
                <w:sz w:val="22"/>
                <w:szCs w:val="22"/>
              </w:rPr>
              <w:lastRenderedPageBreak/>
              <w:t>11</w:t>
            </w:r>
            <w:r w:rsidR="00C1100D" w:rsidRPr="00AD7F17">
              <w:rPr>
                <w:rFonts w:asciiTheme="minorHAnsi" w:hAnsiTheme="minorHAnsi"/>
                <w:sz w:val="22"/>
                <w:szCs w:val="22"/>
              </w:rPr>
              <w:t xml:space="preserve">. Ability to implement ongoing quality control measures </w:t>
            </w:r>
            <w:r w:rsidR="00275F1A" w:rsidRPr="00AD7F17">
              <w:rPr>
                <w:rFonts w:asciiTheme="minorHAnsi" w:hAnsiTheme="minorHAnsi"/>
                <w:sz w:val="22"/>
                <w:szCs w:val="22"/>
              </w:rPr>
              <w:t>includ</w:t>
            </w:r>
            <w:r w:rsidR="00275F1A">
              <w:rPr>
                <w:rFonts w:asciiTheme="minorHAnsi" w:hAnsiTheme="minorHAnsi"/>
                <w:sz w:val="22"/>
                <w:szCs w:val="22"/>
              </w:rPr>
              <w:t>ing</w:t>
            </w:r>
            <w:r w:rsidR="00782622">
              <w:rPr>
                <w:rFonts w:asciiTheme="minorHAnsi" w:hAnsiTheme="minorHAnsi"/>
                <w:sz w:val="22"/>
                <w:szCs w:val="22"/>
              </w:rPr>
              <w:t>:</w:t>
            </w:r>
          </w:p>
          <w:p w:rsidR="00AA6894" w:rsidRDefault="00782622">
            <w:pPr>
              <w:pStyle w:val="TableEntry"/>
              <w:numPr>
                <w:ilvl w:val="0"/>
                <w:numId w:val="22"/>
              </w:numPr>
              <w:spacing w:before="0" w:after="0"/>
              <w:rPr>
                <w:rFonts w:asciiTheme="minorHAnsi" w:hAnsiTheme="minorHAnsi"/>
                <w:sz w:val="22"/>
                <w:szCs w:val="22"/>
              </w:rPr>
            </w:pPr>
            <w:r w:rsidRPr="00782622">
              <w:rPr>
                <w:rFonts w:asciiTheme="minorHAnsi" w:hAnsiTheme="minorHAnsi"/>
                <w:sz w:val="22"/>
                <w:szCs w:val="22"/>
              </w:rPr>
              <w:t>deploying ongoing data quality controls with</w:t>
            </w:r>
            <w:r>
              <w:rPr>
                <w:rFonts w:asciiTheme="minorHAnsi" w:hAnsiTheme="minorHAnsi"/>
                <w:sz w:val="22"/>
                <w:szCs w:val="22"/>
              </w:rPr>
              <w:t xml:space="preserve"> </w:t>
            </w:r>
            <w:r w:rsidR="00C1100D" w:rsidRPr="00782622">
              <w:rPr>
                <w:rFonts w:asciiTheme="minorHAnsi" w:hAnsiTheme="minorHAnsi"/>
                <w:sz w:val="22"/>
                <w:szCs w:val="22"/>
              </w:rPr>
              <w:t xml:space="preserve">field-specific data edits built into systems/applications;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 xml:space="preserve">monitoring and correction of patient identity errors; </w:t>
            </w:r>
          </w:p>
          <w:p w:rsidR="00AA6894" w:rsidRDefault="00C1100D">
            <w:pPr>
              <w:pStyle w:val="TableEntry"/>
              <w:numPr>
                <w:ilvl w:val="0"/>
                <w:numId w:val="22"/>
              </w:numPr>
              <w:spacing w:before="0" w:after="0"/>
              <w:rPr>
                <w:rFonts w:asciiTheme="minorHAnsi" w:hAnsiTheme="minorHAnsi"/>
                <w:sz w:val="22"/>
                <w:szCs w:val="22"/>
              </w:rPr>
            </w:pPr>
            <w:r w:rsidRPr="00AD7F17">
              <w:rPr>
                <w:rFonts w:asciiTheme="minorHAnsi" w:hAnsiTheme="minorHAnsi"/>
                <w:sz w:val="22"/>
                <w:szCs w:val="22"/>
              </w:rPr>
              <w:t>monitoring and correction of documentation completeness and data accuracy</w:t>
            </w:r>
            <w:r w:rsidR="00F24D25">
              <w:rPr>
                <w:rFonts w:asciiTheme="minorHAnsi" w:hAnsiTheme="minorHAnsi"/>
                <w:sz w:val="22"/>
                <w:szCs w:val="22"/>
              </w:rPr>
              <w:t xml:space="preserve"> issues</w:t>
            </w:r>
            <w:r w:rsidRPr="00AD7F17">
              <w:rPr>
                <w:rFonts w:asciiTheme="minorHAnsi" w:hAnsiTheme="minorHAnsi"/>
                <w:sz w:val="22"/>
                <w:szCs w:val="22"/>
              </w:rPr>
              <w:t>; and</w:t>
            </w:r>
          </w:p>
          <w:p w:rsidR="00AA6894" w:rsidRDefault="00C1100D">
            <w:pPr>
              <w:pStyle w:val="TableEntry"/>
              <w:numPr>
                <w:ilvl w:val="0"/>
                <w:numId w:val="22"/>
              </w:numPr>
              <w:spacing w:before="0" w:after="0"/>
              <w:rPr>
                <w:rFonts w:asciiTheme="minorHAnsi" w:hAnsiTheme="minorHAnsi"/>
                <w:sz w:val="22"/>
                <w:szCs w:val="22"/>
              </w:rPr>
            </w:pPr>
            <w:proofErr w:type="gramStart"/>
            <w:r w:rsidRPr="00AD7F17">
              <w:rPr>
                <w:rFonts w:asciiTheme="minorHAnsi" w:hAnsiTheme="minorHAnsi"/>
                <w:sz w:val="22"/>
                <w:szCs w:val="22"/>
              </w:rPr>
              <w:t>monitoring</w:t>
            </w:r>
            <w:proofErr w:type="gramEnd"/>
            <w:r w:rsidRPr="00AD7F17">
              <w:rPr>
                <w:rFonts w:asciiTheme="minorHAnsi" w:hAnsiTheme="minorHAnsi"/>
                <w:sz w:val="22"/>
                <w:szCs w:val="22"/>
              </w:rPr>
              <w:t xml:space="preserve"> and correction</w:t>
            </w:r>
            <w:r w:rsidR="00F24D25">
              <w:rPr>
                <w:rFonts w:asciiTheme="minorHAnsi" w:hAnsiTheme="minorHAnsi"/>
                <w:sz w:val="22"/>
                <w:szCs w:val="22"/>
              </w:rPr>
              <w:t xml:space="preserve"> </w:t>
            </w:r>
            <w:r w:rsidR="00525407">
              <w:rPr>
                <w:rFonts w:asciiTheme="minorHAnsi" w:hAnsiTheme="minorHAnsi"/>
                <w:sz w:val="22"/>
                <w:szCs w:val="22"/>
              </w:rPr>
              <w:t>of data</w:t>
            </w:r>
            <w:r w:rsidRPr="00AD7F17">
              <w:rPr>
                <w:rFonts w:asciiTheme="minorHAnsi" w:hAnsiTheme="minorHAnsi"/>
                <w:sz w:val="22"/>
                <w:szCs w:val="22"/>
              </w:rPr>
              <w:t xml:space="preserve"> in adherence to existing standards.</w:t>
            </w:r>
            <w:r w:rsidR="00525407">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DD3BE6" w:rsidP="00DD3BE6">
            <w:pPr>
              <w:pStyle w:val="TableEntry"/>
              <w:spacing w:before="0" w:after="0"/>
              <w:rPr>
                <w:rFonts w:asciiTheme="minorHAnsi" w:hAnsiTheme="minorHAnsi"/>
                <w:sz w:val="22"/>
                <w:szCs w:val="22"/>
              </w:rPr>
            </w:pPr>
            <w:r w:rsidRPr="00F24D25">
              <w:rPr>
                <w:rFonts w:asciiTheme="minorHAnsi" w:hAnsiTheme="minorHAnsi"/>
                <w:sz w:val="22"/>
                <w:szCs w:val="22"/>
              </w:rPr>
              <w:t>1</w:t>
            </w:r>
            <w:r>
              <w:rPr>
                <w:rFonts w:asciiTheme="minorHAnsi" w:hAnsiTheme="minorHAnsi"/>
                <w:sz w:val="22"/>
                <w:szCs w:val="22"/>
              </w:rPr>
              <w:t>2</w:t>
            </w:r>
            <w:r w:rsidR="00C1100D" w:rsidRPr="00F24D25">
              <w:rPr>
                <w:rFonts w:asciiTheme="minorHAnsi" w:hAnsiTheme="minorHAnsi"/>
                <w:sz w:val="22"/>
                <w:szCs w:val="22"/>
              </w:rPr>
              <w:t xml:space="preserve">. Ability to prove reliability and integrity of information through </w:t>
            </w:r>
            <w:r w:rsidR="00B83D29">
              <w:rPr>
                <w:rFonts w:asciiTheme="minorHAnsi" w:hAnsiTheme="minorHAnsi"/>
                <w:sz w:val="22"/>
                <w:szCs w:val="22"/>
              </w:rPr>
              <w:t xml:space="preserve">an </w:t>
            </w:r>
            <w:r w:rsidR="00C1100D" w:rsidRPr="00F24D25">
              <w:rPr>
                <w:rFonts w:asciiTheme="minorHAnsi" w:hAnsiTheme="minorHAnsi"/>
                <w:sz w:val="22"/>
                <w:szCs w:val="22"/>
              </w:rPr>
              <w:t xml:space="preserve">audit process to validate </w:t>
            </w:r>
            <w:r w:rsidR="00C1100D" w:rsidRPr="00782622">
              <w:rPr>
                <w:rFonts w:asciiTheme="minorHAnsi" w:hAnsiTheme="minorHAnsi"/>
                <w:sz w:val="22"/>
                <w:szCs w:val="22"/>
              </w:rPr>
              <w:t>measures</w:t>
            </w:r>
            <w:r w:rsidR="00C1100D" w:rsidRPr="00F24D25">
              <w:rPr>
                <w:rFonts w:asciiTheme="minorHAnsi" w:hAnsiTheme="minorHAnsi"/>
                <w:sz w:val="22"/>
                <w:szCs w:val="22"/>
              </w:rPr>
              <w:t xml:space="preserve"> </w:t>
            </w:r>
            <w:r w:rsidR="00525407">
              <w:rPr>
                <w:rFonts w:asciiTheme="minorHAnsi" w:hAnsiTheme="minorHAnsi"/>
                <w:sz w:val="22"/>
                <w:szCs w:val="22"/>
              </w:rPr>
              <w:t xml:space="preserve"> (e.g., controls, protocols, metrics, key performance indicators) </w:t>
            </w:r>
            <w:r w:rsidR="00C1100D" w:rsidRPr="00F24D25">
              <w:rPr>
                <w:rFonts w:asciiTheme="minorHAnsi" w:hAnsiTheme="minorHAnsi"/>
                <w:sz w:val="22"/>
                <w:szCs w:val="22"/>
              </w:rPr>
              <w:t>for ensuring the reliability and integrity of information.</w:t>
            </w:r>
          </w:p>
        </w:tc>
      </w:tr>
      <w:tr w:rsidR="003F4A8E" w:rsidRPr="009A2443" w:rsidTr="00275F1A">
        <w:trPr>
          <w:cantSplit/>
        </w:trPr>
        <w:tc>
          <w:tcPr>
            <w:tcW w:w="9576" w:type="dxa"/>
            <w:shd w:val="clear" w:color="auto" w:fill="FFFFFF" w:themeFill="background1"/>
          </w:tcPr>
          <w:p w:rsidR="003F4A8E" w:rsidRPr="00782622" w:rsidRDefault="00DD3BE6" w:rsidP="007E4395">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3</w:t>
            </w:r>
            <w:r w:rsidR="003F4A8E" w:rsidRPr="00782622">
              <w:rPr>
                <w:rFonts w:asciiTheme="minorHAnsi" w:hAnsiTheme="minorHAnsi"/>
                <w:sz w:val="22"/>
                <w:szCs w:val="22"/>
              </w:rPr>
              <w:t xml:space="preserve">. </w:t>
            </w:r>
            <w:r w:rsidR="003F4A8E" w:rsidRPr="00275F1A">
              <w:rPr>
                <w:rFonts w:asciiTheme="minorHAnsi" w:hAnsiTheme="minorHAnsi"/>
                <w:sz w:val="22"/>
                <w:szCs w:val="22"/>
              </w:rPr>
              <w:t xml:space="preserve">Ability to manage the process of amending </w:t>
            </w:r>
            <w:r w:rsidR="003F4A8E" w:rsidRPr="0026635A">
              <w:rPr>
                <w:rFonts w:asciiTheme="minorHAnsi" w:hAnsiTheme="minorHAnsi"/>
                <w:sz w:val="22"/>
                <w:szCs w:val="22"/>
              </w:rPr>
              <w:t>information</w:t>
            </w:r>
            <w:r w:rsidR="003F4A8E" w:rsidRPr="00275F1A">
              <w:rPr>
                <w:rFonts w:asciiTheme="minorHAnsi" w:hAnsiTheme="minorHAnsi"/>
                <w:sz w:val="22"/>
                <w:szCs w:val="22"/>
              </w:rPr>
              <w:t xml:space="preserve"> by</w:t>
            </w:r>
            <w:r w:rsidR="003F4A8E">
              <w:rPr>
                <w:rFonts w:asciiTheme="minorHAnsi" w:hAnsiTheme="minorHAnsi"/>
                <w:sz w:val="22"/>
                <w:szCs w:val="22"/>
              </w:rPr>
              <w:t xml:space="preserve"> displaying amended information for </w:t>
            </w:r>
            <w:r w:rsidR="00B83D29">
              <w:rPr>
                <w:rFonts w:asciiTheme="minorHAnsi" w:hAnsiTheme="minorHAnsi"/>
                <w:sz w:val="22"/>
                <w:szCs w:val="22"/>
              </w:rPr>
              <w:t xml:space="preserve">a </w:t>
            </w:r>
            <w:r w:rsidR="003F4A8E">
              <w:rPr>
                <w:rFonts w:asciiTheme="minorHAnsi" w:hAnsiTheme="minorHAnsi"/>
                <w:sz w:val="22"/>
                <w:szCs w:val="22"/>
              </w:rPr>
              <w:t>completed encounter for</w:t>
            </w:r>
            <w:r w:rsidR="00B83D29">
              <w:rPr>
                <w:rFonts w:asciiTheme="minorHAnsi" w:hAnsiTheme="minorHAnsi"/>
                <w:sz w:val="22"/>
                <w:szCs w:val="22"/>
              </w:rPr>
              <w:t xml:space="preserve"> a</w:t>
            </w:r>
            <w:r w:rsidR="003F4A8E">
              <w:rPr>
                <w:rFonts w:asciiTheme="minorHAnsi" w:hAnsiTheme="minorHAnsi"/>
                <w:sz w:val="22"/>
                <w:szCs w:val="22"/>
              </w:rPr>
              <w:t xml:space="preserve"> closed record. This display may include the</w:t>
            </w:r>
            <w:r w:rsidR="003F4A8E" w:rsidRPr="00275F1A">
              <w:rPr>
                <w:rFonts w:asciiTheme="minorHAnsi" w:hAnsiTheme="minorHAnsi"/>
                <w:sz w:val="22"/>
                <w:szCs w:val="22"/>
              </w:rPr>
              <w:t xml:space="preserve"> amendment itself, author, date, and time of the amendment</w:t>
            </w:r>
            <w:r w:rsidR="003F4A8E">
              <w:rPr>
                <w:rFonts w:asciiTheme="minorHAnsi" w:hAnsiTheme="minorHAnsi"/>
                <w:sz w:val="22"/>
                <w:szCs w:val="22"/>
              </w:rPr>
              <w:t>;</w:t>
            </w:r>
            <w:r w:rsidR="003F4A8E" w:rsidRPr="00275F1A">
              <w:rPr>
                <w:rFonts w:asciiTheme="minorHAnsi" w:hAnsiTheme="minorHAnsi"/>
                <w:sz w:val="22"/>
                <w:szCs w:val="22"/>
              </w:rPr>
              <w:t xml:space="preserve"> any change in </w:t>
            </w:r>
            <w:r w:rsidR="003F4A8E">
              <w:rPr>
                <w:rFonts w:asciiTheme="minorHAnsi" w:hAnsiTheme="minorHAnsi"/>
                <w:sz w:val="22"/>
                <w:szCs w:val="22"/>
              </w:rPr>
              <w:t>information</w:t>
            </w:r>
            <w:r w:rsidR="003F4A8E" w:rsidRPr="00275F1A">
              <w:rPr>
                <w:rFonts w:asciiTheme="minorHAnsi" w:hAnsiTheme="minorHAnsi"/>
                <w:sz w:val="22"/>
                <w:szCs w:val="22"/>
              </w:rPr>
              <w:t xml:space="preserve"> is considered an amendment.</w:t>
            </w:r>
            <w:r w:rsidR="003F4A8E">
              <w:rPr>
                <w:rFonts w:asciiTheme="minorHAnsi" w:hAnsiTheme="minorHAnsi"/>
                <w:sz w:val="22"/>
                <w:szCs w:val="22"/>
              </w:rPr>
              <w:t xml:space="preserve"> The history of the amendments will be kept in an audit log.</w:t>
            </w:r>
            <w:r w:rsidR="003F4A8E" w:rsidRPr="00A846C5">
              <w:rPr>
                <w:rFonts w:asciiTheme="minorHAnsi" w:hAnsiTheme="minorHAnsi"/>
                <w:i/>
                <w:sz w:val="22"/>
                <w:szCs w:val="22"/>
              </w:rPr>
              <w:t xml:space="preserve"> – See Compliance # </w:t>
            </w:r>
            <w:r w:rsidR="00F43E28" w:rsidRPr="00A846C5">
              <w:rPr>
                <w:rFonts w:asciiTheme="minorHAnsi" w:hAnsiTheme="minorHAnsi"/>
                <w:i/>
                <w:sz w:val="22"/>
                <w:szCs w:val="22"/>
              </w:rPr>
              <w:t>6</w:t>
            </w:r>
            <w:r w:rsidR="003F4A8E">
              <w:rPr>
                <w:rFonts w:asciiTheme="minorHAnsi" w:hAnsiTheme="minorHAnsi"/>
                <w:sz w:val="22"/>
                <w:szCs w:val="22"/>
              </w:rPr>
              <w:t xml:space="preserve"> </w:t>
            </w:r>
          </w:p>
        </w:tc>
      </w:tr>
      <w:tr w:rsidR="00525407" w:rsidRPr="009A2443" w:rsidTr="00275F1A">
        <w:trPr>
          <w:cantSplit/>
        </w:trPr>
        <w:tc>
          <w:tcPr>
            <w:tcW w:w="9576" w:type="dxa"/>
            <w:shd w:val="clear" w:color="auto" w:fill="FFFFFF" w:themeFill="background1"/>
          </w:tcPr>
          <w:p w:rsidR="00525407" w:rsidRPr="00AD7F17" w:rsidRDefault="00C04909" w:rsidP="007E4395">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4</w:t>
            </w:r>
            <w:r w:rsidR="00525407" w:rsidRPr="00782622">
              <w:rPr>
                <w:rFonts w:asciiTheme="minorHAnsi" w:hAnsiTheme="minorHAnsi"/>
                <w:sz w:val="22"/>
                <w:szCs w:val="22"/>
              </w:rPr>
              <w:t xml:space="preserve">. </w:t>
            </w:r>
            <w:r w:rsidR="00275F1A" w:rsidRPr="00275F1A">
              <w:rPr>
                <w:rFonts w:asciiTheme="minorHAnsi" w:hAnsiTheme="minorHAnsi"/>
                <w:sz w:val="22"/>
                <w:szCs w:val="22"/>
              </w:rPr>
              <w:t xml:space="preserve">Ability to manage the process of amending </w:t>
            </w:r>
            <w:r w:rsidR="0026635A" w:rsidRPr="0026635A">
              <w:rPr>
                <w:rFonts w:asciiTheme="minorHAnsi" w:hAnsiTheme="minorHAnsi"/>
                <w:sz w:val="22"/>
                <w:szCs w:val="22"/>
              </w:rPr>
              <w:t>information</w:t>
            </w:r>
            <w:r w:rsidR="00275F1A" w:rsidRPr="00275F1A">
              <w:rPr>
                <w:rFonts w:asciiTheme="minorHAnsi" w:hAnsiTheme="minorHAnsi"/>
                <w:sz w:val="22"/>
                <w:szCs w:val="22"/>
              </w:rPr>
              <w:t xml:space="preserve"> by</w:t>
            </w:r>
            <w:r w:rsidR="0026635A">
              <w:rPr>
                <w:rFonts w:asciiTheme="minorHAnsi" w:hAnsiTheme="minorHAnsi"/>
                <w:sz w:val="22"/>
                <w:szCs w:val="22"/>
              </w:rPr>
              <w:t xml:space="preserve"> displaying amended </w:t>
            </w:r>
            <w:r w:rsidR="003F4A8E">
              <w:rPr>
                <w:rFonts w:asciiTheme="minorHAnsi" w:hAnsiTheme="minorHAnsi"/>
                <w:sz w:val="22"/>
                <w:szCs w:val="22"/>
              </w:rPr>
              <w:t xml:space="preserve">information for an active encounter </w:t>
            </w:r>
            <w:r w:rsidR="00CA2D2C">
              <w:rPr>
                <w:rFonts w:asciiTheme="minorHAnsi" w:hAnsiTheme="minorHAnsi"/>
                <w:sz w:val="22"/>
                <w:szCs w:val="22"/>
              </w:rPr>
              <w:t xml:space="preserve">for </w:t>
            </w:r>
            <w:r w:rsidR="00B83D29">
              <w:rPr>
                <w:rFonts w:asciiTheme="minorHAnsi" w:hAnsiTheme="minorHAnsi"/>
                <w:sz w:val="22"/>
                <w:szCs w:val="22"/>
              </w:rPr>
              <w:t xml:space="preserve">an </w:t>
            </w:r>
            <w:r w:rsidR="00CA2D2C">
              <w:rPr>
                <w:rFonts w:asciiTheme="minorHAnsi" w:hAnsiTheme="minorHAnsi"/>
                <w:sz w:val="22"/>
                <w:szCs w:val="22"/>
              </w:rPr>
              <w:t>open record</w:t>
            </w:r>
            <w:r w:rsidR="0026635A">
              <w:rPr>
                <w:rFonts w:asciiTheme="minorHAnsi" w:hAnsiTheme="minorHAnsi"/>
                <w:sz w:val="22"/>
                <w:szCs w:val="22"/>
              </w:rPr>
              <w:t>. Th</w:t>
            </w:r>
            <w:r w:rsidR="003F4A8E">
              <w:rPr>
                <w:rFonts w:asciiTheme="minorHAnsi" w:hAnsiTheme="minorHAnsi"/>
                <w:sz w:val="22"/>
                <w:szCs w:val="22"/>
              </w:rPr>
              <w:t>is display</w:t>
            </w:r>
            <w:r w:rsidR="0026635A">
              <w:rPr>
                <w:rFonts w:asciiTheme="minorHAnsi" w:hAnsiTheme="minorHAnsi"/>
                <w:sz w:val="22"/>
                <w:szCs w:val="22"/>
              </w:rPr>
              <w:t xml:space="preserve"> may include the</w:t>
            </w:r>
            <w:r w:rsidR="00275F1A" w:rsidRPr="00275F1A">
              <w:rPr>
                <w:rFonts w:asciiTheme="minorHAnsi" w:hAnsiTheme="minorHAnsi"/>
                <w:sz w:val="22"/>
                <w:szCs w:val="22"/>
              </w:rPr>
              <w:t xml:space="preserve"> amendment itself, author, date, and time of the amendment</w:t>
            </w:r>
            <w:r w:rsidR="001E633C">
              <w:rPr>
                <w:rFonts w:asciiTheme="minorHAnsi" w:hAnsiTheme="minorHAnsi"/>
                <w:sz w:val="22"/>
                <w:szCs w:val="22"/>
              </w:rPr>
              <w:t>;</w:t>
            </w:r>
            <w:r w:rsidR="00275F1A" w:rsidRPr="00275F1A">
              <w:rPr>
                <w:rFonts w:asciiTheme="minorHAnsi" w:hAnsiTheme="minorHAnsi"/>
                <w:sz w:val="22"/>
                <w:szCs w:val="22"/>
              </w:rPr>
              <w:t xml:space="preserve"> any change in </w:t>
            </w:r>
            <w:r w:rsidR="0026635A">
              <w:rPr>
                <w:rFonts w:asciiTheme="minorHAnsi" w:hAnsiTheme="minorHAnsi"/>
                <w:sz w:val="22"/>
                <w:szCs w:val="22"/>
              </w:rPr>
              <w:t>information</w:t>
            </w:r>
            <w:r w:rsidR="00275F1A" w:rsidRPr="00275F1A">
              <w:rPr>
                <w:rFonts w:asciiTheme="minorHAnsi" w:hAnsiTheme="minorHAnsi"/>
                <w:sz w:val="22"/>
                <w:szCs w:val="22"/>
              </w:rPr>
              <w:t xml:space="preserve"> is considered an amendment.</w:t>
            </w:r>
            <w:r w:rsidR="003F4A8E">
              <w:rPr>
                <w:rFonts w:asciiTheme="minorHAnsi" w:hAnsiTheme="minorHAnsi"/>
                <w:sz w:val="22"/>
                <w:szCs w:val="22"/>
              </w:rPr>
              <w:t xml:space="preserve"> The history of the amendments will be kept in an audit log.</w:t>
            </w:r>
            <w:r w:rsidR="00525407" w:rsidRPr="00782622">
              <w:rPr>
                <w:rFonts w:asciiTheme="minorHAnsi" w:hAnsiTheme="minorHAnsi"/>
                <w:sz w:val="22"/>
                <w:szCs w:val="22"/>
              </w:rPr>
              <w:t xml:space="preserve"> </w:t>
            </w:r>
            <w:r w:rsidR="007A15F8" w:rsidRPr="00A846C5">
              <w:rPr>
                <w:rFonts w:asciiTheme="minorHAnsi" w:hAnsiTheme="minorHAnsi"/>
                <w:i/>
                <w:sz w:val="22"/>
                <w:szCs w:val="22"/>
              </w:rPr>
              <w:t xml:space="preserve">– See Compliance # </w:t>
            </w:r>
            <w:r w:rsidR="00F43E28" w:rsidRPr="00A846C5">
              <w:rPr>
                <w:rFonts w:asciiTheme="minorHAnsi" w:hAnsiTheme="minorHAnsi"/>
                <w:i/>
                <w:sz w:val="22"/>
                <w:szCs w:val="22"/>
              </w:rPr>
              <w:t>6</w:t>
            </w:r>
            <w:r w:rsidR="00CA2D2C" w:rsidRPr="00A846C5">
              <w:rPr>
                <w:rFonts w:asciiTheme="minorHAnsi" w:hAnsiTheme="minorHAnsi"/>
                <w:i/>
                <w:sz w:val="22"/>
                <w:szCs w:val="22"/>
              </w:rPr>
              <w:t xml:space="preserve"> </w:t>
            </w:r>
          </w:p>
        </w:tc>
      </w:tr>
      <w:tr w:rsidR="00C1100D" w:rsidRPr="009A2443" w:rsidTr="009A2443">
        <w:trPr>
          <w:cantSplit/>
        </w:trPr>
        <w:tc>
          <w:tcPr>
            <w:tcW w:w="9576" w:type="dxa"/>
          </w:tcPr>
          <w:p w:rsidR="001348E9" w:rsidRPr="00AD7F17" w:rsidRDefault="00C04909" w:rsidP="00C04909">
            <w:pPr>
              <w:pStyle w:val="TableEntry"/>
              <w:spacing w:before="0" w:after="0"/>
              <w:rPr>
                <w:rFonts w:asciiTheme="minorHAnsi" w:hAnsiTheme="minorHAnsi"/>
                <w:sz w:val="22"/>
                <w:szCs w:val="22"/>
              </w:rPr>
            </w:pPr>
            <w:r w:rsidRPr="00782622">
              <w:rPr>
                <w:rFonts w:asciiTheme="minorHAnsi" w:hAnsiTheme="minorHAnsi"/>
                <w:sz w:val="22"/>
                <w:szCs w:val="22"/>
              </w:rPr>
              <w:t>1</w:t>
            </w:r>
            <w:r>
              <w:rPr>
                <w:rFonts w:asciiTheme="minorHAnsi" w:hAnsiTheme="minorHAnsi"/>
                <w:sz w:val="22"/>
                <w:szCs w:val="22"/>
              </w:rPr>
              <w:t>5</w:t>
            </w:r>
            <w:r w:rsidR="00C1100D" w:rsidRPr="00782622">
              <w:rPr>
                <w:rFonts w:asciiTheme="minorHAnsi" w:hAnsiTheme="minorHAnsi"/>
                <w:sz w:val="22"/>
                <w:szCs w:val="22"/>
              </w:rPr>
              <w:t>. Ability to monitor</w:t>
            </w:r>
            <w:r w:rsidR="005C08A9" w:rsidRPr="00782622">
              <w:rPr>
                <w:rFonts w:asciiTheme="minorHAnsi" w:hAnsiTheme="minorHAnsi"/>
                <w:sz w:val="22"/>
                <w:szCs w:val="22"/>
              </w:rPr>
              <w:t>, test and alert</w:t>
            </w:r>
            <w:r w:rsidR="00140A14">
              <w:rPr>
                <w:rFonts w:asciiTheme="minorHAnsi" w:hAnsiTheme="minorHAnsi"/>
                <w:sz w:val="22"/>
                <w:szCs w:val="22"/>
              </w:rPr>
              <w:t xml:space="preserve"> (automatically or via human intervention)</w:t>
            </w:r>
            <w:r w:rsidR="005C08A9" w:rsidRPr="00782622">
              <w:rPr>
                <w:rFonts w:asciiTheme="minorHAnsi" w:hAnsiTheme="minorHAnsi"/>
                <w:sz w:val="22"/>
                <w:szCs w:val="22"/>
              </w:rPr>
              <w:t xml:space="preserve"> </w:t>
            </w:r>
            <w:r w:rsidR="00C1100D" w:rsidRPr="00782622">
              <w:rPr>
                <w:rFonts w:asciiTheme="minorHAnsi" w:hAnsiTheme="minorHAnsi"/>
                <w:sz w:val="22"/>
                <w:szCs w:val="22"/>
              </w:rPr>
              <w:t>hardware, network infrastructure, software, storage, and other system components</w:t>
            </w:r>
            <w:r w:rsidR="005C08A9" w:rsidRPr="00782622">
              <w:rPr>
                <w:rFonts w:asciiTheme="minorHAnsi" w:hAnsiTheme="minorHAnsi"/>
                <w:sz w:val="22"/>
                <w:szCs w:val="22"/>
              </w:rPr>
              <w:t xml:space="preserve"> </w:t>
            </w:r>
            <w:r w:rsidR="00C1100D" w:rsidRPr="00782622">
              <w:rPr>
                <w:rFonts w:asciiTheme="minorHAnsi" w:hAnsiTheme="minorHAnsi"/>
                <w:sz w:val="22"/>
                <w:szCs w:val="22"/>
              </w:rPr>
              <w:t>for reliability of performance</w:t>
            </w:r>
            <w:r w:rsidR="00230FEB" w:rsidRPr="00782622">
              <w:rPr>
                <w:rFonts w:asciiTheme="minorHAnsi" w:hAnsiTheme="minorHAnsi"/>
                <w:sz w:val="22"/>
                <w:szCs w:val="22"/>
              </w:rPr>
              <w:t xml:space="preserve"> in order to support documentation integrity </w:t>
            </w:r>
            <w:r w:rsidR="005C08A9" w:rsidRPr="00782622">
              <w:rPr>
                <w:rFonts w:asciiTheme="minorHAnsi" w:hAnsiTheme="minorHAnsi"/>
                <w:sz w:val="22"/>
                <w:szCs w:val="22"/>
              </w:rPr>
              <w:t xml:space="preserve">by reconciliation </w:t>
            </w:r>
            <w:r w:rsidR="00230FEB" w:rsidRPr="00782622">
              <w:rPr>
                <w:rFonts w:asciiTheme="minorHAnsi" w:hAnsiTheme="minorHAnsi"/>
                <w:sz w:val="22"/>
                <w:szCs w:val="22"/>
              </w:rPr>
              <w:t xml:space="preserve">of input </w:t>
            </w:r>
            <w:r w:rsidR="005C08A9" w:rsidRPr="00782622">
              <w:rPr>
                <w:rFonts w:asciiTheme="minorHAnsi" w:hAnsiTheme="minorHAnsi"/>
                <w:sz w:val="22"/>
                <w:szCs w:val="22"/>
              </w:rPr>
              <w:t>and</w:t>
            </w:r>
            <w:r w:rsidR="00230FEB" w:rsidRPr="00782622">
              <w:rPr>
                <w:rFonts w:asciiTheme="minorHAnsi" w:hAnsiTheme="minorHAnsi"/>
                <w:sz w:val="22"/>
                <w:szCs w:val="22"/>
              </w:rPr>
              <w:t xml:space="preserve"> output for all content interfaces</w:t>
            </w:r>
            <w:r w:rsidR="003675CD" w:rsidRPr="00782622">
              <w:rPr>
                <w:rFonts w:asciiTheme="minorHAnsi" w:hAnsiTheme="minorHAnsi"/>
                <w:sz w:val="22"/>
                <w:szCs w:val="22"/>
              </w:rPr>
              <w:t>, content assembly and system integration components.</w:t>
            </w:r>
            <w:r w:rsidR="004F11FB" w:rsidRPr="004F11FB">
              <w:rPr>
                <w:rFonts w:asciiTheme="minorHAnsi" w:hAnsiTheme="minorHAnsi"/>
                <w:sz w:val="22"/>
                <w:szCs w:val="22"/>
              </w:rPr>
              <w:t xml:space="preserve"> </w:t>
            </w:r>
          </w:p>
        </w:tc>
      </w:tr>
      <w:tr w:rsidR="00C1100D" w:rsidRPr="009A2443" w:rsidTr="009A2443">
        <w:trPr>
          <w:cantSplit/>
        </w:trPr>
        <w:tc>
          <w:tcPr>
            <w:tcW w:w="9576" w:type="dxa"/>
          </w:tcPr>
          <w:p w:rsidR="00C1100D"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6</w:t>
            </w:r>
            <w:r w:rsidR="00C1100D" w:rsidRPr="00AD7F17">
              <w:rPr>
                <w:rFonts w:asciiTheme="minorHAnsi" w:hAnsiTheme="minorHAnsi"/>
                <w:sz w:val="22"/>
                <w:szCs w:val="22"/>
              </w:rPr>
              <w:t xml:space="preserve">. Ability to maintain formal change control </w:t>
            </w:r>
            <w:r w:rsidR="00C1100D" w:rsidRPr="007E4395">
              <w:rPr>
                <w:rFonts w:asciiTheme="minorHAnsi" w:hAnsiTheme="minorHAnsi"/>
                <w:sz w:val="22"/>
                <w:szCs w:val="22"/>
              </w:rPr>
              <w:t>processes</w:t>
            </w:r>
            <w:r w:rsidR="007E4395" w:rsidRPr="007E4395">
              <w:rPr>
                <w:rFonts w:asciiTheme="minorHAnsi" w:hAnsiTheme="minorHAnsi"/>
                <w:sz w:val="22"/>
                <w:szCs w:val="22"/>
              </w:rPr>
              <w:t xml:space="preserve"> and</w:t>
            </w:r>
            <w:r w:rsidR="007A15F8" w:rsidRPr="007E4395">
              <w:rPr>
                <w:rFonts w:asciiTheme="minorHAnsi" w:hAnsiTheme="minorHAnsi"/>
                <w:sz w:val="22"/>
                <w:szCs w:val="22"/>
              </w:rPr>
              <w:t xml:space="preserve"> audit log</w:t>
            </w:r>
            <w:r w:rsidR="007E4395" w:rsidRPr="007E4395">
              <w:rPr>
                <w:rFonts w:asciiTheme="minorHAnsi" w:hAnsiTheme="minorHAnsi"/>
                <w:sz w:val="22"/>
                <w:szCs w:val="22"/>
              </w:rPr>
              <w:t xml:space="preserve"> of changes</w:t>
            </w:r>
            <w:r w:rsidR="00C1100D" w:rsidRPr="00AD7F17">
              <w:rPr>
                <w:rFonts w:asciiTheme="minorHAnsi" w:hAnsiTheme="minorHAnsi"/>
                <w:sz w:val="22"/>
                <w:szCs w:val="22"/>
              </w:rPr>
              <w:t xml:space="preserve"> as part of a reliable information environment</w:t>
            </w:r>
            <w:r w:rsidR="00782622">
              <w:rPr>
                <w:rFonts w:asciiTheme="minorHAnsi" w:hAnsiTheme="minorHAnsi"/>
                <w:sz w:val="22"/>
                <w:szCs w:val="22"/>
              </w:rPr>
              <w:t>,</w:t>
            </w:r>
            <w:r w:rsidR="00230FEB" w:rsidRPr="00AD7F17">
              <w:rPr>
                <w:rFonts w:asciiTheme="minorHAnsi" w:hAnsiTheme="minorHAnsi"/>
                <w:sz w:val="22"/>
                <w:szCs w:val="22"/>
              </w:rPr>
              <w:t xml:space="preserve"> so as to differentiate any dynamic changes</w:t>
            </w:r>
            <w:r w:rsidR="00CA2D2C">
              <w:rPr>
                <w:rFonts w:asciiTheme="minorHAnsi" w:hAnsiTheme="minorHAnsi"/>
                <w:sz w:val="22"/>
                <w:szCs w:val="22"/>
              </w:rPr>
              <w:t xml:space="preserve"> of information</w:t>
            </w:r>
            <w:r w:rsidR="003675CD">
              <w:rPr>
                <w:rFonts w:asciiTheme="minorHAnsi" w:hAnsiTheme="minorHAnsi"/>
                <w:sz w:val="22"/>
                <w:szCs w:val="22"/>
              </w:rPr>
              <w:t xml:space="preserve"> (e.g., change in the value of the data element, change in a template, change of interface, change of processes and other) </w:t>
            </w:r>
            <w:r w:rsidR="00230FEB" w:rsidRPr="00AD7F17">
              <w:rPr>
                <w:rFonts w:asciiTheme="minorHAnsi" w:hAnsiTheme="minorHAnsi"/>
                <w:sz w:val="22"/>
                <w:szCs w:val="22"/>
              </w:rPr>
              <w:t>through</w:t>
            </w:r>
            <w:r w:rsidR="003675CD">
              <w:rPr>
                <w:rFonts w:asciiTheme="minorHAnsi" w:hAnsiTheme="minorHAnsi"/>
                <w:sz w:val="22"/>
                <w:szCs w:val="22"/>
              </w:rPr>
              <w:t xml:space="preserve"> viewable</w:t>
            </w:r>
            <w:r w:rsidR="00230FEB" w:rsidRPr="00AD7F17">
              <w:rPr>
                <w:rFonts w:asciiTheme="minorHAnsi" w:hAnsiTheme="minorHAnsi"/>
                <w:sz w:val="22"/>
                <w:szCs w:val="22"/>
              </w:rPr>
              <w:t xml:space="preserve"> display and printing capability.</w:t>
            </w:r>
            <w:r w:rsidR="007A15F8" w:rsidRPr="00782622">
              <w:rPr>
                <w:rFonts w:asciiTheme="minorHAnsi" w:hAnsiTheme="minorHAnsi"/>
                <w:sz w:val="22"/>
                <w:szCs w:val="22"/>
              </w:rPr>
              <w:t xml:space="preserve"> </w:t>
            </w:r>
            <w:r w:rsidR="007A15F8">
              <w:rPr>
                <w:rFonts w:asciiTheme="minorHAnsi" w:hAnsiTheme="minorHAnsi"/>
                <w:sz w:val="22"/>
                <w:szCs w:val="22"/>
              </w:rPr>
              <w:t>–</w:t>
            </w:r>
            <w:r w:rsidR="007A15F8" w:rsidRPr="00A846C5">
              <w:rPr>
                <w:rFonts w:asciiTheme="minorHAnsi" w:hAnsiTheme="minorHAnsi"/>
                <w:i/>
                <w:sz w:val="22"/>
                <w:szCs w:val="22"/>
              </w:rPr>
              <w:t xml:space="preserve"> See Compliance # </w:t>
            </w:r>
            <w:r w:rsidR="00F43E28" w:rsidRPr="00A846C5">
              <w:rPr>
                <w:rFonts w:asciiTheme="minorHAnsi" w:hAnsiTheme="minorHAnsi"/>
                <w:i/>
                <w:sz w:val="22"/>
                <w:szCs w:val="22"/>
              </w:rPr>
              <w:t>6</w:t>
            </w:r>
            <w:r w:rsidR="007E4395" w:rsidRPr="00A846C5">
              <w:rPr>
                <w:rFonts w:asciiTheme="minorHAnsi" w:hAnsiTheme="minorHAnsi"/>
                <w:i/>
                <w:sz w:val="22"/>
                <w:szCs w:val="22"/>
              </w:rPr>
              <w:t>;</w:t>
            </w:r>
            <w:r w:rsidR="00E078C2" w:rsidRPr="00A846C5">
              <w:rPr>
                <w:rFonts w:asciiTheme="minorHAnsi" w:hAnsiTheme="minorHAnsi"/>
                <w:i/>
                <w:sz w:val="22"/>
                <w:szCs w:val="22"/>
              </w:rPr>
              <w:t xml:space="preserve"> Availability #5</w:t>
            </w:r>
          </w:p>
        </w:tc>
      </w:tr>
      <w:tr w:rsidR="00230FEB" w:rsidRPr="009A2443" w:rsidTr="009A2443">
        <w:trPr>
          <w:cantSplit/>
        </w:trPr>
        <w:tc>
          <w:tcPr>
            <w:tcW w:w="9576" w:type="dxa"/>
          </w:tcPr>
          <w:p w:rsidR="00230FEB"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7</w:t>
            </w:r>
            <w:r w:rsidR="00230FEB" w:rsidRPr="00AD7F17">
              <w:rPr>
                <w:rFonts w:asciiTheme="minorHAnsi" w:hAnsiTheme="minorHAnsi"/>
                <w:sz w:val="22"/>
                <w:szCs w:val="22"/>
              </w:rPr>
              <w:t xml:space="preserve">. Ability to ensure </w:t>
            </w:r>
            <w:r w:rsidR="00782622">
              <w:rPr>
                <w:rFonts w:asciiTheme="minorHAnsi" w:hAnsiTheme="minorHAnsi"/>
                <w:sz w:val="22"/>
                <w:szCs w:val="22"/>
              </w:rPr>
              <w:t xml:space="preserve">that </w:t>
            </w:r>
            <w:r w:rsidR="00230FEB" w:rsidRPr="00AD7F17">
              <w:rPr>
                <w:rFonts w:asciiTheme="minorHAnsi" w:hAnsiTheme="minorHAnsi"/>
                <w:sz w:val="22"/>
                <w:szCs w:val="22"/>
              </w:rPr>
              <w:t>creation, authentication, revision, and</w:t>
            </w:r>
            <w:r w:rsidR="00222E04">
              <w:rPr>
                <w:rFonts w:asciiTheme="minorHAnsi" w:hAnsiTheme="minorHAnsi"/>
                <w:sz w:val="22"/>
                <w:szCs w:val="22"/>
              </w:rPr>
              <w:t xml:space="preserve"> completion</w:t>
            </w:r>
            <w:r w:rsidR="00230FEB" w:rsidRPr="00AD7F17">
              <w:rPr>
                <w:rFonts w:asciiTheme="minorHAnsi" w:hAnsiTheme="minorHAnsi"/>
                <w:sz w:val="22"/>
                <w:szCs w:val="22"/>
              </w:rPr>
              <w:t xml:space="preserve"> </w:t>
            </w:r>
            <w:r w:rsidR="00222E04">
              <w:rPr>
                <w:rFonts w:asciiTheme="minorHAnsi" w:hAnsiTheme="minorHAnsi"/>
                <w:sz w:val="22"/>
                <w:szCs w:val="22"/>
              </w:rPr>
              <w:t xml:space="preserve">of </w:t>
            </w:r>
            <w:r w:rsidR="00782622">
              <w:rPr>
                <w:rFonts w:asciiTheme="minorHAnsi" w:hAnsiTheme="minorHAnsi"/>
                <w:sz w:val="22"/>
                <w:szCs w:val="22"/>
              </w:rPr>
              <w:t xml:space="preserve">the </w:t>
            </w:r>
            <w:r w:rsidR="00DA66B6">
              <w:rPr>
                <w:rFonts w:asciiTheme="minorHAnsi" w:hAnsiTheme="minorHAnsi"/>
                <w:sz w:val="22"/>
                <w:szCs w:val="22"/>
              </w:rPr>
              <w:t xml:space="preserve">episode of care’s content (e.g., </w:t>
            </w:r>
            <w:r w:rsidR="00230FEB" w:rsidRPr="00AD7F17">
              <w:rPr>
                <w:rFonts w:asciiTheme="minorHAnsi" w:hAnsiTheme="minorHAnsi"/>
                <w:sz w:val="22"/>
                <w:szCs w:val="22"/>
              </w:rPr>
              <w:t>a single entry, order, note, report</w:t>
            </w:r>
            <w:r w:rsidR="00DA66B6">
              <w:rPr>
                <w:rFonts w:asciiTheme="minorHAnsi" w:hAnsiTheme="minorHAnsi"/>
                <w:sz w:val="22"/>
                <w:szCs w:val="22"/>
              </w:rPr>
              <w:t xml:space="preserve"> or other record component)</w:t>
            </w:r>
            <w:r w:rsidR="00230FEB" w:rsidRPr="00AD7F17">
              <w:rPr>
                <w:rFonts w:asciiTheme="minorHAnsi" w:hAnsiTheme="minorHAnsi"/>
                <w:sz w:val="22"/>
                <w:szCs w:val="22"/>
              </w:rPr>
              <w:t xml:space="preserve"> has</w:t>
            </w:r>
            <w:r w:rsidR="00DA66B6">
              <w:rPr>
                <w:rFonts w:asciiTheme="minorHAnsi" w:hAnsiTheme="minorHAnsi"/>
                <w:sz w:val="22"/>
                <w:szCs w:val="22"/>
              </w:rPr>
              <w:t xml:space="preserve"> viewable</w:t>
            </w:r>
            <w:r w:rsidR="00230FEB" w:rsidRPr="00AD7F17">
              <w:rPr>
                <w:rFonts w:asciiTheme="minorHAnsi" w:hAnsiTheme="minorHAnsi"/>
                <w:sz w:val="22"/>
                <w:szCs w:val="22"/>
              </w:rPr>
              <w:t xml:space="preserve"> display</w:t>
            </w:r>
            <w:r w:rsidR="00DA66B6">
              <w:rPr>
                <w:rFonts w:asciiTheme="minorHAnsi" w:hAnsiTheme="minorHAnsi"/>
                <w:sz w:val="22"/>
                <w:szCs w:val="22"/>
              </w:rPr>
              <w:t xml:space="preserve">; </w:t>
            </w:r>
            <w:r w:rsidR="00230FEB" w:rsidRPr="00AD7F17">
              <w:rPr>
                <w:rFonts w:asciiTheme="minorHAnsi" w:hAnsiTheme="minorHAnsi"/>
                <w:sz w:val="22"/>
                <w:szCs w:val="22"/>
              </w:rPr>
              <w:t xml:space="preserve">and </w:t>
            </w:r>
            <w:r w:rsidR="00DA66B6">
              <w:rPr>
                <w:rFonts w:asciiTheme="minorHAnsi" w:hAnsiTheme="minorHAnsi"/>
                <w:sz w:val="22"/>
                <w:szCs w:val="22"/>
              </w:rPr>
              <w:t>various content components can be linked w</w:t>
            </w:r>
            <w:r w:rsidR="00230FEB" w:rsidRPr="00AD7F17">
              <w:rPr>
                <w:rFonts w:asciiTheme="minorHAnsi" w:hAnsiTheme="minorHAnsi"/>
                <w:sz w:val="22"/>
                <w:szCs w:val="22"/>
              </w:rPr>
              <w:t>ithin a</w:t>
            </w:r>
            <w:r w:rsidR="00915F30">
              <w:rPr>
                <w:rFonts w:asciiTheme="minorHAnsi" w:hAnsiTheme="minorHAnsi"/>
                <w:sz w:val="22"/>
                <w:szCs w:val="22"/>
              </w:rPr>
              <w:t>n</w:t>
            </w:r>
            <w:r w:rsidR="00230FEB" w:rsidRPr="00AD7F17">
              <w:rPr>
                <w:rFonts w:asciiTheme="minorHAnsi" w:hAnsiTheme="minorHAnsi"/>
                <w:sz w:val="22"/>
                <w:szCs w:val="22"/>
              </w:rPr>
              <w:t xml:space="preserve"> episode of care</w:t>
            </w:r>
            <w:r w:rsidR="00DA66B6">
              <w:rPr>
                <w:rFonts w:asciiTheme="minorHAnsi" w:hAnsiTheme="minorHAnsi"/>
                <w:sz w:val="22"/>
                <w:szCs w:val="22"/>
              </w:rPr>
              <w:t xml:space="preserve"> record</w:t>
            </w:r>
            <w:r w:rsidR="00230FEB" w:rsidRPr="00AD7F17">
              <w:rPr>
                <w:rFonts w:asciiTheme="minorHAnsi" w:hAnsiTheme="minorHAnsi"/>
                <w:sz w:val="22"/>
                <w:szCs w:val="22"/>
              </w:rPr>
              <w:t>.</w:t>
            </w:r>
            <w:r w:rsidR="00230FEB" w:rsidRPr="00A846C5">
              <w:rPr>
                <w:rFonts w:asciiTheme="minorHAnsi" w:hAnsiTheme="minorHAnsi"/>
                <w:i/>
                <w:sz w:val="22"/>
                <w:szCs w:val="22"/>
              </w:rPr>
              <w:t xml:space="preserve"> </w:t>
            </w:r>
            <w:r w:rsidR="007A15F8" w:rsidRPr="00A846C5">
              <w:rPr>
                <w:rFonts w:asciiTheme="minorHAnsi" w:hAnsiTheme="minorHAnsi"/>
                <w:i/>
                <w:sz w:val="22"/>
                <w:szCs w:val="22"/>
              </w:rPr>
              <w:t>–</w:t>
            </w:r>
            <w:r w:rsidR="00A13A6F" w:rsidRPr="00A846C5">
              <w:rPr>
                <w:rFonts w:asciiTheme="minorHAnsi" w:hAnsiTheme="minorHAnsi"/>
                <w:i/>
                <w:sz w:val="22"/>
                <w:szCs w:val="22"/>
              </w:rPr>
              <w:t xml:space="preserve"> </w:t>
            </w:r>
            <w:r w:rsidR="00215DA6" w:rsidRPr="00A846C5">
              <w:rPr>
                <w:rFonts w:asciiTheme="minorHAnsi" w:hAnsiTheme="minorHAnsi"/>
                <w:i/>
                <w:sz w:val="22"/>
                <w:szCs w:val="22"/>
              </w:rPr>
              <w:t>See Availability #5</w:t>
            </w:r>
            <w:r w:rsidR="007E4395" w:rsidRPr="00A846C5">
              <w:rPr>
                <w:rFonts w:asciiTheme="minorHAnsi" w:hAnsiTheme="minorHAnsi"/>
                <w:i/>
                <w:sz w:val="22"/>
                <w:szCs w:val="22"/>
              </w:rPr>
              <w:t xml:space="preserve"> and</w:t>
            </w:r>
            <w:r w:rsidR="00215DA6" w:rsidRPr="00A846C5">
              <w:rPr>
                <w:rFonts w:asciiTheme="minorHAnsi" w:hAnsiTheme="minorHAnsi"/>
                <w:i/>
                <w:sz w:val="22"/>
                <w:szCs w:val="22"/>
              </w:rPr>
              <w:t xml:space="preserve"> #6</w:t>
            </w:r>
          </w:p>
        </w:tc>
      </w:tr>
      <w:tr w:rsidR="008441A4" w:rsidRPr="009A2443" w:rsidTr="009A2443">
        <w:trPr>
          <w:cantSplit/>
        </w:trPr>
        <w:tc>
          <w:tcPr>
            <w:tcW w:w="9576" w:type="dxa"/>
          </w:tcPr>
          <w:p w:rsidR="00915F30" w:rsidRPr="00AD7F17" w:rsidRDefault="00C04909" w:rsidP="007E4395">
            <w:pPr>
              <w:pStyle w:val="TableEntry"/>
              <w:spacing w:before="0" w:after="0"/>
              <w:rPr>
                <w:rFonts w:asciiTheme="minorHAnsi" w:hAnsiTheme="minorHAnsi"/>
                <w:sz w:val="22"/>
                <w:szCs w:val="22"/>
              </w:rPr>
            </w:pPr>
            <w:r w:rsidRPr="00AD7F17">
              <w:rPr>
                <w:rFonts w:asciiTheme="minorHAnsi" w:hAnsiTheme="minorHAnsi"/>
                <w:sz w:val="22"/>
                <w:szCs w:val="22"/>
              </w:rPr>
              <w:t>1</w:t>
            </w:r>
            <w:r>
              <w:rPr>
                <w:rFonts w:asciiTheme="minorHAnsi" w:hAnsiTheme="minorHAnsi"/>
                <w:sz w:val="22"/>
                <w:szCs w:val="22"/>
              </w:rPr>
              <w:t>8</w:t>
            </w:r>
            <w:r w:rsidR="008441A4" w:rsidRPr="00AD7F17">
              <w:rPr>
                <w:rFonts w:asciiTheme="minorHAnsi" w:hAnsiTheme="minorHAnsi"/>
                <w:sz w:val="22"/>
                <w:szCs w:val="22"/>
              </w:rPr>
              <w:t>. Ability</w:t>
            </w:r>
            <w:r w:rsidR="00AB0657">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sidR="00AB0657">
              <w:rPr>
                <w:rFonts w:asciiTheme="minorHAnsi" w:hAnsiTheme="minorHAnsi"/>
                <w:sz w:val="22"/>
                <w:szCs w:val="22"/>
              </w:rPr>
              <w:t xml:space="preserve"> disable” capabilities for </w:t>
            </w:r>
            <w:r w:rsidR="00782622">
              <w:rPr>
                <w:rFonts w:asciiTheme="minorHAnsi" w:hAnsiTheme="minorHAnsi"/>
                <w:sz w:val="22"/>
                <w:szCs w:val="22"/>
              </w:rPr>
              <w:t>“</w:t>
            </w:r>
            <w:r w:rsidR="00AB0657">
              <w:rPr>
                <w:rFonts w:asciiTheme="minorHAnsi" w:hAnsiTheme="minorHAnsi"/>
                <w:sz w:val="22"/>
                <w:szCs w:val="22"/>
              </w:rPr>
              <w:t>copy and paste</w:t>
            </w:r>
            <w:r w:rsidR="00782622">
              <w:rPr>
                <w:rFonts w:asciiTheme="minorHAnsi" w:hAnsiTheme="minorHAnsi"/>
                <w:sz w:val="22"/>
                <w:szCs w:val="22"/>
              </w:rPr>
              <w:t>”</w:t>
            </w:r>
            <w:r w:rsidR="007E4395">
              <w:rPr>
                <w:rFonts w:asciiTheme="minorHAnsi" w:hAnsiTheme="minorHAnsi"/>
                <w:sz w:val="22"/>
                <w:szCs w:val="22"/>
              </w:rPr>
              <w:t xml:space="preserve"> in</w:t>
            </w:r>
            <w:r w:rsidR="00782622">
              <w:rPr>
                <w:rFonts w:asciiTheme="minorHAnsi" w:hAnsiTheme="minorHAnsi"/>
                <w:sz w:val="22"/>
                <w:szCs w:val="22"/>
              </w:rPr>
              <w:t xml:space="preserve"> HIT </w:t>
            </w:r>
            <w:r w:rsidR="007E4395">
              <w:rPr>
                <w:rFonts w:asciiTheme="minorHAnsi" w:hAnsiTheme="minorHAnsi"/>
                <w:sz w:val="22"/>
                <w:szCs w:val="22"/>
              </w:rPr>
              <w:t>product</w:t>
            </w:r>
            <w:r w:rsidR="00FB09BB">
              <w:rPr>
                <w:rFonts w:asciiTheme="minorHAnsi" w:hAnsiTheme="minorHAnsi"/>
                <w:sz w:val="22"/>
                <w:szCs w:val="22"/>
              </w:rPr>
              <w:t>.</w:t>
            </w:r>
          </w:p>
        </w:tc>
      </w:tr>
      <w:tr w:rsidR="00FB35BE" w:rsidRPr="009A2443" w:rsidTr="009A2443">
        <w:trPr>
          <w:cantSplit/>
        </w:trPr>
        <w:tc>
          <w:tcPr>
            <w:tcW w:w="9576" w:type="dxa"/>
          </w:tcPr>
          <w:p w:rsidR="00FB35BE" w:rsidRPr="00AD7F17" w:rsidRDefault="00C04909" w:rsidP="00C04909">
            <w:pPr>
              <w:pStyle w:val="TableEntry"/>
              <w:spacing w:before="0" w:after="0"/>
              <w:rPr>
                <w:rFonts w:asciiTheme="minorHAnsi" w:hAnsiTheme="minorHAnsi"/>
                <w:sz w:val="22"/>
                <w:szCs w:val="22"/>
              </w:rPr>
            </w:pPr>
            <w:r>
              <w:rPr>
                <w:rFonts w:asciiTheme="minorHAnsi" w:hAnsiTheme="minorHAnsi"/>
                <w:sz w:val="22"/>
                <w:szCs w:val="22"/>
              </w:rPr>
              <w:t>19</w:t>
            </w:r>
            <w:r w:rsidR="00FB35BE">
              <w:rPr>
                <w:rFonts w:asciiTheme="minorHAnsi" w:hAnsiTheme="minorHAnsi"/>
                <w:sz w:val="22"/>
                <w:szCs w:val="22"/>
              </w:rPr>
              <w:t xml:space="preserve">. Ability to track </w:t>
            </w:r>
            <w:r w:rsidR="00782622">
              <w:rPr>
                <w:rFonts w:asciiTheme="minorHAnsi" w:hAnsiTheme="minorHAnsi"/>
                <w:sz w:val="22"/>
                <w:szCs w:val="22"/>
              </w:rPr>
              <w:t>“</w:t>
            </w:r>
            <w:r w:rsidR="00FB35BE">
              <w:rPr>
                <w:rFonts w:asciiTheme="minorHAnsi" w:hAnsiTheme="minorHAnsi"/>
                <w:sz w:val="22"/>
                <w:szCs w:val="22"/>
              </w:rPr>
              <w:t>copy and paste</w:t>
            </w:r>
            <w:r w:rsidR="00782622">
              <w:rPr>
                <w:rFonts w:asciiTheme="minorHAnsi" w:hAnsiTheme="minorHAnsi"/>
                <w:sz w:val="22"/>
                <w:szCs w:val="22"/>
              </w:rPr>
              <w:t>”</w:t>
            </w:r>
            <w:r w:rsidR="00FB35BE">
              <w:rPr>
                <w:rFonts w:asciiTheme="minorHAnsi" w:hAnsiTheme="minorHAnsi"/>
                <w:sz w:val="22"/>
                <w:szCs w:val="22"/>
              </w:rPr>
              <w:t xml:space="preserve"> usage (e.g., </w:t>
            </w:r>
            <w:r w:rsidR="00782622">
              <w:rPr>
                <w:rFonts w:asciiTheme="minorHAnsi" w:hAnsiTheme="minorHAnsi"/>
                <w:sz w:val="22"/>
                <w:szCs w:val="22"/>
              </w:rPr>
              <w:t xml:space="preserve">via </w:t>
            </w:r>
            <w:r w:rsidR="00FB35BE">
              <w:rPr>
                <w:rFonts w:asciiTheme="minorHAnsi" w:hAnsiTheme="minorHAnsi"/>
                <w:sz w:val="22"/>
                <w:szCs w:val="22"/>
              </w:rPr>
              <w:t>color coding, flags, notes</w:t>
            </w:r>
            <w:r w:rsidR="00782622">
              <w:rPr>
                <w:rFonts w:asciiTheme="minorHAnsi" w:hAnsiTheme="minorHAnsi"/>
                <w:sz w:val="22"/>
                <w:szCs w:val="22"/>
              </w:rPr>
              <w:t>,</w:t>
            </w:r>
            <w:r w:rsidR="00FB35BE">
              <w:rPr>
                <w:rFonts w:asciiTheme="minorHAnsi" w:hAnsiTheme="minorHAnsi"/>
                <w:sz w:val="22"/>
                <w:szCs w:val="22"/>
              </w:rPr>
              <w:t xml:space="preserve"> and/or using other visual identifiers), so </w:t>
            </w:r>
            <w:r w:rsidR="00FB35BE" w:rsidRPr="00AD7F17">
              <w:rPr>
                <w:rFonts w:asciiTheme="minorHAnsi" w:hAnsiTheme="minorHAnsi"/>
                <w:sz w:val="22"/>
                <w:szCs w:val="22"/>
              </w:rPr>
              <w:t xml:space="preserve">information </w:t>
            </w:r>
            <w:r w:rsidR="00FB35BE" w:rsidRPr="00AB0657">
              <w:rPr>
                <w:rFonts w:asciiTheme="minorHAnsi" w:hAnsiTheme="minorHAnsi"/>
                <w:sz w:val="22"/>
                <w:szCs w:val="22"/>
              </w:rPr>
              <w:t>from a previous</w:t>
            </w:r>
            <w:r w:rsidR="00FB35BE">
              <w:rPr>
                <w:rFonts w:asciiTheme="minorHAnsi" w:hAnsiTheme="minorHAnsi"/>
                <w:sz w:val="22"/>
                <w:szCs w:val="22"/>
              </w:rPr>
              <w:t xml:space="preserve"> entry is identifiable and viewable</w:t>
            </w:r>
            <w:r w:rsidR="00FB35BE" w:rsidRPr="00AB0657">
              <w:rPr>
                <w:rFonts w:asciiTheme="minorHAnsi" w:hAnsiTheme="minorHAnsi"/>
                <w:sz w:val="22"/>
                <w:szCs w:val="22"/>
              </w:rPr>
              <w:t xml:space="preserve"> in </w:t>
            </w:r>
            <w:r w:rsidR="00FB35BE">
              <w:rPr>
                <w:rFonts w:asciiTheme="minorHAnsi" w:hAnsiTheme="minorHAnsi"/>
                <w:sz w:val="22"/>
                <w:szCs w:val="22"/>
              </w:rPr>
              <w:t>a subsequent entry</w:t>
            </w:r>
            <w:r w:rsidR="00ED3EE6">
              <w:rPr>
                <w:rFonts w:asciiTheme="minorHAnsi" w:hAnsiTheme="minorHAnsi"/>
                <w:sz w:val="22"/>
                <w:szCs w:val="22"/>
              </w:rPr>
              <w:t>, as well as</w:t>
            </w:r>
            <w:r w:rsidR="00FB35BE">
              <w:rPr>
                <w:rFonts w:asciiTheme="minorHAnsi" w:hAnsiTheme="minorHAnsi"/>
                <w:sz w:val="22"/>
                <w:szCs w:val="22"/>
              </w:rPr>
              <w:t xml:space="preserve"> presented in </w:t>
            </w:r>
            <w:r w:rsidR="00FB35BE" w:rsidRPr="00AD7F17">
              <w:rPr>
                <w:rFonts w:asciiTheme="minorHAnsi" w:hAnsiTheme="minorHAnsi"/>
                <w:sz w:val="22"/>
                <w:szCs w:val="22"/>
              </w:rPr>
              <w:t>a complete chronological sequence within a single episode of care.</w:t>
            </w:r>
            <w:r w:rsidR="00FB35BE">
              <w:rPr>
                <w:rFonts w:asciiTheme="minorHAnsi" w:hAnsiTheme="minorHAnsi"/>
                <w:sz w:val="22"/>
                <w:szCs w:val="22"/>
              </w:rPr>
              <w:t xml:space="preserve"> This will include maintaining metadata on </w:t>
            </w:r>
            <w:r w:rsidR="00ED3EE6">
              <w:rPr>
                <w:rFonts w:asciiTheme="minorHAnsi" w:hAnsiTheme="minorHAnsi"/>
                <w:sz w:val="22"/>
                <w:szCs w:val="22"/>
              </w:rPr>
              <w:t>“</w:t>
            </w:r>
            <w:r w:rsidR="00FB35BE">
              <w:rPr>
                <w:rFonts w:asciiTheme="minorHAnsi" w:hAnsiTheme="minorHAnsi"/>
                <w:sz w:val="22"/>
                <w:szCs w:val="22"/>
              </w:rPr>
              <w:t>copy and paste</w:t>
            </w:r>
            <w:r w:rsidR="00ED3EE6">
              <w:rPr>
                <w:rFonts w:asciiTheme="minorHAnsi" w:hAnsiTheme="minorHAnsi"/>
                <w:sz w:val="22"/>
                <w:szCs w:val="22"/>
              </w:rPr>
              <w:t>”</w:t>
            </w:r>
            <w:r w:rsidR="00FB35BE">
              <w:rPr>
                <w:rFonts w:asciiTheme="minorHAnsi" w:hAnsiTheme="minorHAnsi"/>
                <w:sz w:val="22"/>
                <w:szCs w:val="22"/>
              </w:rPr>
              <w:t xml:space="preserve"> usage in a data audit of the use of </w:t>
            </w:r>
            <w:r w:rsidR="00B83D29">
              <w:rPr>
                <w:rFonts w:asciiTheme="minorHAnsi" w:hAnsiTheme="minorHAnsi"/>
                <w:sz w:val="22"/>
                <w:szCs w:val="22"/>
              </w:rPr>
              <w:t xml:space="preserve">the </w:t>
            </w:r>
            <w:r w:rsidR="00ED3EE6">
              <w:rPr>
                <w:rFonts w:asciiTheme="minorHAnsi" w:hAnsiTheme="minorHAnsi"/>
                <w:sz w:val="22"/>
                <w:szCs w:val="22"/>
              </w:rPr>
              <w:t>“</w:t>
            </w:r>
            <w:r w:rsidR="00FB35BE">
              <w:rPr>
                <w:rFonts w:asciiTheme="minorHAnsi" w:hAnsiTheme="minorHAnsi"/>
                <w:sz w:val="22"/>
                <w:szCs w:val="22"/>
              </w:rPr>
              <w:t>copy and paste</w:t>
            </w:r>
            <w:r w:rsidR="00ED3EE6">
              <w:rPr>
                <w:rFonts w:asciiTheme="minorHAnsi" w:hAnsiTheme="minorHAnsi"/>
                <w:sz w:val="22"/>
                <w:szCs w:val="22"/>
              </w:rPr>
              <w:t>”</w:t>
            </w:r>
            <w:r w:rsidR="00FB35BE">
              <w:rPr>
                <w:rFonts w:asciiTheme="minorHAnsi" w:hAnsiTheme="minorHAnsi"/>
                <w:sz w:val="22"/>
                <w:szCs w:val="22"/>
              </w:rPr>
              <w:t xml:space="preserve"> function including the</w:t>
            </w:r>
            <w:r w:rsidR="00FB35BE" w:rsidRPr="00AD7F17">
              <w:rPr>
                <w:rFonts w:asciiTheme="minorHAnsi" w:hAnsiTheme="minorHAnsi"/>
                <w:sz w:val="22"/>
                <w:szCs w:val="22"/>
              </w:rPr>
              <w:t xml:space="preserve"> </w:t>
            </w:r>
            <w:r w:rsidR="00FB35BE">
              <w:rPr>
                <w:rFonts w:asciiTheme="minorHAnsi" w:hAnsiTheme="minorHAnsi"/>
                <w:sz w:val="22"/>
                <w:szCs w:val="22"/>
              </w:rPr>
              <w:t xml:space="preserve">source, </w:t>
            </w:r>
            <w:r w:rsidR="00FB35BE" w:rsidRPr="00AD7F17">
              <w:rPr>
                <w:rFonts w:asciiTheme="minorHAnsi" w:hAnsiTheme="minorHAnsi"/>
                <w:sz w:val="22"/>
                <w:szCs w:val="22"/>
              </w:rPr>
              <w:t>date</w:t>
            </w:r>
            <w:r w:rsidR="00FB35BE">
              <w:rPr>
                <w:rFonts w:asciiTheme="minorHAnsi" w:hAnsiTheme="minorHAnsi"/>
                <w:sz w:val="22"/>
                <w:szCs w:val="22"/>
              </w:rPr>
              <w:t>, t</w:t>
            </w:r>
            <w:r w:rsidR="00FB35BE" w:rsidRPr="00AD7F17">
              <w:rPr>
                <w:rFonts w:asciiTheme="minorHAnsi" w:hAnsiTheme="minorHAnsi"/>
                <w:sz w:val="22"/>
                <w:szCs w:val="22"/>
              </w:rPr>
              <w:t>ime</w:t>
            </w:r>
            <w:r w:rsidR="00FB35BE">
              <w:rPr>
                <w:rFonts w:asciiTheme="minorHAnsi" w:hAnsiTheme="minorHAnsi"/>
                <w:sz w:val="22"/>
                <w:szCs w:val="22"/>
              </w:rPr>
              <w:t>,</w:t>
            </w:r>
            <w:r w:rsidR="00FB35BE" w:rsidRPr="00AD7F17">
              <w:rPr>
                <w:rFonts w:asciiTheme="minorHAnsi" w:hAnsiTheme="minorHAnsi"/>
                <w:sz w:val="22"/>
                <w:szCs w:val="22"/>
              </w:rPr>
              <w:t xml:space="preserve"> </w:t>
            </w:r>
            <w:r w:rsidR="00FB35BE">
              <w:rPr>
                <w:rFonts w:asciiTheme="minorHAnsi" w:hAnsiTheme="minorHAnsi"/>
                <w:sz w:val="22"/>
                <w:szCs w:val="22"/>
              </w:rPr>
              <w:t>author of performing copy and paste.</w:t>
            </w:r>
          </w:p>
        </w:tc>
      </w:tr>
      <w:tr w:rsidR="00FB35BE" w:rsidRPr="009A2443" w:rsidTr="009A2443">
        <w:trPr>
          <w:cantSplit/>
        </w:trPr>
        <w:tc>
          <w:tcPr>
            <w:tcW w:w="9576" w:type="dxa"/>
          </w:tcPr>
          <w:p w:rsidR="00FB35BE" w:rsidRPr="00AD7F17" w:rsidRDefault="00C04909" w:rsidP="007E4395">
            <w:pPr>
              <w:pStyle w:val="TableEntry"/>
              <w:spacing w:before="0" w:after="0"/>
              <w:rPr>
                <w:rFonts w:asciiTheme="minorHAnsi" w:hAnsiTheme="minorHAnsi"/>
                <w:sz w:val="22"/>
                <w:szCs w:val="22"/>
              </w:rPr>
            </w:pPr>
            <w:r>
              <w:rPr>
                <w:rFonts w:asciiTheme="minorHAnsi" w:hAnsiTheme="minorHAnsi"/>
                <w:sz w:val="22"/>
                <w:szCs w:val="22"/>
              </w:rPr>
              <w:t>20</w:t>
            </w:r>
            <w:r w:rsidR="00FB35BE" w:rsidRPr="00AD7F17">
              <w:rPr>
                <w:rFonts w:asciiTheme="minorHAnsi" w:hAnsiTheme="minorHAnsi"/>
                <w:sz w:val="22"/>
                <w:szCs w:val="22"/>
              </w:rPr>
              <w:t>. Ability</w:t>
            </w:r>
            <w:r w:rsidR="00FB35BE">
              <w:rPr>
                <w:rFonts w:asciiTheme="minorHAnsi" w:hAnsiTheme="minorHAnsi"/>
                <w:sz w:val="22"/>
                <w:szCs w:val="22"/>
              </w:rPr>
              <w:t xml:space="preserve"> to establish parameters for “enable</w:t>
            </w:r>
            <w:r w:rsidR="00782622">
              <w:rPr>
                <w:rFonts w:asciiTheme="minorHAnsi" w:hAnsiTheme="minorHAnsi"/>
                <w:sz w:val="22"/>
                <w:szCs w:val="22"/>
              </w:rPr>
              <w:t xml:space="preserve"> /</w:t>
            </w:r>
            <w:r w:rsidR="00FB35BE">
              <w:rPr>
                <w:rFonts w:asciiTheme="minorHAnsi" w:hAnsiTheme="minorHAnsi"/>
                <w:sz w:val="22"/>
                <w:szCs w:val="22"/>
              </w:rPr>
              <w:t xml:space="preserve"> disable” capabilities for</w:t>
            </w:r>
            <w:r w:rsidR="00B83D29">
              <w:rPr>
                <w:rFonts w:asciiTheme="minorHAnsi" w:hAnsiTheme="minorHAnsi"/>
                <w:sz w:val="22"/>
                <w:szCs w:val="22"/>
              </w:rPr>
              <w:t xml:space="preserve"> a</w:t>
            </w:r>
            <w:r w:rsidR="00FB35BE">
              <w:rPr>
                <w:rFonts w:asciiTheme="minorHAnsi" w:hAnsiTheme="minorHAnsi"/>
                <w:sz w:val="22"/>
                <w:szCs w:val="22"/>
              </w:rPr>
              <w:t xml:space="preserve"> “pre-populate”</w:t>
            </w:r>
            <w:r w:rsidR="007E4395">
              <w:rPr>
                <w:rFonts w:asciiTheme="minorHAnsi" w:hAnsiTheme="minorHAnsi"/>
                <w:sz w:val="22"/>
                <w:szCs w:val="22"/>
              </w:rPr>
              <w:t xml:space="preserve"> in</w:t>
            </w:r>
            <w:r w:rsidR="00FB35BE">
              <w:rPr>
                <w:rFonts w:asciiTheme="minorHAnsi" w:hAnsiTheme="minorHAnsi"/>
                <w:sz w:val="22"/>
                <w:szCs w:val="22"/>
              </w:rPr>
              <w:t xml:space="preserve"> </w:t>
            </w:r>
            <w:r w:rsidR="00782622">
              <w:rPr>
                <w:rFonts w:asciiTheme="minorHAnsi" w:hAnsiTheme="minorHAnsi"/>
                <w:sz w:val="22"/>
                <w:szCs w:val="22"/>
              </w:rPr>
              <w:t xml:space="preserve">HIT </w:t>
            </w:r>
            <w:r w:rsidR="007E4395">
              <w:rPr>
                <w:rFonts w:asciiTheme="minorHAnsi" w:hAnsiTheme="minorHAnsi"/>
                <w:sz w:val="22"/>
                <w:szCs w:val="22"/>
              </w:rPr>
              <w:t>product</w:t>
            </w:r>
            <w:r w:rsidR="00FB09BB">
              <w:rPr>
                <w:rFonts w:asciiTheme="minorHAnsi" w:hAnsiTheme="minorHAnsi"/>
                <w:sz w:val="22"/>
                <w:szCs w:val="22"/>
              </w:rPr>
              <w:t>.</w:t>
            </w:r>
          </w:p>
        </w:tc>
      </w:tr>
      <w:tr w:rsidR="00FB35BE" w:rsidRPr="009A2443" w:rsidTr="009A2443">
        <w:trPr>
          <w:cantSplit/>
        </w:trPr>
        <w:tc>
          <w:tcPr>
            <w:tcW w:w="9576" w:type="dxa"/>
          </w:tcPr>
          <w:p w:rsidR="00FB35BE" w:rsidRPr="00AD7F17" w:rsidRDefault="00C04909" w:rsidP="00C04909">
            <w:pPr>
              <w:pStyle w:val="TableEntry"/>
              <w:spacing w:before="0" w:after="0"/>
              <w:rPr>
                <w:rFonts w:asciiTheme="minorHAnsi" w:hAnsiTheme="minorHAnsi"/>
                <w:sz w:val="22"/>
                <w:szCs w:val="22"/>
              </w:rPr>
            </w:pPr>
            <w:r>
              <w:rPr>
                <w:rFonts w:asciiTheme="minorHAnsi" w:hAnsiTheme="minorHAnsi"/>
                <w:sz w:val="22"/>
                <w:szCs w:val="22"/>
              </w:rPr>
              <w:t>21</w:t>
            </w:r>
            <w:r w:rsidR="00FB35BE">
              <w:rPr>
                <w:rFonts w:asciiTheme="minorHAnsi" w:hAnsiTheme="minorHAnsi"/>
                <w:sz w:val="22"/>
                <w:szCs w:val="22"/>
              </w:rPr>
              <w:t xml:space="preserve">. Ability to track </w:t>
            </w:r>
            <w:r w:rsidR="00ED3EE6">
              <w:rPr>
                <w:rFonts w:asciiTheme="minorHAnsi" w:hAnsiTheme="minorHAnsi"/>
                <w:sz w:val="22"/>
                <w:szCs w:val="22"/>
              </w:rPr>
              <w:t>“p</w:t>
            </w:r>
            <w:r w:rsidR="00FB35BE">
              <w:rPr>
                <w:rFonts w:asciiTheme="minorHAnsi" w:hAnsiTheme="minorHAnsi"/>
                <w:sz w:val="22"/>
                <w:szCs w:val="22"/>
              </w:rPr>
              <w:t>re-populate</w:t>
            </w:r>
            <w:r w:rsidR="00ED3EE6">
              <w:rPr>
                <w:rFonts w:asciiTheme="minorHAnsi" w:hAnsiTheme="minorHAnsi"/>
                <w:sz w:val="22"/>
                <w:szCs w:val="22"/>
              </w:rPr>
              <w:t>”</w:t>
            </w:r>
            <w:r w:rsidR="00FB35BE">
              <w:rPr>
                <w:rFonts w:asciiTheme="minorHAnsi" w:hAnsiTheme="minorHAnsi"/>
                <w:sz w:val="22"/>
                <w:szCs w:val="22"/>
              </w:rPr>
              <w:t xml:space="preserve"> usage (e.g., </w:t>
            </w:r>
            <w:r w:rsidR="00782622">
              <w:rPr>
                <w:rFonts w:asciiTheme="minorHAnsi" w:hAnsiTheme="minorHAnsi"/>
                <w:sz w:val="22"/>
                <w:szCs w:val="22"/>
              </w:rPr>
              <w:t xml:space="preserve">via </w:t>
            </w:r>
            <w:r w:rsidR="00FB35BE">
              <w:rPr>
                <w:rFonts w:asciiTheme="minorHAnsi" w:hAnsiTheme="minorHAnsi"/>
                <w:sz w:val="22"/>
                <w:szCs w:val="22"/>
              </w:rPr>
              <w:t>color coding, flags, notes</w:t>
            </w:r>
            <w:r w:rsidR="00782622">
              <w:rPr>
                <w:rFonts w:asciiTheme="minorHAnsi" w:hAnsiTheme="minorHAnsi"/>
                <w:sz w:val="22"/>
                <w:szCs w:val="22"/>
              </w:rPr>
              <w:t>,</w:t>
            </w:r>
            <w:r w:rsidR="00FB35BE">
              <w:rPr>
                <w:rFonts w:asciiTheme="minorHAnsi" w:hAnsiTheme="minorHAnsi"/>
                <w:sz w:val="22"/>
                <w:szCs w:val="22"/>
              </w:rPr>
              <w:t xml:space="preserve"> and/or using other visual identifiers), so </w:t>
            </w:r>
            <w:r w:rsidR="00FB35BE" w:rsidRPr="00AD7F17">
              <w:rPr>
                <w:rFonts w:asciiTheme="minorHAnsi" w:hAnsiTheme="minorHAnsi"/>
                <w:sz w:val="22"/>
                <w:szCs w:val="22"/>
              </w:rPr>
              <w:t xml:space="preserve">information </w:t>
            </w:r>
            <w:r w:rsidR="00FB35BE" w:rsidRPr="00AB0657">
              <w:rPr>
                <w:rFonts w:asciiTheme="minorHAnsi" w:hAnsiTheme="minorHAnsi"/>
                <w:sz w:val="22"/>
                <w:szCs w:val="22"/>
              </w:rPr>
              <w:t>from a previous</w:t>
            </w:r>
            <w:r w:rsidR="00FB35BE">
              <w:rPr>
                <w:rFonts w:asciiTheme="minorHAnsi" w:hAnsiTheme="minorHAnsi"/>
                <w:sz w:val="22"/>
                <w:szCs w:val="22"/>
              </w:rPr>
              <w:t xml:space="preserve"> entry is identifiable and viewable</w:t>
            </w:r>
            <w:r w:rsidR="00FB35BE" w:rsidRPr="00AB0657">
              <w:rPr>
                <w:rFonts w:asciiTheme="minorHAnsi" w:hAnsiTheme="minorHAnsi"/>
                <w:sz w:val="22"/>
                <w:szCs w:val="22"/>
              </w:rPr>
              <w:t xml:space="preserve"> in </w:t>
            </w:r>
            <w:r w:rsidR="00FB35BE">
              <w:rPr>
                <w:rFonts w:asciiTheme="minorHAnsi" w:hAnsiTheme="minorHAnsi"/>
                <w:sz w:val="22"/>
                <w:szCs w:val="22"/>
              </w:rPr>
              <w:t xml:space="preserve">a subsequent entry and presented in </w:t>
            </w:r>
            <w:r w:rsidR="00FB35BE" w:rsidRPr="00AD7F17">
              <w:rPr>
                <w:rFonts w:asciiTheme="minorHAnsi" w:hAnsiTheme="minorHAnsi"/>
                <w:sz w:val="22"/>
                <w:szCs w:val="22"/>
              </w:rPr>
              <w:t>a complete chronological sequence within a single episode of care.</w:t>
            </w:r>
            <w:r w:rsidR="00FB35BE">
              <w:rPr>
                <w:rFonts w:asciiTheme="minorHAnsi" w:hAnsiTheme="minorHAnsi"/>
                <w:sz w:val="22"/>
                <w:szCs w:val="22"/>
              </w:rPr>
              <w:t xml:space="preserve"> This will include maintaining metadata on </w:t>
            </w:r>
            <w:r w:rsidR="00ED3EE6">
              <w:rPr>
                <w:rFonts w:asciiTheme="minorHAnsi" w:hAnsiTheme="minorHAnsi"/>
                <w:sz w:val="22"/>
                <w:szCs w:val="22"/>
              </w:rPr>
              <w:t>“pre-populate”</w:t>
            </w:r>
            <w:r w:rsidR="00FB35BE">
              <w:rPr>
                <w:rFonts w:asciiTheme="minorHAnsi" w:hAnsiTheme="minorHAnsi"/>
                <w:sz w:val="22"/>
                <w:szCs w:val="22"/>
              </w:rPr>
              <w:t xml:space="preserve"> usage in a data audit of the use of</w:t>
            </w:r>
            <w:r w:rsidR="00B83D29">
              <w:rPr>
                <w:rFonts w:asciiTheme="minorHAnsi" w:hAnsiTheme="minorHAnsi"/>
                <w:sz w:val="22"/>
                <w:szCs w:val="22"/>
              </w:rPr>
              <w:t xml:space="preserve"> the</w:t>
            </w:r>
            <w:r w:rsidR="00FB35BE">
              <w:rPr>
                <w:rFonts w:asciiTheme="minorHAnsi" w:hAnsiTheme="minorHAnsi"/>
                <w:sz w:val="22"/>
                <w:szCs w:val="22"/>
              </w:rPr>
              <w:t xml:space="preserve"> </w:t>
            </w:r>
            <w:r w:rsidR="00ED3EE6">
              <w:rPr>
                <w:rFonts w:asciiTheme="minorHAnsi" w:hAnsiTheme="minorHAnsi"/>
                <w:sz w:val="22"/>
                <w:szCs w:val="22"/>
              </w:rPr>
              <w:t>“pre-populate”</w:t>
            </w:r>
            <w:r w:rsidR="00FB35BE">
              <w:rPr>
                <w:rFonts w:asciiTheme="minorHAnsi" w:hAnsiTheme="minorHAnsi"/>
                <w:sz w:val="22"/>
                <w:szCs w:val="22"/>
              </w:rPr>
              <w:t xml:space="preserve"> function including the</w:t>
            </w:r>
            <w:r w:rsidR="00FB35BE" w:rsidRPr="00AD7F17">
              <w:rPr>
                <w:rFonts w:asciiTheme="minorHAnsi" w:hAnsiTheme="minorHAnsi"/>
                <w:sz w:val="22"/>
                <w:szCs w:val="22"/>
              </w:rPr>
              <w:t xml:space="preserve"> </w:t>
            </w:r>
            <w:r w:rsidR="00FB35BE">
              <w:rPr>
                <w:rFonts w:asciiTheme="minorHAnsi" w:hAnsiTheme="minorHAnsi"/>
                <w:sz w:val="22"/>
                <w:szCs w:val="22"/>
              </w:rPr>
              <w:t xml:space="preserve">source, </w:t>
            </w:r>
            <w:r w:rsidR="00FB35BE" w:rsidRPr="00AD7F17">
              <w:rPr>
                <w:rFonts w:asciiTheme="minorHAnsi" w:hAnsiTheme="minorHAnsi"/>
                <w:sz w:val="22"/>
                <w:szCs w:val="22"/>
              </w:rPr>
              <w:t>date</w:t>
            </w:r>
            <w:r w:rsidR="00FB35BE">
              <w:rPr>
                <w:rFonts w:asciiTheme="minorHAnsi" w:hAnsiTheme="minorHAnsi"/>
                <w:sz w:val="22"/>
                <w:szCs w:val="22"/>
              </w:rPr>
              <w:t>, t</w:t>
            </w:r>
            <w:r w:rsidR="00FB35BE" w:rsidRPr="00AD7F17">
              <w:rPr>
                <w:rFonts w:asciiTheme="minorHAnsi" w:hAnsiTheme="minorHAnsi"/>
                <w:sz w:val="22"/>
                <w:szCs w:val="22"/>
              </w:rPr>
              <w:t>ime</w:t>
            </w:r>
            <w:r w:rsidR="00FB35BE">
              <w:rPr>
                <w:rFonts w:asciiTheme="minorHAnsi" w:hAnsiTheme="minorHAnsi"/>
                <w:sz w:val="22"/>
                <w:szCs w:val="22"/>
              </w:rPr>
              <w:t>,</w:t>
            </w:r>
            <w:r w:rsidR="00FB35BE" w:rsidRPr="00AD7F17">
              <w:rPr>
                <w:rFonts w:asciiTheme="minorHAnsi" w:hAnsiTheme="minorHAnsi"/>
                <w:sz w:val="22"/>
                <w:szCs w:val="22"/>
              </w:rPr>
              <w:t xml:space="preserve"> </w:t>
            </w:r>
            <w:r w:rsidR="00FB35BE">
              <w:rPr>
                <w:rFonts w:asciiTheme="minorHAnsi" w:hAnsiTheme="minorHAnsi"/>
                <w:sz w:val="22"/>
                <w:szCs w:val="22"/>
              </w:rPr>
              <w:t xml:space="preserve">author of performing </w:t>
            </w:r>
            <w:r w:rsidR="00782622">
              <w:rPr>
                <w:rFonts w:asciiTheme="minorHAnsi" w:hAnsiTheme="minorHAnsi"/>
                <w:sz w:val="22"/>
                <w:szCs w:val="22"/>
              </w:rPr>
              <w:t>pre-populate</w:t>
            </w:r>
            <w:r w:rsidR="00FB35BE">
              <w:rPr>
                <w:rFonts w:asciiTheme="minorHAnsi" w:hAnsiTheme="minorHAnsi"/>
                <w:sz w:val="22"/>
                <w:szCs w:val="22"/>
              </w:rPr>
              <w:t>.</w:t>
            </w:r>
          </w:p>
        </w:tc>
      </w:tr>
      <w:tr w:rsidR="002340A4" w:rsidRPr="009A2443" w:rsidTr="009A2443">
        <w:trPr>
          <w:cantSplit/>
        </w:trPr>
        <w:tc>
          <w:tcPr>
            <w:tcW w:w="9576" w:type="dxa"/>
          </w:tcPr>
          <w:p w:rsidR="002340A4" w:rsidRDefault="002340A4" w:rsidP="00C04909">
            <w:r>
              <w:lastRenderedPageBreak/>
              <w:t>2</w:t>
            </w:r>
            <w:r w:rsidR="00C04909">
              <w:t>2</w:t>
            </w:r>
            <w:r>
              <w:t>. Ability to maintain transition/change</w:t>
            </w:r>
            <w:r w:rsidRPr="00AD1ADC">
              <w:t xml:space="preserve"> </w:t>
            </w:r>
            <w:r>
              <w:t xml:space="preserve">of ownership and </w:t>
            </w:r>
            <w:r w:rsidRPr="00AD1ADC">
              <w:t>any permanent change in custodianship of health information, such as when it is transferred to another party due to a merger or acquisition of another hospital, clinic, or physician practice or when an organization discontinues a practice, service, or other business</w:t>
            </w:r>
            <w:r>
              <w:t>;</w:t>
            </w:r>
            <w:r w:rsidRPr="00AD1ADC">
              <w:rPr>
                <w:rStyle w:val="FootnoteReference"/>
              </w:rPr>
              <w:footnoteReference w:id="7"/>
            </w:r>
            <w:r w:rsidRPr="00AD1ADC">
              <w:t xml:space="preserve"> </w:t>
            </w:r>
            <w:r>
              <w:t xml:space="preserve">demonstrate that the transition/change of ownership and </w:t>
            </w:r>
            <w:r w:rsidRPr="00AD1ADC">
              <w:t>any permanent change in custodianship</w:t>
            </w:r>
            <w:r>
              <w:t xml:space="preserve"> was successful implemented.</w:t>
            </w:r>
          </w:p>
        </w:tc>
      </w:tr>
      <w:tr w:rsidR="002340A4" w:rsidRPr="009A2443" w:rsidTr="009A2443">
        <w:trPr>
          <w:cantSplit/>
        </w:trPr>
        <w:tc>
          <w:tcPr>
            <w:tcW w:w="9576" w:type="dxa"/>
          </w:tcPr>
          <w:p w:rsidR="002340A4" w:rsidRDefault="002340A4" w:rsidP="002340A4">
            <w:pPr>
              <w:pStyle w:val="BodyText"/>
              <w:spacing w:before="0"/>
            </w:pPr>
            <w:r>
              <w:rPr>
                <w:rFonts w:asciiTheme="minorHAnsi" w:hAnsiTheme="minorHAnsi"/>
                <w:sz w:val="22"/>
                <w:szCs w:val="22"/>
                <w:lang w:val="en-GB"/>
              </w:rPr>
              <w:t>2</w:t>
            </w:r>
            <w:r w:rsidR="00C04909">
              <w:rPr>
                <w:rFonts w:asciiTheme="minorHAnsi" w:hAnsiTheme="minorHAnsi"/>
                <w:sz w:val="22"/>
                <w:szCs w:val="22"/>
                <w:lang w:val="en-GB"/>
              </w:rPr>
              <w:t>3</w:t>
            </w:r>
            <w:r>
              <w:rPr>
                <w:rFonts w:asciiTheme="minorHAnsi" w:hAnsiTheme="minorHAnsi"/>
                <w:sz w:val="22"/>
                <w:szCs w:val="22"/>
                <w:lang w:val="en-GB"/>
              </w:rPr>
              <w:t xml:space="preserve">. </w:t>
            </w:r>
            <w:r w:rsidRPr="00AD1ADC">
              <w:rPr>
                <w:rFonts w:asciiTheme="minorHAnsi" w:hAnsiTheme="minorHAnsi"/>
                <w:sz w:val="22"/>
                <w:szCs w:val="22"/>
                <w:lang w:val="en-GB"/>
              </w:rPr>
              <w:t>Ability to ensure that when information is converted or migrated to new media</w:t>
            </w:r>
            <w:r>
              <w:rPr>
                <w:rFonts w:asciiTheme="minorHAnsi" w:hAnsiTheme="minorHAnsi"/>
                <w:sz w:val="22"/>
                <w:szCs w:val="22"/>
                <w:lang w:val="en-GB"/>
              </w:rPr>
              <w:t xml:space="preserve">, the integrity of the migrated information is preserved. </w:t>
            </w:r>
          </w:p>
        </w:tc>
      </w:tr>
    </w:tbl>
    <w:p w:rsidR="00CB5211" w:rsidRDefault="00CB5211" w:rsidP="00E6659B">
      <w:pPr>
        <w:pStyle w:val="Heading2"/>
        <w:numPr>
          <w:ilvl w:val="0"/>
          <w:numId w:val="0"/>
        </w:numPr>
        <w:spacing w:before="0" w:after="0"/>
        <w:ind w:left="576" w:hanging="576"/>
        <w:rPr>
          <w:rFonts w:asciiTheme="minorHAnsi" w:hAnsiTheme="minorHAnsi"/>
          <w:sz w:val="24"/>
          <w:szCs w:val="24"/>
        </w:rPr>
      </w:pPr>
      <w:bookmarkStart w:id="7" w:name="_Toc430242950"/>
    </w:p>
    <w:p w:rsidR="002340A4" w:rsidRDefault="002340A4" w:rsidP="00AD1ADC"/>
    <w:p w:rsidR="002340A4" w:rsidRPr="00AD1ADC" w:rsidRDefault="002340A4" w:rsidP="00AD1ADC"/>
    <w:p w:rsidR="00CB5211" w:rsidRDefault="00CB5211">
      <w:pPr>
        <w:rPr>
          <w:rFonts w:eastAsia="Times New Roman" w:cs="Times New Roman"/>
          <w:b/>
          <w:noProof/>
          <w:kern w:val="28"/>
          <w:sz w:val="24"/>
          <w:szCs w:val="24"/>
        </w:rPr>
      </w:pPr>
      <w:r>
        <w:rPr>
          <w:sz w:val="24"/>
          <w:szCs w:val="24"/>
        </w:rPr>
        <w:br w:type="page"/>
      </w:r>
    </w:p>
    <w:p w:rsidR="00C1100D" w:rsidRPr="00E6659B" w:rsidRDefault="00C1100D" w:rsidP="00E6659B">
      <w:pPr>
        <w:pStyle w:val="Heading2"/>
        <w:numPr>
          <w:ilvl w:val="0"/>
          <w:numId w:val="0"/>
        </w:numPr>
        <w:spacing w:before="0" w:after="0"/>
        <w:ind w:left="576" w:hanging="576"/>
        <w:rPr>
          <w:rFonts w:asciiTheme="minorHAnsi" w:hAnsiTheme="minorHAnsi"/>
          <w:sz w:val="24"/>
          <w:szCs w:val="24"/>
        </w:rPr>
      </w:pPr>
      <w:bookmarkStart w:id="8" w:name="_Toc449531919"/>
      <w:r w:rsidRPr="00E6659B">
        <w:rPr>
          <w:rFonts w:asciiTheme="minorHAnsi" w:hAnsiTheme="minorHAnsi"/>
          <w:sz w:val="24"/>
          <w:szCs w:val="24"/>
        </w:rPr>
        <w:lastRenderedPageBreak/>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Protection: Business Requirements</w:t>
      </w:r>
      <w:bookmarkEnd w:id="7"/>
      <w:bookmarkEnd w:id="8"/>
    </w:p>
    <w:p w:rsidR="00E6659B" w:rsidRDefault="00E6659B" w:rsidP="009A2443">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3A5876" w:rsidRDefault="00E6659B" w:rsidP="00002C5E">
            <w:pPr>
              <w:pStyle w:val="BodyText"/>
              <w:spacing w:before="0"/>
              <w:rPr>
                <w:rFonts w:asciiTheme="minorHAnsi" w:hAnsiTheme="minorHAnsi"/>
                <w:sz w:val="22"/>
                <w:szCs w:val="22"/>
              </w:rPr>
            </w:pPr>
            <w:r w:rsidRPr="003A5876">
              <w:rPr>
                <w:rFonts w:asciiTheme="minorHAnsi" w:hAnsiTheme="minorHAnsi"/>
                <w:sz w:val="22"/>
                <w:szCs w:val="22"/>
              </w:rPr>
              <w:t>Definition</w:t>
            </w:r>
          </w:p>
        </w:tc>
      </w:tr>
      <w:tr w:rsidR="00E6659B" w:rsidTr="00002C5E">
        <w:tc>
          <w:tcPr>
            <w:tcW w:w="9576" w:type="dxa"/>
          </w:tcPr>
          <w:p w:rsidR="00E6659B" w:rsidRPr="003A5876" w:rsidRDefault="00782622" w:rsidP="006A61C9">
            <w:pPr>
              <w:pStyle w:val="BodyText"/>
              <w:spacing w:before="0"/>
              <w:rPr>
                <w:rFonts w:asciiTheme="minorHAnsi" w:hAnsiTheme="minorHAnsi"/>
                <w:b/>
                <w:sz w:val="22"/>
                <w:szCs w:val="22"/>
              </w:rPr>
            </w:pPr>
            <w:r>
              <w:rPr>
                <w:rFonts w:asciiTheme="minorHAnsi" w:hAnsiTheme="minorHAnsi"/>
                <w:b/>
                <w:sz w:val="22"/>
                <w:szCs w:val="22"/>
              </w:rPr>
              <w:t xml:space="preserve">Health </w:t>
            </w:r>
            <w:r w:rsidR="00E6659B" w:rsidRPr="003A5876">
              <w:rPr>
                <w:rFonts w:asciiTheme="minorHAnsi" w:hAnsiTheme="minorHAnsi"/>
                <w:b/>
                <w:sz w:val="22"/>
                <w:szCs w:val="22"/>
              </w:rPr>
              <w:t xml:space="preserve">Information Protection </w:t>
            </w:r>
            <w:r w:rsidR="00E6659B" w:rsidRPr="003A5876">
              <w:rPr>
                <w:rFonts w:asciiTheme="minorHAnsi" w:hAnsiTheme="minorHAnsi" w:cs="MinionPro-Regular"/>
                <w:sz w:val="22"/>
                <w:szCs w:val="22"/>
              </w:rPr>
              <w:t xml:space="preserve">is defined as guarding against (1) </w:t>
            </w:r>
            <w:r w:rsidR="00E6659B" w:rsidRPr="003A5876">
              <w:rPr>
                <w:rFonts w:asciiTheme="minorHAnsi" w:hAnsiTheme="minorHAnsi"/>
                <w:sz w:val="22"/>
                <w:szCs w:val="22"/>
              </w:rPr>
              <w:t>inappropriate acquisition, access, disclosure or use</w:t>
            </w:r>
            <w:r w:rsidR="006E7496">
              <w:rPr>
                <w:rFonts w:asciiTheme="minorHAnsi" w:hAnsiTheme="minorHAnsi"/>
                <w:sz w:val="22"/>
                <w:szCs w:val="22"/>
              </w:rPr>
              <w:t xml:space="preserve"> </w:t>
            </w:r>
            <w:r w:rsidR="00E6659B" w:rsidRPr="003A5876">
              <w:rPr>
                <w:rFonts w:asciiTheme="minorHAnsi" w:hAnsiTheme="minorHAnsi"/>
                <w:sz w:val="22"/>
                <w:szCs w:val="22"/>
              </w:rPr>
              <w:t xml:space="preserve">of protected health information </w:t>
            </w:r>
            <w:r w:rsidR="006E7496">
              <w:rPr>
                <w:rFonts w:asciiTheme="minorHAnsi" w:hAnsiTheme="minorHAnsi"/>
                <w:sz w:val="22"/>
                <w:szCs w:val="22"/>
              </w:rPr>
              <w:t>(i.e., Information Availability)</w:t>
            </w:r>
            <w:r w:rsidR="006E7496" w:rsidRPr="003A5876">
              <w:rPr>
                <w:rFonts w:asciiTheme="minorHAnsi" w:hAnsiTheme="minorHAnsi"/>
                <w:sz w:val="22"/>
                <w:szCs w:val="22"/>
              </w:rPr>
              <w:t xml:space="preserve"> </w:t>
            </w:r>
            <w:r w:rsidR="00E6659B" w:rsidRPr="003A5876">
              <w:rPr>
                <w:rFonts w:asciiTheme="minorHAnsi" w:hAnsiTheme="minorHAnsi"/>
                <w:sz w:val="22"/>
                <w:szCs w:val="22"/>
              </w:rPr>
              <w:t>as well as (2) loss, tampering, and corruption of health information</w:t>
            </w:r>
            <w:r w:rsidR="00B83D29">
              <w:rPr>
                <w:rFonts w:asciiTheme="minorHAnsi" w:hAnsiTheme="minorHAnsi"/>
                <w:sz w:val="22"/>
                <w:szCs w:val="22"/>
              </w:rPr>
              <w:t xml:space="preserve"> (</w:t>
            </w:r>
            <w:r w:rsidR="006E7496">
              <w:rPr>
                <w:rFonts w:asciiTheme="minorHAnsi" w:hAnsiTheme="minorHAnsi"/>
                <w:sz w:val="22"/>
                <w:szCs w:val="22"/>
              </w:rPr>
              <w:t xml:space="preserve">i.e., </w:t>
            </w:r>
            <w:r w:rsidR="00B83D29">
              <w:rPr>
                <w:rFonts w:asciiTheme="minorHAnsi" w:hAnsiTheme="minorHAnsi"/>
                <w:sz w:val="22"/>
                <w:szCs w:val="22"/>
              </w:rPr>
              <w:t>Information Integrity)</w:t>
            </w:r>
            <w:r w:rsidR="00E6659B" w:rsidRPr="003A5876">
              <w:rPr>
                <w:rFonts w:asciiTheme="minorHAnsi" w:hAnsiTheme="minorHAnsi"/>
                <w:sz w:val="22"/>
                <w:szCs w:val="22"/>
              </w:rPr>
              <w:t>.</w:t>
            </w:r>
            <w:r w:rsidR="00E6659B" w:rsidRPr="003A5876">
              <w:rPr>
                <w:rStyle w:val="FootnoteReference"/>
                <w:rFonts w:asciiTheme="minorHAnsi" w:hAnsiTheme="minorHAnsi"/>
                <w:sz w:val="22"/>
                <w:szCs w:val="22"/>
              </w:rPr>
              <w:footnoteReference w:id="8"/>
            </w:r>
            <w:r w:rsidR="00E6659B" w:rsidRPr="003A5876">
              <w:rPr>
                <w:rFonts w:asciiTheme="minorHAnsi" w:hAnsiTheme="minorHAnsi"/>
                <w:sz w:val="22"/>
                <w:szCs w:val="22"/>
              </w:rPr>
              <w:t xml:space="preserve">  </w:t>
            </w:r>
          </w:p>
        </w:tc>
      </w:tr>
    </w:tbl>
    <w:p w:rsidR="00E6659B" w:rsidRPr="00E6659B" w:rsidRDefault="00E6659B" w:rsidP="009A2443">
      <w:pPr>
        <w:pStyle w:val="BodyText"/>
        <w:spacing w:before="0"/>
        <w:rPr>
          <w:rFonts w:asciiTheme="minorHAnsi" w:hAnsiTheme="minorHAnsi" w:cs="MinionPro-Regular"/>
          <w:lang w:val="en-GB"/>
        </w:rPr>
      </w:pPr>
    </w:p>
    <w:p w:rsidR="00C1100D" w:rsidRPr="00E6659B" w:rsidRDefault="00E6659B" w:rsidP="009A2443">
      <w:pPr>
        <w:pStyle w:val="TableTitle"/>
        <w:spacing w:before="0" w:after="0"/>
        <w:rPr>
          <w:rFonts w:asciiTheme="minorHAnsi" w:hAnsiTheme="minorHAnsi"/>
          <w:b w:val="0"/>
        </w:rPr>
      </w:pPr>
      <w:r w:rsidRPr="00E6659B">
        <w:rPr>
          <w:rFonts w:asciiTheme="minorHAnsi" w:hAnsiTheme="minorHAnsi"/>
          <w:b w:val="0"/>
        </w:rPr>
        <w:t>Specification</w:t>
      </w:r>
      <w:r w:rsidR="00C1100D" w:rsidRPr="00E6659B">
        <w:rPr>
          <w:rFonts w:asciiTheme="minorHAnsi" w:hAnsiTheme="minorHAnsi"/>
          <w:b w:val="0"/>
        </w:rPr>
        <w:t xml:space="preserve"> </w:t>
      </w:r>
      <w:r w:rsidR="002F5967" w:rsidRPr="00E6659B">
        <w:rPr>
          <w:rFonts w:asciiTheme="minorHAnsi" w:hAnsiTheme="minorHAnsi"/>
          <w:b w:val="0"/>
        </w:rPr>
        <w:t>3</w:t>
      </w:r>
      <w:r w:rsidR="00C1100D" w:rsidRPr="00E6659B">
        <w:rPr>
          <w:rFonts w:asciiTheme="minorHAnsi" w:hAnsiTheme="minorHAnsi"/>
          <w:b w:val="0"/>
        </w:rPr>
        <w:t>: HIM Business Requirements: Health Information Protection</w:t>
      </w:r>
    </w:p>
    <w:tbl>
      <w:tblPr>
        <w:tblStyle w:val="TableGrid"/>
        <w:tblW w:w="0" w:type="auto"/>
        <w:tblLook w:val="04A0"/>
      </w:tblPr>
      <w:tblGrid>
        <w:gridCol w:w="9576"/>
      </w:tblGrid>
      <w:tr w:rsidR="00C1100D" w:rsidRPr="009A2443" w:rsidTr="00E6659B">
        <w:trPr>
          <w:cantSplit/>
          <w:tblHeader/>
        </w:trPr>
        <w:tc>
          <w:tcPr>
            <w:tcW w:w="9576" w:type="dxa"/>
            <w:shd w:val="clear" w:color="auto" w:fill="C6D9F1" w:themeFill="text2" w:themeFillTint="33"/>
          </w:tcPr>
          <w:p w:rsidR="00C1100D" w:rsidRPr="00AD7F17" w:rsidRDefault="00C1100D" w:rsidP="009A2443">
            <w:pPr>
              <w:pStyle w:val="TableEntryHeader"/>
              <w:spacing w:before="0" w:after="0"/>
              <w:rPr>
                <w:rFonts w:asciiTheme="minorHAnsi" w:hAnsiTheme="minorHAnsi"/>
                <w:sz w:val="22"/>
                <w:szCs w:val="22"/>
              </w:rPr>
            </w:pPr>
            <w:r w:rsidRPr="00AD7F17">
              <w:rPr>
                <w:rFonts w:asciiTheme="minorHAnsi" w:hAnsiTheme="minorHAnsi"/>
                <w:sz w:val="22"/>
                <w:szCs w:val="22"/>
              </w:rPr>
              <w:t>Health Information Protection: Business Requirements</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 xml:space="preserve">1. Ability to ensure appropriate levels of protection from breach, corruption and loss of information that is private, confidential, classified and essential to business continuity or </w:t>
            </w:r>
            <w:r w:rsidR="00B83D29">
              <w:rPr>
                <w:rFonts w:asciiTheme="minorHAnsi" w:hAnsiTheme="minorHAnsi"/>
                <w:sz w:val="22"/>
                <w:szCs w:val="22"/>
              </w:rPr>
              <w:t xml:space="preserve">that </w:t>
            </w:r>
            <w:r w:rsidRPr="00AD7F17">
              <w:rPr>
                <w:rFonts w:asciiTheme="minorHAnsi" w:hAnsiTheme="minorHAnsi"/>
                <w:sz w:val="22"/>
                <w:szCs w:val="22"/>
              </w:rPr>
              <w:t>otherwise requires protection.</w:t>
            </w:r>
          </w:p>
        </w:tc>
      </w:tr>
      <w:tr w:rsidR="00C1100D" w:rsidRPr="009A2443" w:rsidTr="009A2443">
        <w:trPr>
          <w:cantSplit/>
        </w:trPr>
        <w:tc>
          <w:tcPr>
            <w:tcW w:w="9576" w:type="dxa"/>
          </w:tcPr>
          <w:p w:rsidR="00C1100D" w:rsidRPr="00AD7F17" w:rsidRDefault="00C1100D" w:rsidP="00A13A6F">
            <w:pPr>
              <w:pStyle w:val="TableEntry"/>
              <w:spacing w:before="0" w:after="0"/>
              <w:rPr>
                <w:rFonts w:asciiTheme="minorHAnsi" w:hAnsiTheme="minorHAnsi"/>
                <w:sz w:val="22"/>
                <w:szCs w:val="22"/>
              </w:rPr>
            </w:pPr>
            <w:r w:rsidRPr="00AD7F17">
              <w:rPr>
                <w:rFonts w:asciiTheme="minorHAnsi" w:hAnsiTheme="minorHAnsi"/>
                <w:sz w:val="22"/>
                <w:szCs w:val="22"/>
              </w:rPr>
              <w:t>2. Ability to consistently apply and enforce levels of protection to information, regardless of medium, from the moment the information is created until the moment it reaches or exceeds its retention period and is appropriately disposed. This specifically includes adherence to security, privacy and confidentiality requirements (rules, regulations, policies) when determining a method for the final disposition of information, regardless of source or media. This applies whether the disposition is archival, transfer to another organization, preservation for permanent storage, or destruction.</w:t>
            </w:r>
            <w:r w:rsidR="00352ABA" w:rsidRPr="00A846C5">
              <w:rPr>
                <w:rFonts w:asciiTheme="minorHAnsi" w:hAnsiTheme="minorHAnsi"/>
                <w:i/>
                <w:sz w:val="22"/>
                <w:szCs w:val="22"/>
              </w:rPr>
              <w:t xml:space="preserve"> </w:t>
            </w:r>
            <w:r w:rsidR="00A13A6F" w:rsidRPr="00A846C5">
              <w:rPr>
                <w:rFonts w:asciiTheme="minorHAnsi" w:hAnsiTheme="minorHAnsi"/>
                <w:i/>
                <w:sz w:val="22"/>
                <w:szCs w:val="22"/>
              </w:rPr>
              <w:t xml:space="preserve">– </w:t>
            </w:r>
            <w:r w:rsidR="00352ABA" w:rsidRPr="00A846C5">
              <w:rPr>
                <w:rFonts w:asciiTheme="minorHAnsi" w:hAnsiTheme="minorHAnsi"/>
                <w:i/>
                <w:sz w:val="22"/>
                <w:szCs w:val="22"/>
              </w:rPr>
              <w:t>See Disposition #5</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3. Ability to establish an audit program that defines a clear process for verifying whether sensitive secure information is being handled in accordance with the organization’s policies and procedures.</w:t>
            </w:r>
            <w:r w:rsidR="0089023F">
              <w:rPr>
                <w:rFonts w:asciiTheme="minorHAnsi" w:hAnsiTheme="minorHAnsi"/>
                <w:sz w:val="22"/>
                <w:szCs w:val="22"/>
              </w:rPr>
              <w:t xml:space="preserve"> </w:t>
            </w:r>
            <w:r w:rsidR="00A13A6F" w:rsidRPr="00A846C5">
              <w:rPr>
                <w:rFonts w:asciiTheme="minorHAnsi" w:hAnsiTheme="minorHAnsi"/>
                <w:i/>
                <w:sz w:val="22"/>
                <w:szCs w:val="22"/>
              </w:rPr>
              <w:t xml:space="preserve">– </w:t>
            </w:r>
            <w:r w:rsidR="0089023F" w:rsidRPr="00A846C5">
              <w:rPr>
                <w:rFonts w:asciiTheme="minorHAnsi" w:hAnsiTheme="minorHAnsi"/>
                <w:i/>
                <w:sz w:val="22"/>
                <w:szCs w:val="22"/>
              </w:rPr>
              <w:t>See Transparency #9</w:t>
            </w:r>
          </w:p>
        </w:tc>
      </w:tr>
      <w:tr w:rsidR="00C1100D" w:rsidRPr="009A2443" w:rsidTr="009A2443">
        <w:trPr>
          <w:cantSplit/>
          <w:trHeight w:val="395"/>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4. Ability to manage and balance compliance with the varying degrees of protection, mandated by laws, regulations, and/or organizational policies for information generated and managed by an organization.</w:t>
            </w:r>
            <w:r w:rsidR="00C80A28">
              <w:rPr>
                <w:rFonts w:asciiTheme="minorHAnsi" w:hAnsiTheme="minorHAnsi"/>
                <w:sz w:val="22"/>
                <w:szCs w:val="22"/>
              </w:rPr>
              <w:t xml:space="preserve"> </w:t>
            </w:r>
            <w:r w:rsidR="00A13A6F" w:rsidRPr="00A846C5">
              <w:rPr>
                <w:rFonts w:asciiTheme="minorHAnsi" w:hAnsiTheme="minorHAnsi"/>
                <w:i/>
                <w:sz w:val="22"/>
                <w:szCs w:val="22"/>
              </w:rPr>
              <w:t xml:space="preserve">– </w:t>
            </w:r>
            <w:r w:rsidR="00C80A28" w:rsidRPr="00A846C5">
              <w:rPr>
                <w:rFonts w:asciiTheme="minorHAnsi" w:hAnsiTheme="minorHAnsi"/>
                <w:i/>
                <w:sz w:val="22"/>
                <w:szCs w:val="22"/>
              </w:rPr>
              <w:t>See Compliance #1</w:t>
            </w:r>
          </w:p>
        </w:tc>
      </w:tr>
      <w:tr w:rsidR="00C1100D" w:rsidRPr="009A2443" w:rsidTr="009A2443">
        <w:trPr>
          <w:cantSplit/>
        </w:trPr>
        <w:tc>
          <w:tcPr>
            <w:tcW w:w="9576" w:type="dxa"/>
          </w:tcPr>
          <w:p w:rsidR="00C1100D" w:rsidRPr="00AD7F17" w:rsidRDefault="00C1100D" w:rsidP="006E7496">
            <w:pPr>
              <w:pStyle w:val="TableEntry"/>
              <w:spacing w:before="0" w:after="0"/>
              <w:rPr>
                <w:rFonts w:asciiTheme="minorHAnsi" w:hAnsiTheme="minorHAnsi"/>
                <w:sz w:val="22"/>
                <w:szCs w:val="22"/>
              </w:rPr>
            </w:pPr>
            <w:r w:rsidRPr="00AD7F17">
              <w:rPr>
                <w:rFonts w:asciiTheme="minorHAnsi" w:hAnsiTheme="minorHAnsi"/>
                <w:sz w:val="22"/>
                <w:szCs w:val="22"/>
              </w:rPr>
              <w:t>5. Ability to provide security, business continuity, and disaster recovery processes that will ensure continued operation and continued protection, during and after periods of failure or disruption.</w:t>
            </w:r>
            <w:r w:rsidR="00B73409" w:rsidRPr="00A846C5">
              <w:rPr>
                <w:rFonts w:asciiTheme="minorHAnsi" w:hAnsiTheme="minorHAnsi"/>
                <w:i/>
                <w:sz w:val="22"/>
                <w:szCs w:val="22"/>
              </w:rPr>
              <w:t xml:space="preserve"> </w:t>
            </w:r>
            <w:r w:rsidR="006E7496" w:rsidRPr="00A846C5">
              <w:rPr>
                <w:rFonts w:asciiTheme="minorHAnsi" w:hAnsiTheme="minorHAnsi"/>
                <w:i/>
                <w:sz w:val="22"/>
                <w:szCs w:val="22"/>
              </w:rPr>
              <w:t>–</w:t>
            </w:r>
            <w:r w:rsidR="00B73409" w:rsidRPr="00A846C5">
              <w:rPr>
                <w:rFonts w:asciiTheme="minorHAnsi" w:hAnsiTheme="minorHAnsi"/>
                <w:i/>
                <w:sz w:val="22"/>
                <w:szCs w:val="22"/>
              </w:rPr>
              <w:t>See Availability #10</w:t>
            </w:r>
            <w:r w:rsidR="00672035" w:rsidRPr="00A846C5">
              <w:rPr>
                <w:rFonts w:asciiTheme="minorHAnsi" w:hAnsiTheme="minorHAnsi"/>
                <w:i/>
                <w:sz w:val="22"/>
              </w:rPr>
              <w:t>, #</w:t>
            </w:r>
            <w:r w:rsidR="00F33591" w:rsidRPr="00A846C5">
              <w:rPr>
                <w:rFonts w:asciiTheme="minorHAnsi" w:hAnsiTheme="minorHAnsi"/>
                <w:i/>
                <w:sz w:val="22"/>
                <w:szCs w:val="22"/>
              </w:rPr>
              <w:t>11</w:t>
            </w:r>
            <w:r w:rsidR="006E7496" w:rsidRPr="00A846C5">
              <w:rPr>
                <w:rFonts w:asciiTheme="minorHAnsi" w:hAnsiTheme="minorHAnsi"/>
                <w:i/>
                <w:sz w:val="22"/>
                <w:szCs w:val="22"/>
              </w:rPr>
              <w:t xml:space="preserve"> and</w:t>
            </w:r>
            <w:r w:rsidR="00E078C2" w:rsidRPr="00A846C5">
              <w:rPr>
                <w:rFonts w:asciiTheme="minorHAnsi" w:hAnsiTheme="minorHAnsi"/>
                <w:i/>
                <w:sz w:val="22"/>
                <w:szCs w:val="22"/>
              </w:rPr>
              <w:t xml:space="preserve"> #12</w:t>
            </w:r>
          </w:p>
        </w:tc>
      </w:tr>
      <w:tr w:rsidR="00C1100D" w:rsidRPr="009A2443" w:rsidTr="009A2443">
        <w:trPr>
          <w:cantSplit/>
        </w:trPr>
        <w:tc>
          <w:tcPr>
            <w:tcW w:w="9576" w:type="dxa"/>
          </w:tcPr>
          <w:p w:rsidR="00C1100D" w:rsidRPr="00AD7F17" w:rsidRDefault="00C1100D" w:rsidP="00A13A6F">
            <w:pPr>
              <w:pStyle w:val="TableEntry"/>
              <w:spacing w:before="0" w:after="0"/>
              <w:rPr>
                <w:rFonts w:asciiTheme="minorHAnsi" w:hAnsiTheme="minorHAnsi"/>
                <w:sz w:val="22"/>
                <w:szCs w:val="22"/>
              </w:rPr>
            </w:pPr>
            <w:r w:rsidRPr="00AD7F17">
              <w:rPr>
                <w:rFonts w:asciiTheme="minorHAnsi" w:hAnsiTheme="minorHAnsi"/>
                <w:sz w:val="22"/>
                <w:szCs w:val="22"/>
              </w:rPr>
              <w:t>6. Ability to assign and manage appropriate levels of information access and security clearance to all members of the workforce and other authorized parties relevant to their roles or duties.</w:t>
            </w:r>
            <w:r w:rsidR="00A13A6F" w:rsidRPr="00A846C5">
              <w:rPr>
                <w:rFonts w:asciiTheme="minorHAnsi" w:hAnsiTheme="minorHAnsi"/>
                <w:i/>
                <w:sz w:val="22"/>
                <w:szCs w:val="22"/>
              </w:rPr>
              <w:t xml:space="preserve"> – </w:t>
            </w:r>
            <w:r w:rsidR="0089023F" w:rsidRPr="00A846C5">
              <w:rPr>
                <w:rFonts w:asciiTheme="minorHAnsi" w:hAnsiTheme="minorHAnsi"/>
                <w:i/>
                <w:sz w:val="22"/>
                <w:szCs w:val="22"/>
              </w:rPr>
              <w:t>See Transparency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 xml:space="preserve">7. Ability to maintain appropriate security safeguards, clearly defined and enforced by organizational policies, designed to protect electronic information from being inappropriately viewed, e-mailed, downloaded, uploaded, or otherwise proliferated—intentionally or inadvertently, even by individuals with legitimate access to the </w:t>
            </w:r>
            <w:r w:rsidRPr="00AD1ADC">
              <w:rPr>
                <w:rFonts w:asciiTheme="minorHAnsi" w:hAnsiTheme="minorHAnsi"/>
                <w:sz w:val="22"/>
                <w:szCs w:val="22"/>
              </w:rPr>
              <w:t>system.</w:t>
            </w:r>
            <w:r w:rsidR="0089023F" w:rsidRPr="00AD1ADC">
              <w:rPr>
                <w:rFonts w:asciiTheme="minorHAnsi" w:hAnsiTheme="minorHAnsi"/>
                <w:sz w:val="22"/>
                <w:szCs w:val="22"/>
              </w:rPr>
              <w:t xml:space="preserve"> </w:t>
            </w:r>
            <w:r w:rsidR="00A13A6F" w:rsidRPr="00A846C5">
              <w:rPr>
                <w:rFonts w:asciiTheme="minorHAnsi" w:hAnsiTheme="minorHAnsi"/>
                <w:i/>
                <w:sz w:val="22"/>
                <w:szCs w:val="22"/>
              </w:rPr>
              <w:t xml:space="preserve">– </w:t>
            </w:r>
            <w:r w:rsidR="0089023F" w:rsidRPr="00A846C5">
              <w:rPr>
                <w:rFonts w:asciiTheme="minorHAnsi" w:hAnsiTheme="minorHAnsi"/>
                <w:i/>
                <w:sz w:val="22"/>
                <w:szCs w:val="22"/>
              </w:rPr>
              <w:t>See Transparency #6</w:t>
            </w:r>
          </w:p>
        </w:tc>
      </w:tr>
      <w:tr w:rsidR="00C1100D" w:rsidRPr="009A2443" w:rsidTr="009A2443">
        <w:trPr>
          <w:cantSplit/>
        </w:trPr>
        <w:tc>
          <w:tcPr>
            <w:tcW w:w="9576" w:type="dxa"/>
          </w:tcPr>
          <w:p w:rsidR="00C1100D" w:rsidRPr="00AD7F17" w:rsidRDefault="00C1100D" w:rsidP="009A2443">
            <w:pPr>
              <w:pStyle w:val="TableEntry"/>
              <w:spacing w:before="0" w:after="0"/>
              <w:rPr>
                <w:rFonts w:asciiTheme="minorHAnsi" w:hAnsiTheme="minorHAnsi"/>
                <w:sz w:val="22"/>
                <w:szCs w:val="22"/>
              </w:rPr>
            </w:pPr>
            <w:r w:rsidRPr="00AD7F17">
              <w:rPr>
                <w:rFonts w:asciiTheme="minorHAnsi" w:hAnsiTheme="minorHAnsi"/>
                <w:sz w:val="22"/>
                <w:szCs w:val="22"/>
              </w:rPr>
              <w:t>8. Ability to provide physical security safeguards of computing and access devices or any equipment containing private, secret, or confidential information or intellectual property of the organization.</w:t>
            </w:r>
            <w:r w:rsidR="0089023F">
              <w:rPr>
                <w:rFonts w:asciiTheme="minorHAnsi" w:hAnsiTheme="minorHAnsi"/>
                <w:sz w:val="22"/>
                <w:szCs w:val="22"/>
              </w:rPr>
              <w:t xml:space="preserve"> </w:t>
            </w:r>
            <w:r w:rsidR="00A13A6F">
              <w:rPr>
                <w:rFonts w:asciiTheme="minorHAnsi" w:hAnsiTheme="minorHAnsi"/>
                <w:sz w:val="22"/>
                <w:szCs w:val="22"/>
              </w:rPr>
              <w:t xml:space="preserve">– </w:t>
            </w:r>
            <w:r w:rsidR="0089023F" w:rsidRPr="00A846C5">
              <w:rPr>
                <w:rFonts w:asciiTheme="minorHAnsi" w:hAnsiTheme="minorHAnsi"/>
                <w:i/>
                <w:sz w:val="22"/>
                <w:szCs w:val="22"/>
              </w:rPr>
              <w:t>See Transparency #6</w:t>
            </w:r>
          </w:p>
        </w:tc>
      </w:tr>
      <w:tr w:rsidR="00905B03" w:rsidRPr="009A2443" w:rsidTr="00A846C5">
        <w:trPr>
          <w:cantSplit/>
          <w:trHeight w:val="1565"/>
        </w:trPr>
        <w:tc>
          <w:tcPr>
            <w:tcW w:w="9576" w:type="dxa"/>
          </w:tcPr>
          <w:p w:rsidR="000E0014" w:rsidRDefault="00F43E28" w:rsidP="000E0014">
            <w:pPr>
              <w:pStyle w:val="TableEntry"/>
              <w:spacing w:before="0" w:after="0"/>
              <w:rPr>
                <w:rFonts w:asciiTheme="minorHAnsi" w:hAnsiTheme="minorHAnsi" w:cs="Calibri"/>
                <w:sz w:val="22"/>
                <w:szCs w:val="22"/>
              </w:rPr>
            </w:pPr>
            <w:r>
              <w:rPr>
                <w:rFonts w:asciiTheme="minorHAnsi" w:hAnsiTheme="minorHAnsi"/>
                <w:sz w:val="22"/>
                <w:szCs w:val="22"/>
              </w:rPr>
              <w:t>9.</w:t>
            </w:r>
            <w:r w:rsidR="00DB1DBF">
              <w:rPr>
                <w:rFonts w:asciiTheme="minorHAnsi" w:hAnsiTheme="minorHAnsi"/>
                <w:sz w:val="22"/>
                <w:szCs w:val="22"/>
              </w:rPr>
              <w:t xml:space="preserve"> </w:t>
            </w:r>
            <w:r w:rsidR="00905B03" w:rsidRPr="00AD7F17">
              <w:rPr>
                <w:rFonts w:asciiTheme="minorHAnsi" w:hAnsiTheme="minorHAnsi"/>
                <w:sz w:val="22"/>
                <w:szCs w:val="22"/>
              </w:rPr>
              <w:t>Ability to audit that i</w:t>
            </w:r>
            <w:r w:rsidR="00905B03" w:rsidRPr="00AD7F17">
              <w:rPr>
                <w:rFonts w:asciiTheme="minorHAnsi" w:hAnsiTheme="minorHAnsi" w:cs="Calibri"/>
                <w:sz w:val="22"/>
                <w:szCs w:val="22"/>
              </w:rPr>
              <w:t xml:space="preserve">nformation is </w:t>
            </w:r>
          </w:p>
          <w:p w:rsidR="00AA6894" w:rsidRPr="00A846C5" w:rsidRDefault="00905B03">
            <w:pPr>
              <w:pStyle w:val="TableEntry"/>
              <w:numPr>
                <w:ilvl w:val="0"/>
                <w:numId w:val="23"/>
              </w:numPr>
              <w:spacing w:before="0" w:after="0"/>
              <w:rPr>
                <w:rFonts w:asciiTheme="minorHAnsi" w:hAnsiTheme="minorHAnsi"/>
                <w:i/>
                <w:sz w:val="22"/>
                <w:szCs w:val="22"/>
              </w:rPr>
            </w:pPr>
            <w:r w:rsidRPr="00AD7F17">
              <w:rPr>
                <w:rFonts w:asciiTheme="minorHAnsi" w:hAnsiTheme="minorHAnsi" w:cs="Calibri"/>
                <w:sz w:val="22"/>
                <w:szCs w:val="22"/>
              </w:rPr>
              <w:t>appropriately protected, accessed, stored, and released with a properly documented audit trail</w:t>
            </w:r>
            <w:r w:rsidRPr="00A846C5">
              <w:rPr>
                <w:rFonts w:asciiTheme="minorHAnsi" w:hAnsiTheme="minorHAnsi" w:cs="Arial"/>
                <w:i/>
                <w:sz w:val="22"/>
                <w:szCs w:val="22"/>
              </w:rPr>
              <w:t xml:space="preserve"> </w:t>
            </w:r>
            <w:r w:rsidR="00A13A6F" w:rsidRPr="00A846C5">
              <w:rPr>
                <w:rFonts w:asciiTheme="minorHAnsi" w:hAnsiTheme="minorHAnsi"/>
                <w:i/>
                <w:sz w:val="22"/>
                <w:szCs w:val="22"/>
              </w:rPr>
              <w:t xml:space="preserve">– See </w:t>
            </w:r>
            <w:r w:rsidR="004F11FB" w:rsidRPr="00A846C5">
              <w:rPr>
                <w:rFonts w:asciiTheme="minorHAnsi" w:hAnsiTheme="minorHAnsi" w:cs="Arial"/>
                <w:i/>
                <w:sz w:val="22"/>
                <w:szCs w:val="22"/>
              </w:rPr>
              <w:t>Compliance</w:t>
            </w:r>
            <w:r w:rsidR="000E65FF" w:rsidRPr="00A846C5">
              <w:rPr>
                <w:rFonts w:asciiTheme="minorHAnsi" w:hAnsiTheme="minorHAnsi" w:cs="Arial"/>
                <w:i/>
                <w:sz w:val="22"/>
                <w:szCs w:val="22"/>
              </w:rPr>
              <w:t xml:space="preserve"> #4</w:t>
            </w:r>
          </w:p>
          <w:p w:rsidR="00AA6894" w:rsidRDefault="00905B03">
            <w:pPr>
              <w:pStyle w:val="TableEntry"/>
              <w:numPr>
                <w:ilvl w:val="0"/>
                <w:numId w:val="23"/>
              </w:numPr>
              <w:spacing w:before="0" w:after="0"/>
              <w:rPr>
                <w:rFonts w:asciiTheme="minorHAnsi" w:hAnsiTheme="minorHAnsi"/>
                <w:sz w:val="22"/>
                <w:szCs w:val="22"/>
              </w:rPr>
            </w:pPr>
            <w:r w:rsidRPr="00AD7F17">
              <w:rPr>
                <w:rFonts w:asciiTheme="minorHAnsi" w:hAnsiTheme="minorHAnsi" w:cs="Arial"/>
                <w:sz w:val="22"/>
                <w:szCs w:val="22"/>
              </w:rPr>
              <w:t>i</w:t>
            </w:r>
            <w:r w:rsidRPr="00AD7F17">
              <w:rPr>
                <w:rFonts w:asciiTheme="minorHAnsi" w:hAnsiTheme="minorHAnsi" w:cs="Calibri"/>
                <w:sz w:val="22"/>
                <w:szCs w:val="22"/>
              </w:rPr>
              <w:t>nformation is available when</w:t>
            </w:r>
            <w:r w:rsidR="000A4AFC">
              <w:rPr>
                <w:rFonts w:asciiTheme="minorHAnsi" w:hAnsiTheme="minorHAnsi" w:cs="Calibri"/>
                <w:sz w:val="22"/>
                <w:szCs w:val="22"/>
              </w:rPr>
              <w:t>ever</w:t>
            </w:r>
            <w:r w:rsidRPr="00AD7F17">
              <w:rPr>
                <w:rFonts w:asciiTheme="minorHAnsi" w:hAnsiTheme="minorHAnsi" w:cs="Calibri"/>
                <w:sz w:val="22"/>
                <w:szCs w:val="22"/>
              </w:rPr>
              <w:t xml:space="preserve"> and where</w:t>
            </w:r>
            <w:r w:rsidR="000A4AFC">
              <w:rPr>
                <w:rFonts w:asciiTheme="minorHAnsi" w:hAnsiTheme="minorHAnsi" w:cs="Calibri"/>
                <w:sz w:val="22"/>
                <w:szCs w:val="22"/>
              </w:rPr>
              <w:t>ver</w:t>
            </w:r>
            <w:r w:rsidRPr="00AD7F17">
              <w:rPr>
                <w:rFonts w:asciiTheme="minorHAnsi" w:hAnsiTheme="minorHAnsi" w:cs="Calibri"/>
                <w:sz w:val="22"/>
                <w:szCs w:val="22"/>
              </w:rPr>
              <w:t xml:space="preserve"> it is needed</w:t>
            </w:r>
            <w:r w:rsidR="004F11FB" w:rsidRPr="00A846C5">
              <w:rPr>
                <w:rFonts w:asciiTheme="minorHAnsi" w:hAnsiTheme="minorHAnsi" w:cs="Calibri"/>
                <w:i/>
                <w:sz w:val="22"/>
                <w:szCs w:val="22"/>
              </w:rPr>
              <w:t xml:space="preserve"> </w:t>
            </w:r>
            <w:r w:rsidR="00A13A6F" w:rsidRPr="00A846C5">
              <w:rPr>
                <w:rFonts w:asciiTheme="minorHAnsi" w:hAnsiTheme="minorHAnsi"/>
                <w:i/>
                <w:sz w:val="22"/>
                <w:szCs w:val="22"/>
              </w:rPr>
              <w:t xml:space="preserve">– </w:t>
            </w:r>
            <w:r w:rsidR="000E65FF" w:rsidRPr="00A846C5">
              <w:rPr>
                <w:rFonts w:asciiTheme="minorHAnsi" w:hAnsiTheme="minorHAnsi" w:cs="Calibri"/>
                <w:i/>
                <w:sz w:val="22"/>
                <w:szCs w:val="22"/>
              </w:rPr>
              <w:t xml:space="preserve">See </w:t>
            </w:r>
            <w:r w:rsidR="004F11FB" w:rsidRPr="00A846C5">
              <w:rPr>
                <w:rFonts w:asciiTheme="minorHAnsi" w:hAnsiTheme="minorHAnsi" w:cs="Calibri"/>
                <w:i/>
                <w:sz w:val="22"/>
                <w:szCs w:val="22"/>
              </w:rPr>
              <w:t>Availability</w:t>
            </w:r>
            <w:r w:rsidR="000E65FF" w:rsidRPr="00A846C5">
              <w:rPr>
                <w:rFonts w:asciiTheme="minorHAnsi" w:hAnsiTheme="minorHAnsi" w:cs="Calibri"/>
                <w:i/>
                <w:sz w:val="22"/>
                <w:szCs w:val="22"/>
              </w:rPr>
              <w:t xml:space="preserve"> #1</w:t>
            </w:r>
          </w:p>
          <w:p w:rsidR="00AA6894" w:rsidRDefault="00905B03" w:rsidP="006E7496">
            <w:pPr>
              <w:pStyle w:val="TableEntry"/>
              <w:numPr>
                <w:ilvl w:val="0"/>
                <w:numId w:val="23"/>
              </w:numPr>
              <w:spacing w:before="0" w:after="0"/>
              <w:rPr>
                <w:rFonts w:asciiTheme="minorHAnsi" w:hAnsiTheme="minorHAnsi"/>
                <w:sz w:val="22"/>
                <w:szCs w:val="22"/>
              </w:rPr>
            </w:pPr>
            <w:proofErr w:type="gramStart"/>
            <w:r w:rsidRPr="00AD7F17">
              <w:rPr>
                <w:rFonts w:asciiTheme="minorHAnsi" w:hAnsiTheme="minorHAnsi" w:cs="Calibri"/>
                <w:sz w:val="22"/>
                <w:szCs w:val="22"/>
              </w:rPr>
              <w:t>information</w:t>
            </w:r>
            <w:proofErr w:type="gramEnd"/>
            <w:r w:rsidRPr="00AD7F17">
              <w:rPr>
                <w:rFonts w:asciiTheme="minorHAnsi" w:hAnsiTheme="minorHAnsi" w:cs="Calibri"/>
                <w:sz w:val="22"/>
                <w:szCs w:val="22"/>
              </w:rPr>
              <w:t xml:space="preserve"> is retained for the </w:t>
            </w:r>
            <w:r w:rsidR="000A4AFC">
              <w:rPr>
                <w:rFonts w:asciiTheme="minorHAnsi" w:hAnsiTheme="minorHAnsi" w:cs="Calibri"/>
                <w:sz w:val="22"/>
                <w:szCs w:val="22"/>
              </w:rPr>
              <w:t>appropriate</w:t>
            </w:r>
            <w:r w:rsidR="000A4AFC" w:rsidRPr="00AD7F17">
              <w:rPr>
                <w:rFonts w:asciiTheme="minorHAnsi" w:hAnsiTheme="minorHAnsi" w:cs="Calibri"/>
                <w:sz w:val="22"/>
                <w:szCs w:val="22"/>
              </w:rPr>
              <w:t xml:space="preserve"> </w:t>
            </w:r>
            <w:r w:rsidRPr="00AD7F17">
              <w:rPr>
                <w:rFonts w:asciiTheme="minorHAnsi" w:hAnsiTheme="minorHAnsi" w:cs="Calibri"/>
                <w:sz w:val="22"/>
                <w:szCs w:val="22"/>
              </w:rPr>
              <w:t>amount of time and prop</w:t>
            </w:r>
            <w:r w:rsidRPr="00AD7F17">
              <w:rPr>
                <w:rFonts w:asciiTheme="minorHAnsi" w:hAnsiTheme="minorHAnsi"/>
                <w:sz w:val="22"/>
                <w:szCs w:val="22"/>
              </w:rPr>
              <w:t xml:space="preserve">erly </w:t>
            </w:r>
            <w:proofErr w:type="spellStart"/>
            <w:r w:rsidRPr="00AD7F17">
              <w:rPr>
                <w:rFonts w:asciiTheme="minorHAnsi" w:hAnsiTheme="minorHAnsi"/>
                <w:sz w:val="22"/>
                <w:szCs w:val="22"/>
              </w:rPr>
              <w:t>dispositioned</w:t>
            </w:r>
            <w:proofErr w:type="spellEnd"/>
            <w:r w:rsidRPr="00AD7F17">
              <w:rPr>
                <w:rFonts w:asciiTheme="minorHAnsi" w:hAnsiTheme="minorHAnsi"/>
                <w:sz w:val="22"/>
                <w:szCs w:val="22"/>
              </w:rPr>
              <w:t xml:space="preserve"> when no longer required</w:t>
            </w:r>
            <w:r w:rsidR="00A13A6F">
              <w:rPr>
                <w:rFonts w:asciiTheme="minorHAnsi" w:hAnsiTheme="minorHAnsi"/>
                <w:sz w:val="22"/>
                <w:szCs w:val="22"/>
              </w:rPr>
              <w:t>.</w:t>
            </w:r>
            <w:r w:rsidR="00A13A6F" w:rsidRPr="00A846C5">
              <w:rPr>
                <w:rFonts w:asciiTheme="minorHAnsi" w:hAnsiTheme="minorHAnsi"/>
                <w:i/>
                <w:sz w:val="22"/>
                <w:szCs w:val="22"/>
              </w:rPr>
              <w:t xml:space="preserve"> – </w:t>
            </w:r>
            <w:r w:rsidRPr="00A846C5">
              <w:rPr>
                <w:rFonts w:asciiTheme="minorHAnsi" w:hAnsiTheme="minorHAnsi"/>
                <w:i/>
                <w:sz w:val="22"/>
                <w:szCs w:val="22"/>
              </w:rPr>
              <w:t xml:space="preserve"> </w:t>
            </w:r>
            <w:r w:rsidR="000E65FF" w:rsidRPr="00A846C5">
              <w:rPr>
                <w:rFonts w:asciiTheme="minorHAnsi" w:hAnsiTheme="minorHAnsi"/>
                <w:i/>
                <w:sz w:val="22"/>
                <w:szCs w:val="22"/>
              </w:rPr>
              <w:t>See Accountability #7</w:t>
            </w:r>
            <w:r w:rsidR="006E7496" w:rsidRPr="00A846C5">
              <w:rPr>
                <w:rFonts w:asciiTheme="minorHAnsi" w:hAnsiTheme="minorHAnsi"/>
                <w:i/>
                <w:sz w:val="22"/>
                <w:szCs w:val="22"/>
              </w:rPr>
              <w:t>;</w:t>
            </w:r>
            <w:r w:rsidR="000E65FF" w:rsidRPr="00A846C5">
              <w:rPr>
                <w:rFonts w:asciiTheme="minorHAnsi" w:hAnsiTheme="minorHAnsi"/>
                <w:i/>
                <w:sz w:val="22"/>
                <w:szCs w:val="22"/>
              </w:rPr>
              <w:t xml:space="preserve"> Retention #</w:t>
            </w:r>
            <w:r w:rsidR="00AD1ADC" w:rsidRPr="00A846C5">
              <w:rPr>
                <w:rFonts w:asciiTheme="minorHAnsi" w:hAnsiTheme="minorHAnsi"/>
                <w:i/>
                <w:sz w:val="22"/>
                <w:szCs w:val="22"/>
              </w:rPr>
              <w:t>5</w:t>
            </w:r>
            <w:r w:rsidR="006E7496" w:rsidRPr="00A846C5">
              <w:rPr>
                <w:rFonts w:asciiTheme="minorHAnsi" w:hAnsiTheme="minorHAnsi"/>
                <w:i/>
                <w:sz w:val="22"/>
                <w:szCs w:val="22"/>
              </w:rPr>
              <w:t>;</w:t>
            </w:r>
            <w:r w:rsidR="00352ABA" w:rsidRPr="00A846C5">
              <w:rPr>
                <w:rFonts w:asciiTheme="minorHAnsi" w:hAnsiTheme="minorHAnsi"/>
                <w:i/>
                <w:sz w:val="22"/>
                <w:szCs w:val="22"/>
              </w:rPr>
              <w:t xml:space="preserve"> Disposition #5</w:t>
            </w:r>
          </w:p>
        </w:tc>
      </w:tr>
    </w:tbl>
    <w:p w:rsidR="00E6659B" w:rsidRDefault="00E6659B" w:rsidP="00E6659B">
      <w:pPr>
        <w:pStyle w:val="Heading2"/>
        <w:numPr>
          <w:ilvl w:val="0"/>
          <w:numId w:val="0"/>
        </w:numPr>
        <w:spacing w:before="0" w:after="0"/>
        <w:ind w:left="576" w:hanging="576"/>
        <w:rPr>
          <w:rFonts w:asciiTheme="minorHAnsi" w:hAnsiTheme="minorHAnsi"/>
          <w:sz w:val="24"/>
          <w:szCs w:val="24"/>
        </w:rPr>
      </w:pPr>
      <w:bookmarkStart w:id="9" w:name="_Toc449531920"/>
      <w:r w:rsidRPr="00E6659B">
        <w:rPr>
          <w:rFonts w:asciiTheme="minorHAnsi" w:hAnsiTheme="minorHAnsi"/>
          <w:sz w:val="24"/>
          <w:szCs w:val="24"/>
        </w:rPr>
        <w:lastRenderedPageBreak/>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Accountability</w:t>
      </w:r>
      <w:r w:rsidRPr="00E6659B">
        <w:rPr>
          <w:rFonts w:asciiTheme="minorHAnsi" w:hAnsiTheme="minorHAnsi"/>
          <w:sz w:val="24"/>
          <w:szCs w:val="24"/>
        </w:rPr>
        <w:t>: Business Requirements</w:t>
      </w:r>
      <w:bookmarkEnd w:id="9"/>
    </w:p>
    <w:p w:rsidR="00E6659B" w:rsidRDefault="00E6659B" w:rsidP="00E6659B">
      <w:pPr>
        <w:pStyle w:val="BodyText"/>
        <w:spacing w:before="0"/>
        <w:rPr>
          <w:rFonts w:asciiTheme="minorHAnsi" w:hAnsiTheme="minorHAnsi" w:cs="MinionPro-Regular"/>
        </w:rPr>
      </w:pPr>
    </w:p>
    <w:tbl>
      <w:tblPr>
        <w:tblStyle w:val="TableGrid"/>
        <w:tblW w:w="0" w:type="auto"/>
        <w:tblLook w:val="04A0"/>
      </w:tblPr>
      <w:tblGrid>
        <w:gridCol w:w="9576"/>
      </w:tblGrid>
      <w:tr w:rsidR="00E6659B" w:rsidTr="00002C5E">
        <w:tc>
          <w:tcPr>
            <w:tcW w:w="9576" w:type="dxa"/>
            <w:shd w:val="clear" w:color="auto" w:fill="C6D9F1" w:themeFill="text2" w:themeFillTint="33"/>
          </w:tcPr>
          <w:p w:rsidR="00E6659B" w:rsidRPr="009A2443" w:rsidRDefault="00E6659B"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E6659B" w:rsidTr="00002C5E">
        <w:tc>
          <w:tcPr>
            <w:tcW w:w="9576" w:type="dxa"/>
          </w:tcPr>
          <w:p w:rsidR="00E6659B" w:rsidRDefault="000E0014" w:rsidP="00E6659B">
            <w:pPr>
              <w:rPr>
                <w:shd w:val="clear" w:color="auto" w:fill="FFFFFF"/>
              </w:rPr>
            </w:pPr>
            <w:r>
              <w:rPr>
                <w:b/>
              </w:rPr>
              <w:t xml:space="preserve">Health </w:t>
            </w:r>
            <w:r w:rsidR="00E6659B" w:rsidRPr="009A2443">
              <w:rPr>
                <w:b/>
              </w:rPr>
              <w:t xml:space="preserve">Information </w:t>
            </w:r>
            <w:r w:rsidR="00E6659B">
              <w:rPr>
                <w:b/>
              </w:rPr>
              <w:t>Accountability</w:t>
            </w:r>
            <w:r w:rsidR="00E6659B" w:rsidRPr="009A2443">
              <w:rPr>
                <w:shd w:val="clear" w:color="auto" w:fill="FFFFFF"/>
              </w:rPr>
              <w:t xml:space="preserve"> is the</w:t>
            </w:r>
            <w:r w:rsidR="00E6659B" w:rsidRPr="009A2443">
              <w:rPr>
                <w:rStyle w:val="apple-converted-space"/>
                <w:shd w:val="clear" w:color="auto" w:fill="FFFFFF"/>
              </w:rPr>
              <w:t> </w:t>
            </w:r>
            <w:r w:rsidR="00E6659B" w:rsidRPr="009A2443">
              <w:t>obligation</w:t>
            </w:r>
            <w:r w:rsidR="00E6659B" w:rsidRPr="009A2443">
              <w:rPr>
                <w:rStyle w:val="apple-converted-space"/>
                <w:shd w:val="clear" w:color="auto" w:fill="FFFFFF"/>
              </w:rPr>
              <w:t> </w:t>
            </w:r>
            <w:r w:rsidR="00E6659B" w:rsidRPr="009A2443">
              <w:rPr>
                <w:shd w:val="clear" w:color="auto" w:fill="FFFFFF"/>
              </w:rPr>
              <w:t>of an</w:t>
            </w:r>
            <w:r w:rsidR="00E6659B" w:rsidRPr="009A2443">
              <w:rPr>
                <w:rStyle w:val="apple-converted-space"/>
                <w:shd w:val="clear" w:color="auto" w:fill="FFFFFF"/>
              </w:rPr>
              <w:t> </w:t>
            </w:r>
            <w:r w:rsidR="00E6659B" w:rsidRPr="009A2443">
              <w:t>individual</w:t>
            </w:r>
            <w:r w:rsidR="00E6659B" w:rsidRPr="009A2443">
              <w:rPr>
                <w:rStyle w:val="apple-converted-space"/>
                <w:shd w:val="clear" w:color="auto" w:fill="FFFFFF"/>
              </w:rPr>
              <w:t> </w:t>
            </w:r>
            <w:r w:rsidR="00E6659B" w:rsidRPr="009A2443">
              <w:rPr>
                <w:shd w:val="clear" w:color="auto" w:fill="FFFFFF"/>
              </w:rPr>
              <w:t>or</w:t>
            </w:r>
            <w:r w:rsidR="00E6659B" w:rsidRPr="009A2443">
              <w:rPr>
                <w:rStyle w:val="apple-converted-space"/>
                <w:shd w:val="clear" w:color="auto" w:fill="FFFFFF"/>
              </w:rPr>
              <w:t> </w:t>
            </w:r>
            <w:r w:rsidR="00E6659B" w:rsidRPr="009A2443">
              <w:t>organization</w:t>
            </w:r>
            <w:r w:rsidR="00E6659B" w:rsidRPr="009A2443">
              <w:rPr>
                <w:rStyle w:val="apple-converted-space"/>
                <w:shd w:val="clear" w:color="auto" w:fill="FFFFFF"/>
              </w:rPr>
              <w:t> </w:t>
            </w:r>
            <w:r w:rsidR="00E6659B" w:rsidRPr="009A2443">
              <w:rPr>
                <w:shd w:val="clear" w:color="auto" w:fill="FFFFFF"/>
              </w:rPr>
              <w:t>to</w:t>
            </w:r>
            <w:r w:rsidR="00E6659B" w:rsidRPr="009A2443">
              <w:rPr>
                <w:rStyle w:val="apple-converted-space"/>
                <w:shd w:val="clear" w:color="auto" w:fill="FFFFFF"/>
              </w:rPr>
              <w:t> </w:t>
            </w:r>
            <w:r w:rsidR="00E6659B" w:rsidRPr="009A2443">
              <w:t>account</w:t>
            </w:r>
            <w:r w:rsidR="00E6659B" w:rsidRPr="009A2443">
              <w:rPr>
                <w:rStyle w:val="apple-converted-space"/>
                <w:shd w:val="clear" w:color="auto" w:fill="FFFFFF"/>
              </w:rPr>
              <w:t> </w:t>
            </w:r>
            <w:r w:rsidR="00E6659B" w:rsidRPr="009A2443">
              <w:rPr>
                <w:shd w:val="clear" w:color="auto" w:fill="FFFFFF"/>
              </w:rPr>
              <w:t>for its</w:t>
            </w:r>
            <w:r w:rsidR="00E6659B" w:rsidRPr="009A2443">
              <w:rPr>
                <w:rStyle w:val="apple-converted-space"/>
                <w:shd w:val="clear" w:color="auto" w:fill="FFFFFF"/>
              </w:rPr>
              <w:t> </w:t>
            </w:r>
            <w:r w:rsidR="00E6659B" w:rsidRPr="009A2443">
              <w:t>activities</w:t>
            </w:r>
            <w:r w:rsidR="00E6659B" w:rsidRPr="009A2443">
              <w:rPr>
                <w:shd w:val="clear" w:color="auto" w:fill="FFFFFF"/>
              </w:rPr>
              <w:t>, accept</w:t>
            </w:r>
            <w:r w:rsidR="00E6659B" w:rsidRPr="009A2443">
              <w:rPr>
                <w:rStyle w:val="apple-converted-space"/>
                <w:shd w:val="clear" w:color="auto" w:fill="FFFFFF"/>
              </w:rPr>
              <w:t> </w:t>
            </w:r>
            <w:r w:rsidR="00E6659B" w:rsidRPr="009A2443">
              <w:t>responsibility</w:t>
            </w:r>
            <w:r w:rsidR="00E6659B" w:rsidRPr="009A2443">
              <w:rPr>
                <w:rStyle w:val="apple-converted-space"/>
                <w:shd w:val="clear" w:color="auto" w:fill="FFFFFF"/>
              </w:rPr>
              <w:t> </w:t>
            </w:r>
            <w:r w:rsidR="00E6659B" w:rsidRPr="009A2443">
              <w:rPr>
                <w:shd w:val="clear" w:color="auto" w:fill="FFFFFF"/>
              </w:rPr>
              <w:t>for them, and to</w:t>
            </w:r>
            <w:r w:rsidR="00E6659B" w:rsidRPr="009A2443">
              <w:rPr>
                <w:rStyle w:val="apple-converted-space"/>
                <w:shd w:val="clear" w:color="auto" w:fill="FFFFFF"/>
              </w:rPr>
              <w:t> </w:t>
            </w:r>
            <w:r w:rsidR="00E6659B" w:rsidRPr="009A2443">
              <w:t>disclose</w:t>
            </w:r>
            <w:r w:rsidR="00E6659B" w:rsidRPr="009A2443">
              <w:rPr>
                <w:rStyle w:val="apple-converted-space"/>
                <w:shd w:val="clear" w:color="auto" w:fill="FFFFFF"/>
              </w:rPr>
              <w:t> </w:t>
            </w:r>
            <w:r w:rsidR="00E6659B" w:rsidRPr="009A2443">
              <w:rPr>
                <w:shd w:val="clear" w:color="auto" w:fill="FFFFFF"/>
              </w:rPr>
              <w:t>the</w:t>
            </w:r>
            <w:r w:rsidR="00E6659B" w:rsidRPr="009A2443">
              <w:rPr>
                <w:rStyle w:val="apple-converted-space"/>
                <w:shd w:val="clear" w:color="auto" w:fill="FFFFFF"/>
              </w:rPr>
              <w:t> </w:t>
            </w:r>
            <w:r w:rsidR="00E6659B" w:rsidRPr="009A2443">
              <w:t>results</w:t>
            </w:r>
            <w:r w:rsidR="00E6659B" w:rsidRPr="009A2443">
              <w:rPr>
                <w:rStyle w:val="apple-converted-space"/>
                <w:shd w:val="clear" w:color="auto" w:fill="FFFFFF"/>
              </w:rPr>
              <w:t> </w:t>
            </w:r>
            <w:r w:rsidR="00E6659B" w:rsidRPr="009A2443">
              <w:rPr>
                <w:shd w:val="clear" w:color="auto" w:fill="FFFFFF"/>
              </w:rPr>
              <w:t>in a</w:t>
            </w:r>
            <w:r w:rsidR="00E6659B" w:rsidRPr="009A2443">
              <w:rPr>
                <w:rStyle w:val="apple-converted-space"/>
                <w:shd w:val="clear" w:color="auto" w:fill="FFFFFF"/>
              </w:rPr>
              <w:t> </w:t>
            </w:r>
            <w:r w:rsidR="00E6659B" w:rsidRPr="009A2443">
              <w:t>transparent</w:t>
            </w:r>
            <w:r w:rsidR="00E6659B" w:rsidRPr="009A2443">
              <w:rPr>
                <w:rStyle w:val="apple-converted-space"/>
                <w:shd w:val="clear" w:color="auto" w:fill="FFFFFF"/>
              </w:rPr>
              <w:t> </w:t>
            </w:r>
            <w:r w:rsidR="00E6659B" w:rsidRPr="009A2443">
              <w:rPr>
                <w:shd w:val="clear" w:color="auto" w:fill="FFFFFF"/>
              </w:rPr>
              <w:t>manner</w:t>
            </w:r>
            <w:r w:rsidR="00E6659B">
              <w:rPr>
                <w:shd w:val="clear" w:color="auto" w:fill="FFFFFF"/>
              </w:rPr>
              <w:t>.</w:t>
            </w:r>
          </w:p>
          <w:p w:rsidR="00E6659B" w:rsidRDefault="00E6659B" w:rsidP="00AF2152">
            <w:pPr>
              <w:rPr>
                <w:b/>
              </w:rPr>
            </w:pPr>
            <w:r w:rsidRPr="009A2443">
              <w:t>A qualified person, with executive sponsorship and authority, is charged with, and is accountable for, building and maintaining effective health information management functions and services. This professional is responsible for the stewardship of health information within the information governance framework of the organization</w:t>
            </w:r>
            <w:r w:rsidR="00932AB4">
              <w:rPr>
                <w:rStyle w:val="FootnoteReference"/>
              </w:rPr>
              <w:footnoteReference w:id="9"/>
            </w:r>
            <w:r w:rsidRPr="009A2443">
              <w:t>.</w:t>
            </w:r>
          </w:p>
        </w:tc>
      </w:tr>
    </w:tbl>
    <w:p w:rsidR="00E6659B" w:rsidRPr="00E6659B" w:rsidRDefault="00E6659B" w:rsidP="00E6659B">
      <w:pPr>
        <w:pStyle w:val="BodyText"/>
        <w:spacing w:before="0"/>
        <w:rPr>
          <w:rFonts w:asciiTheme="minorHAnsi" w:hAnsiTheme="minorHAnsi" w:cs="MinionPro-Regular"/>
          <w:lang w:val="en-GB"/>
        </w:rPr>
      </w:pPr>
    </w:p>
    <w:p w:rsidR="00E6659B" w:rsidRDefault="00E6659B" w:rsidP="00E6659B">
      <w:pPr>
        <w:pStyle w:val="TableTitle"/>
        <w:spacing w:before="0" w:after="0"/>
        <w:rPr>
          <w:rFonts w:asciiTheme="minorHAnsi" w:hAnsiTheme="minorHAnsi"/>
          <w:b w:val="0"/>
        </w:rPr>
      </w:pPr>
      <w:r w:rsidRPr="00E6659B">
        <w:rPr>
          <w:rFonts w:asciiTheme="minorHAnsi" w:hAnsiTheme="minorHAnsi"/>
          <w:b w:val="0"/>
        </w:rPr>
        <w:t xml:space="preserve">Specification </w:t>
      </w:r>
      <w:r w:rsidR="00AF2152">
        <w:rPr>
          <w:rFonts w:asciiTheme="minorHAnsi" w:hAnsiTheme="minorHAnsi"/>
          <w:b w:val="0"/>
        </w:rPr>
        <w:t>4</w:t>
      </w:r>
      <w:r w:rsidRPr="00E6659B">
        <w:rPr>
          <w:rFonts w:asciiTheme="minorHAnsi" w:hAnsiTheme="minorHAnsi"/>
          <w:b w:val="0"/>
        </w:rPr>
        <w:t xml:space="preserve">: HIM Business Requirements: Health Information </w:t>
      </w:r>
      <w:r>
        <w:rPr>
          <w:rFonts w:asciiTheme="minorHAnsi" w:hAnsiTheme="minorHAnsi"/>
          <w:b w:val="0"/>
        </w:rPr>
        <w:t>Accountability</w:t>
      </w:r>
    </w:p>
    <w:tbl>
      <w:tblPr>
        <w:tblStyle w:val="TableGrid"/>
        <w:tblW w:w="0" w:type="auto"/>
        <w:tblLook w:val="04A0"/>
      </w:tblPr>
      <w:tblGrid>
        <w:gridCol w:w="9576"/>
      </w:tblGrid>
      <w:tr w:rsidR="00E6659B" w:rsidRPr="009A2443" w:rsidTr="00E6659B">
        <w:tc>
          <w:tcPr>
            <w:tcW w:w="9576" w:type="dxa"/>
            <w:shd w:val="clear" w:color="auto" w:fill="C6D9F1" w:themeFill="text2" w:themeFillTint="33"/>
          </w:tcPr>
          <w:p w:rsidR="00E6659B" w:rsidRPr="00AD7F17" w:rsidRDefault="00E6659B" w:rsidP="00002C5E">
            <w:pPr>
              <w:jc w:val="center"/>
              <w:rPr>
                <w:b/>
              </w:rPr>
            </w:pPr>
            <w:r w:rsidRPr="00AD7F17">
              <w:rPr>
                <w:b/>
              </w:rPr>
              <w:t>Health Information Accountability: Business Requirements</w:t>
            </w:r>
          </w:p>
        </w:tc>
      </w:tr>
      <w:tr w:rsidR="006C2B6B" w:rsidRPr="009A2443" w:rsidTr="00002C5E">
        <w:tc>
          <w:tcPr>
            <w:tcW w:w="9576" w:type="dxa"/>
          </w:tcPr>
          <w:p w:rsidR="006C2B6B" w:rsidRPr="00AD7F17" w:rsidRDefault="000E0014" w:rsidP="000E0014">
            <w:r>
              <w:t>1. Ability</w:t>
            </w:r>
            <w:r w:rsidR="006C2B6B" w:rsidRPr="00AD7F17">
              <w:t xml:space="preserve"> </w:t>
            </w:r>
            <w:r>
              <w:t xml:space="preserve">to </w:t>
            </w:r>
            <w:r w:rsidR="006C2B6B" w:rsidRPr="00AD7F17">
              <w:t>continuously d</w:t>
            </w:r>
            <w:r w:rsidR="006C2B6B" w:rsidRPr="000E0014">
              <w:rPr>
                <w:rFonts w:cs="Calibri"/>
              </w:rPr>
              <w:t>ocument, approve, communicate and train</w:t>
            </w:r>
            <w:r w:rsidR="008D55C7">
              <w:rPr>
                <w:rFonts w:cs="Calibri"/>
              </w:rPr>
              <w:t xml:space="preserve"> the workforce</w:t>
            </w:r>
            <w:r w:rsidR="006C2B6B" w:rsidRPr="000E0014">
              <w:rPr>
                <w:rFonts w:cs="Calibri"/>
              </w:rPr>
              <w:t xml:space="preserve"> on policies and procedures to guide the </w:t>
            </w:r>
            <w:r>
              <w:rPr>
                <w:rFonts w:cs="Calibri"/>
              </w:rPr>
              <w:t xml:space="preserve">accountability </w:t>
            </w:r>
            <w:r w:rsidR="006C2B6B" w:rsidRPr="000E0014">
              <w:rPr>
                <w:rFonts w:cs="Calibri"/>
              </w:rPr>
              <w:t>program implementation, remediate identified issues, and enable auditing as a means of demonstrating the organization is meeting its obligations to bo</w:t>
            </w:r>
            <w:r w:rsidR="006C2B6B" w:rsidRPr="00AD7F17">
              <w:t>th internal and external parties.</w:t>
            </w:r>
          </w:p>
        </w:tc>
      </w:tr>
      <w:tr w:rsidR="006C2B6B" w:rsidRPr="009A2443" w:rsidTr="00002C5E">
        <w:tc>
          <w:tcPr>
            <w:tcW w:w="9576" w:type="dxa"/>
          </w:tcPr>
          <w:p w:rsidR="006C2B6B" w:rsidRPr="00AD7F17" w:rsidRDefault="006C2B6B" w:rsidP="00FB09BB">
            <w:r w:rsidRPr="00AD7F17">
              <w:t xml:space="preserve">2.  </w:t>
            </w:r>
            <w:r w:rsidR="000E0014">
              <w:t xml:space="preserve">Ability to solicit input from </w:t>
            </w:r>
            <w:r w:rsidRPr="00AD7F17">
              <w:t>stakeholders, business process owners, and domain experts</w:t>
            </w:r>
            <w:r w:rsidR="000E0014">
              <w:t xml:space="preserve"> to improve the </w:t>
            </w:r>
            <w:r w:rsidR="000E0014">
              <w:rPr>
                <w:rFonts w:cs="Calibri"/>
              </w:rPr>
              <w:t xml:space="preserve">accountability </w:t>
            </w:r>
            <w:r w:rsidR="000E0014" w:rsidRPr="000E0014">
              <w:rPr>
                <w:rFonts w:cs="Calibri"/>
              </w:rPr>
              <w:t>program</w:t>
            </w:r>
            <w:r w:rsidR="000E0014">
              <w:rPr>
                <w:rFonts w:cs="Calibri"/>
              </w:rPr>
              <w:t xml:space="preserve"> </w:t>
            </w:r>
            <w:r w:rsidR="00D6090D">
              <w:rPr>
                <w:rFonts w:cs="Calibri"/>
              </w:rPr>
              <w:t xml:space="preserve">as needed with details regarding improvements on </w:t>
            </w:r>
            <w:r w:rsidR="00311FBF">
              <w:rPr>
                <w:rFonts w:cs="Calibri"/>
              </w:rPr>
              <w:t xml:space="preserve">specific </w:t>
            </w:r>
            <w:r w:rsidR="00311FBF">
              <w:t>roles</w:t>
            </w:r>
            <w:r w:rsidR="00D6090D">
              <w:t xml:space="preserve"> </w:t>
            </w:r>
            <w:r w:rsidRPr="00AD7F17">
              <w:t xml:space="preserve">and responsibilities </w:t>
            </w:r>
            <w:r w:rsidR="00D6090D">
              <w:t>of</w:t>
            </w:r>
            <w:r w:rsidR="00D6090D" w:rsidRPr="00AD7F17">
              <w:t xml:space="preserve"> </w:t>
            </w:r>
            <w:r w:rsidRPr="00AD7F17">
              <w:t>workforce member</w:t>
            </w:r>
            <w:r w:rsidRPr="00A13A6F">
              <w:rPr>
                <w:highlight w:val="lightGray"/>
              </w:rPr>
              <w:t>.</w:t>
            </w:r>
            <w:r w:rsidRPr="00AD7F17">
              <w:t xml:space="preserve"> </w:t>
            </w:r>
          </w:p>
        </w:tc>
      </w:tr>
      <w:tr w:rsidR="006C2B6B" w:rsidRPr="009A2443" w:rsidTr="00002C5E">
        <w:tc>
          <w:tcPr>
            <w:tcW w:w="9576" w:type="dxa"/>
          </w:tcPr>
          <w:p w:rsidR="006C2B6B" w:rsidRPr="00AD7F17" w:rsidRDefault="006C2B6B" w:rsidP="00D6090D">
            <w:r w:rsidRPr="00AD7F17">
              <w:t xml:space="preserve">3.  </w:t>
            </w:r>
            <w:r w:rsidR="00D6090D">
              <w:t>Ability to conduct</w:t>
            </w:r>
            <w:r w:rsidRPr="00AD7F17">
              <w:t xml:space="preserve"> information governance practices with regular reporting to senior leadership</w:t>
            </w:r>
            <w:r w:rsidR="00D6090D">
              <w:t xml:space="preserve"> on </w:t>
            </w:r>
            <w:r w:rsidR="00D6090D" w:rsidRPr="00D6090D">
              <w:t>measurable outcomes</w:t>
            </w:r>
            <w:r w:rsidRPr="00D6090D">
              <w:t xml:space="preserve"> </w:t>
            </w:r>
            <w:r w:rsidR="004F11FB" w:rsidRPr="004F11FB">
              <w:t>defined by the program</w:t>
            </w:r>
            <w:r w:rsidRPr="00D6090D">
              <w:t>.</w:t>
            </w:r>
            <w:r w:rsidR="00FA06FA" w:rsidRPr="00A846C5">
              <w:rPr>
                <w:i/>
              </w:rPr>
              <w:t xml:space="preserve"> </w:t>
            </w:r>
            <w:r w:rsidR="00A13A6F" w:rsidRPr="00A846C5">
              <w:rPr>
                <w:i/>
              </w:rPr>
              <w:t xml:space="preserve">– </w:t>
            </w:r>
            <w:r w:rsidR="00FA06FA" w:rsidRPr="00A846C5">
              <w:rPr>
                <w:i/>
              </w:rPr>
              <w:t>See Transparency #7</w:t>
            </w:r>
          </w:p>
        </w:tc>
      </w:tr>
      <w:tr w:rsidR="006C2B6B" w:rsidRPr="009A2443" w:rsidTr="00905B03">
        <w:trPr>
          <w:trHeight w:val="476"/>
        </w:trPr>
        <w:tc>
          <w:tcPr>
            <w:tcW w:w="9576" w:type="dxa"/>
          </w:tcPr>
          <w:p w:rsidR="006C2B6B" w:rsidRPr="00AD7F17" w:rsidRDefault="006C2B6B" w:rsidP="00D6090D">
            <w:r w:rsidRPr="00AD7F17">
              <w:t xml:space="preserve">4. </w:t>
            </w:r>
            <w:r w:rsidR="00D6090D">
              <w:t>Ability to e</w:t>
            </w:r>
            <w:r w:rsidRPr="00AD7F17">
              <w:t>nsure that senior leadership has the responsibility to oversee the information governance program and resources to support the program.</w:t>
            </w:r>
            <w:r w:rsidR="00A13A6F">
              <w:t xml:space="preserve"> </w:t>
            </w:r>
            <w:r w:rsidR="00A13A6F" w:rsidRPr="00A846C5">
              <w:rPr>
                <w:i/>
              </w:rPr>
              <w:t xml:space="preserve">– </w:t>
            </w:r>
            <w:r w:rsidR="00FA06FA" w:rsidRPr="00A846C5">
              <w:rPr>
                <w:i/>
              </w:rPr>
              <w:t xml:space="preserve"> See Transparency #7</w:t>
            </w:r>
          </w:p>
        </w:tc>
      </w:tr>
      <w:tr w:rsidR="006C2B6B" w:rsidRPr="009A2443" w:rsidTr="00002C5E">
        <w:tc>
          <w:tcPr>
            <w:tcW w:w="9576" w:type="dxa"/>
          </w:tcPr>
          <w:p w:rsidR="006C2B6B" w:rsidRPr="00AD7F17" w:rsidRDefault="006C2B6B" w:rsidP="00D6090D">
            <w:r w:rsidRPr="00AD7F17">
              <w:t xml:space="preserve">5. </w:t>
            </w:r>
            <w:r w:rsidR="00D6090D">
              <w:t>Ability to ensure</w:t>
            </w:r>
            <w:r w:rsidR="00915502" w:rsidRPr="00AD7F17">
              <w:t xml:space="preserve"> </w:t>
            </w:r>
            <w:r w:rsidRPr="00AD7F17">
              <w:t xml:space="preserve">policies and procedures to guide </w:t>
            </w:r>
            <w:r w:rsidR="000A4AFC">
              <w:t xml:space="preserve">an </w:t>
            </w:r>
            <w:r w:rsidR="00D6090D">
              <w:t>organization’s</w:t>
            </w:r>
            <w:r w:rsidR="00D6090D" w:rsidRPr="00AD7F17">
              <w:t xml:space="preserve"> </w:t>
            </w:r>
            <w:r w:rsidRPr="00AD7F17">
              <w:t xml:space="preserve">workforce and agents </w:t>
            </w:r>
            <w:r w:rsidR="00D6090D">
              <w:t>in conducting the</w:t>
            </w:r>
            <w:r w:rsidRPr="00AD7F17">
              <w:t xml:space="preserve"> audit</w:t>
            </w:r>
            <w:r w:rsidR="00D6090D">
              <w:t>.</w:t>
            </w:r>
            <w:r w:rsidRPr="00AD7F17">
              <w:t xml:space="preserve"> </w:t>
            </w:r>
          </w:p>
        </w:tc>
      </w:tr>
      <w:tr w:rsidR="006C2B6B" w:rsidRPr="009A2443" w:rsidTr="00002C5E">
        <w:tc>
          <w:tcPr>
            <w:tcW w:w="9576" w:type="dxa"/>
          </w:tcPr>
          <w:p w:rsidR="00140A14" w:rsidRPr="00AD7F17" w:rsidRDefault="006C2B6B" w:rsidP="00140A14">
            <w:r w:rsidRPr="00AD7F17">
              <w:t xml:space="preserve">6. </w:t>
            </w:r>
            <w:r w:rsidR="00D6090D">
              <w:t>Ability</w:t>
            </w:r>
            <w:r w:rsidR="00D6090D" w:rsidRPr="00AD7F17">
              <w:t xml:space="preserve"> </w:t>
            </w:r>
            <w:r w:rsidR="00D6090D">
              <w:t xml:space="preserve">to </w:t>
            </w:r>
            <w:r w:rsidR="00D6090D" w:rsidRPr="00AD7F17">
              <w:t>contin</w:t>
            </w:r>
            <w:r w:rsidR="00D6090D">
              <w:t>uously</w:t>
            </w:r>
            <w:r w:rsidR="00D6090D" w:rsidRPr="00AD7F17">
              <w:t xml:space="preserve"> improve </w:t>
            </w:r>
            <w:r w:rsidR="0022543B">
              <w:t xml:space="preserve">an </w:t>
            </w:r>
            <w:r w:rsidR="00D6090D" w:rsidRPr="00AD7F17">
              <w:t xml:space="preserve">organization’s capability in </w:t>
            </w:r>
            <w:r w:rsidR="00D6090D" w:rsidRPr="00AD7F17">
              <w:rPr>
                <w:rFonts w:cs="Calibri"/>
              </w:rPr>
              <w:t xml:space="preserve">demonstrating </w:t>
            </w:r>
            <w:r w:rsidR="0022543B">
              <w:rPr>
                <w:rFonts w:cs="Calibri"/>
              </w:rPr>
              <w:t xml:space="preserve">a </w:t>
            </w:r>
            <w:r w:rsidRPr="00AD7F17">
              <w:rPr>
                <w:rFonts w:cs="Calibri"/>
              </w:rPr>
              <w:t>workforce</w:t>
            </w:r>
            <w:r w:rsidR="00D6090D">
              <w:rPr>
                <w:rFonts w:cs="Calibri"/>
              </w:rPr>
              <w:t>’s</w:t>
            </w:r>
            <w:r w:rsidRPr="00AD7F17">
              <w:rPr>
                <w:rFonts w:cs="Calibri"/>
              </w:rPr>
              <w:t xml:space="preserve"> awareness</w:t>
            </w:r>
            <w:r w:rsidR="00D6090D">
              <w:rPr>
                <w:rFonts w:cs="Calibri"/>
              </w:rPr>
              <w:t xml:space="preserve"> about</w:t>
            </w:r>
            <w:r w:rsidRPr="00AD7F17">
              <w:rPr>
                <w:rFonts w:cs="Calibri"/>
              </w:rPr>
              <w:t xml:space="preserve"> practices, polic</w:t>
            </w:r>
            <w:r w:rsidRPr="00AD7F17">
              <w:t>ies, and responsibilities.</w:t>
            </w:r>
          </w:p>
        </w:tc>
      </w:tr>
      <w:tr w:rsidR="006C2B6B" w:rsidRPr="009A2443" w:rsidTr="00D6090D">
        <w:tc>
          <w:tcPr>
            <w:tcW w:w="9576" w:type="dxa"/>
            <w:shd w:val="clear" w:color="auto" w:fill="auto"/>
          </w:tcPr>
          <w:p w:rsidR="006C2B6B" w:rsidRPr="00AD7F17" w:rsidRDefault="006C2B6B" w:rsidP="00FB09BB">
            <w:r w:rsidRPr="00AD7F17">
              <w:t>7. Ability to audit that i</w:t>
            </w:r>
            <w:r w:rsidRPr="00AD7F17">
              <w:rPr>
                <w:rFonts w:cs="Calibri"/>
              </w:rPr>
              <w:t>nformation is appropriately protected, accessed, stored, and released with a properly documented audit trail</w:t>
            </w:r>
            <w:r w:rsidRPr="00AD7F17">
              <w:rPr>
                <w:rFonts w:cs="Arial"/>
              </w:rPr>
              <w:t>, i</w:t>
            </w:r>
            <w:r w:rsidRPr="00AD7F17">
              <w:rPr>
                <w:rFonts w:cs="Calibri"/>
              </w:rPr>
              <w:t>nformation is available when</w:t>
            </w:r>
            <w:r w:rsidR="0022543B">
              <w:rPr>
                <w:rFonts w:cs="Calibri"/>
              </w:rPr>
              <w:t>ever</w:t>
            </w:r>
            <w:r w:rsidRPr="00AD7F17">
              <w:rPr>
                <w:rFonts w:cs="Calibri"/>
              </w:rPr>
              <w:t xml:space="preserve"> and where</w:t>
            </w:r>
            <w:r w:rsidR="0022543B">
              <w:rPr>
                <w:rFonts w:cs="Calibri"/>
              </w:rPr>
              <w:t>ver</w:t>
            </w:r>
            <w:r w:rsidRPr="00AD7F17">
              <w:rPr>
                <w:rFonts w:cs="Calibri"/>
              </w:rPr>
              <w:t xml:space="preserve"> it is needed, information is retained for the </w:t>
            </w:r>
            <w:r w:rsidR="0022543B">
              <w:rPr>
                <w:rFonts w:cs="Calibri"/>
              </w:rPr>
              <w:t>appropriate</w:t>
            </w:r>
            <w:r w:rsidR="0022543B" w:rsidRPr="00AD7F17">
              <w:rPr>
                <w:rFonts w:cs="Calibri"/>
              </w:rPr>
              <w:t xml:space="preserve"> </w:t>
            </w:r>
            <w:r w:rsidRPr="00AD7F17">
              <w:rPr>
                <w:rFonts w:cs="Calibri"/>
              </w:rPr>
              <w:t>amount of time and prop</w:t>
            </w:r>
            <w:r w:rsidRPr="00AD7F17">
              <w:t xml:space="preserve">erly </w:t>
            </w:r>
            <w:proofErr w:type="spellStart"/>
            <w:r w:rsidRPr="00AD7F17">
              <w:t>dispositioned</w:t>
            </w:r>
            <w:proofErr w:type="spellEnd"/>
            <w:r w:rsidRPr="00AD7F17">
              <w:t xml:space="preserve"> when no longer</w:t>
            </w:r>
            <w:r w:rsidR="005018A1">
              <w:t xml:space="preserve"> required</w:t>
            </w:r>
            <w:r w:rsidR="00A13A6F">
              <w:t xml:space="preserve">. </w:t>
            </w:r>
            <w:r w:rsidR="00A13A6F" w:rsidRPr="00A846C5">
              <w:rPr>
                <w:i/>
              </w:rPr>
              <w:t xml:space="preserve">– </w:t>
            </w:r>
            <w:r w:rsidR="00905B03" w:rsidRPr="00A846C5">
              <w:rPr>
                <w:i/>
              </w:rPr>
              <w:t xml:space="preserve">See </w:t>
            </w:r>
            <w:r w:rsidR="00311FBF" w:rsidRPr="00A846C5">
              <w:rPr>
                <w:i/>
              </w:rPr>
              <w:t>Availability</w:t>
            </w:r>
            <w:r w:rsidR="00DB172D" w:rsidRPr="00A846C5">
              <w:rPr>
                <w:i/>
              </w:rPr>
              <w:t xml:space="preserve"> #1</w:t>
            </w:r>
            <w:r w:rsidR="00FB09BB" w:rsidRPr="00A846C5">
              <w:rPr>
                <w:i/>
              </w:rPr>
              <w:t>;</w:t>
            </w:r>
            <w:r w:rsidR="00DB172D" w:rsidRPr="00A846C5">
              <w:rPr>
                <w:i/>
              </w:rPr>
              <w:t xml:space="preserve"> Retention #</w:t>
            </w:r>
            <w:r w:rsidR="00AD1ADC" w:rsidRPr="00A846C5">
              <w:rPr>
                <w:i/>
              </w:rPr>
              <w:t>3</w:t>
            </w:r>
            <w:r w:rsidR="00FB09BB" w:rsidRPr="00A846C5">
              <w:rPr>
                <w:i/>
              </w:rPr>
              <w:t>;</w:t>
            </w:r>
            <w:r w:rsidR="00DB172D" w:rsidRPr="00A846C5">
              <w:rPr>
                <w:i/>
              </w:rPr>
              <w:t xml:space="preserve"> </w:t>
            </w:r>
            <w:r w:rsidR="00905B03" w:rsidRPr="00A846C5">
              <w:rPr>
                <w:i/>
              </w:rPr>
              <w:t>P</w:t>
            </w:r>
            <w:r w:rsidR="00DB172D" w:rsidRPr="00A846C5">
              <w:rPr>
                <w:i/>
              </w:rPr>
              <w:t>rotection #</w:t>
            </w:r>
            <w:r w:rsidR="007D5469" w:rsidRPr="00A846C5">
              <w:rPr>
                <w:i/>
              </w:rPr>
              <w:t>9</w:t>
            </w:r>
          </w:p>
        </w:tc>
      </w:tr>
      <w:tr w:rsidR="006C2B6B" w:rsidRPr="009A2443" w:rsidTr="00D6090D">
        <w:tc>
          <w:tcPr>
            <w:tcW w:w="9576" w:type="dxa"/>
            <w:shd w:val="clear" w:color="auto" w:fill="auto"/>
          </w:tcPr>
          <w:p w:rsidR="006C2B6B" w:rsidRPr="00AD7F17" w:rsidRDefault="006C2B6B" w:rsidP="006D4A63">
            <w:r w:rsidRPr="00AD7F17">
              <w:t xml:space="preserve">8. </w:t>
            </w:r>
            <w:r w:rsidRPr="006D4A63">
              <w:t xml:space="preserve">Ability to </w:t>
            </w:r>
            <w:r w:rsidR="006D4A63" w:rsidRPr="006D4A63">
              <w:t>ensure</w:t>
            </w:r>
            <w:r w:rsidRPr="006D4A63">
              <w:t xml:space="preserve"> </w:t>
            </w:r>
            <w:r w:rsidR="006D4A63" w:rsidRPr="006D4A63">
              <w:t xml:space="preserve">that </w:t>
            </w:r>
            <w:r w:rsidRPr="006D4A63">
              <w:t>p</w:t>
            </w:r>
            <w:r w:rsidRPr="006D4A63">
              <w:rPr>
                <w:rFonts w:cs="Calibri"/>
              </w:rPr>
              <w:t xml:space="preserve">olicies </w:t>
            </w:r>
            <w:r w:rsidR="00F954E6" w:rsidRPr="006D4A63">
              <w:rPr>
                <w:rFonts w:cs="Calibri"/>
              </w:rPr>
              <w:t xml:space="preserve">and processes </w:t>
            </w:r>
            <w:r w:rsidRPr="006D4A63">
              <w:rPr>
                <w:rFonts w:cs="Calibri"/>
              </w:rPr>
              <w:t xml:space="preserve">are up-to-date, adopted, and </w:t>
            </w:r>
            <w:proofErr w:type="gramStart"/>
            <w:r w:rsidRPr="006D4A63">
              <w:rPr>
                <w:rFonts w:cs="Calibri"/>
              </w:rPr>
              <w:t>cover</w:t>
            </w:r>
            <w:proofErr w:type="gramEnd"/>
            <w:r w:rsidRPr="006D4A63">
              <w:rPr>
                <w:rFonts w:cs="Calibri"/>
              </w:rPr>
              <w:t xml:space="preserve"> all types of information in all media</w:t>
            </w:r>
            <w:r w:rsidR="004F11FB" w:rsidRPr="004F11FB">
              <w:rPr>
                <w:rFonts w:cs="Calibri"/>
              </w:rPr>
              <w:t>.</w:t>
            </w:r>
            <w:r w:rsidR="00066D12" w:rsidRPr="00AD7F17">
              <w:rPr>
                <w:rFonts w:cs="Calibri"/>
              </w:rPr>
              <w:t xml:space="preserve"> </w:t>
            </w:r>
            <w:r w:rsidR="00A13A6F" w:rsidRPr="00A846C5">
              <w:rPr>
                <w:i/>
              </w:rPr>
              <w:t xml:space="preserve">– </w:t>
            </w:r>
            <w:r w:rsidR="00DB172D" w:rsidRPr="00A846C5">
              <w:rPr>
                <w:rFonts w:cs="Calibri"/>
                <w:i/>
              </w:rPr>
              <w:t xml:space="preserve">See </w:t>
            </w:r>
            <w:r w:rsidR="004F11FB" w:rsidRPr="00A846C5">
              <w:rPr>
                <w:rFonts w:cs="Calibri"/>
                <w:i/>
              </w:rPr>
              <w:t>C</w:t>
            </w:r>
            <w:r w:rsidR="00DB172D" w:rsidRPr="00A846C5">
              <w:rPr>
                <w:rFonts w:cs="Calibri"/>
                <w:i/>
              </w:rPr>
              <w:t>ompliance #</w:t>
            </w:r>
            <w:r w:rsidR="007D5469" w:rsidRPr="00A846C5">
              <w:rPr>
                <w:rFonts w:cs="Calibri"/>
                <w:i/>
              </w:rPr>
              <w:t>2</w:t>
            </w:r>
            <w:r w:rsidR="00FB09BB" w:rsidRPr="00A846C5">
              <w:rPr>
                <w:rFonts w:cs="Calibri"/>
                <w:i/>
              </w:rPr>
              <w:t xml:space="preserve"> and</w:t>
            </w:r>
            <w:r w:rsidR="00DB172D" w:rsidRPr="00A846C5">
              <w:rPr>
                <w:rFonts w:cs="Calibri"/>
                <w:i/>
              </w:rPr>
              <w:t xml:space="preserve"> #4</w:t>
            </w:r>
          </w:p>
        </w:tc>
      </w:tr>
    </w:tbl>
    <w:p w:rsidR="00E6659B" w:rsidRPr="00E6659B" w:rsidRDefault="00E6659B" w:rsidP="00E6659B">
      <w:pPr>
        <w:pStyle w:val="TableTitle"/>
        <w:spacing w:before="0" w:after="0"/>
        <w:rPr>
          <w:rFonts w:asciiTheme="minorHAnsi" w:hAnsiTheme="minorHAnsi"/>
          <w:b w:val="0"/>
          <w:lang w:val="en-GB"/>
        </w:rPr>
      </w:pPr>
    </w:p>
    <w:p w:rsidR="00AA6894" w:rsidRDefault="00E6659B">
      <w:pPr>
        <w:pStyle w:val="Heading2"/>
        <w:numPr>
          <w:ilvl w:val="0"/>
          <w:numId w:val="0"/>
        </w:numPr>
        <w:spacing w:before="0" w:after="0"/>
        <w:ind w:left="576" w:hanging="576"/>
        <w:rPr>
          <w:sz w:val="24"/>
          <w:szCs w:val="24"/>
        </w:rPr>
      </w:pPr>
      <w:r>
        <w:rPr>
          <w:sz w:val="24"/>
          <w:szCs w:val="24"/>
        </w:rPr>
        <w:br w:type="page"/>
      </w:r>
    </w:p>
    <w:p w:rsidR="00E6659B" w:rsidRDefault="00E6659B">
      <w:pPr>
        <w:rPr>
          <w:rFonts w:eastAsia="Times New Roman" w:cs="Times New Roman"/>
          <w:b/>
          <w:noProof/>
          <w:kern w:val="28"/>
          <w:sz w:val="24"/>
          <w:szCs w:val="24"/>
        </w:rPr>
      </w:pP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0" w:name="_Toc449531921"/>
      <w:r w:rsidRPr="00E6659B">
        <w:rPr>
          <w:rFonts w:asciiTheme="minorHAnsi" w:hAnsiTheme="minorHAnsi"/>
          <w:sz w:val="24"/>
          <w:szCs w:val="24"/>
        </w:rPr>
        <w:t>Principle of</w:t>
      </w:r>
      <w:r w:rsidR="00B435F9">
        <w:rPr>
          <w:rFonts w:asciiTheme="minorHAnsi" w:hAnsiTheme="minorHAnsi"/>
          <w:sz w:val="24"/>
          <w:szCs w:val="24"/>
        </w:rPr>
        <w:t xml:space="preserve"> Health</w:t>
      </w:r>
      <w:r w:rsidRPr="00E6659B">
        <w:rPr>
          <w:rFonts w:asciiTheme="minorHAnsi" w:hAnsiTheme="minorHAnsi"/>
          <w:sz w:val="24"/>
          <w:szCs w:val="24"/>
        </w:rPr>
        <w:t xml:space="preserve"> Information </w:t>
      </w:r>
      <w:r>
        <w:rPr>
          <w:rFonts w:asciiTheme="minorHAnsi" w:hAnsiTheme="minorHAnsi"/>
          <w:sz w:val="24"/>
          <w:szCs w:val="24"/>
        </w:rPr>
        <w:t>Transp</w:t>
      </w:r>
      <w:r w:rsidR="00334552">
        <w:rPr>
          <w:rFonts w:asciiTheme="minorHAnsi" w:hAnsiTheme="minorHAnsi"/>
          <w:sz w:val="24"/>
          <w:szCs w:val="24"/>
        </w:rPr>
        <w:t>a</w:t>
      </w:r>
      <w:r>
        <w:rPr>
          <w:rFonts w:asciiTheme="minorHAnsi" w:hAnsiTheme="minorHAnsi"/>
          <w:sz w:val="24"/>
          <w:szCs w:val="24"/>
        </w:rPr>
        <w:t>r</w:t>
      </w:r>
      <w:r w:rsidR="00334552">
        <w:rPr>
          <w:rFonts w:asciiTheme="minorHAnsi" w:hAnsiTheme="minorHAnsi"/>
          <w:sz w:val="24"/>
          <w:szCs w:val="24"/>
        </w:rPr>
        <w:t>e</w:t>
      </w:r>
      <w:r>
        <w:rPr>
          <w:rFonts w:asciiTheme="minorHAnsi" w:hAnsiTheme="minorHAnsi"/>
          <w:sz w:val="24"/>
          <w:szCs w:val="24"/>
        </w:rPr>
        <w:t>ncy</w:t>
      </w:r>
      <w:r w:rsidRPr="00E6659B">
        <w:rPr>
          <w:rFonts w:asciiTheme="minorHAnsi" w:hAnsiTheme="minorHAnsi"/>
          <w:sz w:val="24"/>
          <w:szCs w:val="24"/>
        </w:rPr>
        <w:t>: Business Requirements</w:t>
      </w:r>
      <w:bookmarkEnd w:id="10"/>
    </w:p>
    <w:p w:rsidR="00AF2152" w:rsidRPr="009A2443" w:rsidRDefault="00AF2152" w:rsidP="00AF2152"/>
    <w:tbl>
      <w:tblPr>
        <w:tblStyle w:val="TableGrid"/>
        <w:tblW w:w="0" w:type="auto"/>
        <w:tblLook w:val="04A0"/>
      </w:tblPr>
      <w:tblGrid>
        <w:gridCol w:w="9576"/>
      </w:tblGrid>
      <w:tr w:rsidR="00AF2152" w:rsidTr="00002C5E">
        <w:tc>
          <w:tcPr>
            <w:tcW w:w="9576" w:type="dxa"/>
            <w:shd w:val="clear" w:color="auto" w:fill="C6D9F1" w:themeFill="text2" w:themeFillTint="33"/>
          </w:tcPr>
          <w:p w:rsidR="00AF2152" w:rsidRPr="009A2443" w:rsidRDefault="00AF2152" w:rsidP="00002C5E">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AF2152" w:rsidTr="00002C5E">
        <w:tc>
          <w:tcPr>
            <w:tcW w:w="9576" w:type="dxa"/>
          </w:tcPr>
          <w:p w:rsidR="00AF2152" w:rsidRDefault="00D6090D" w:rsidP="00F44552">
            <w:pPr>
              <w:rPr>
                <w:b/>
              </w:rPr>
            </w:pPr>
            <w:r>
              <w:rPr>
                <w:b/>
              </w:rPr>
              <w:t xml:space="preserve">Health </w:t>
            </w:r>
            <w:r w:rsidR="00AF2152" w:rsidRPr="009A2443">
              <w:rPr>
                <w:b/>
              </w:rPr>
              <w:t xml:space="preserve">Information </w:t>
            </w:r>
            <w:r w:rsidR="00AF2152">
              <w:rPr>
                <w:b/>
              </w:rPr>
              <w:t>Transparency</w:t>
            </w:r>
            <w:r w:rsidR="00AF2152" w:rsidRPr="009A2443">
              <w:rPr>
                <w:shd w:val="clear" w:color="auto" w:fill="FFFFFF"/>
              </w:rPr>
              <w:t xml:space="preserve"> </w:t>
            </w:r>
            <w:r w:rsidR="00932AB4">
              <w:t>is t</w:t>
            </w:r>
            <w:r w:rsidR="00932AB4" w:rsidRPr="00E2464F">
              <w:t xml:space="preserve">he degree to which stakeholders are made aware of how health information </w:t>
            </w:r>
            <w:r w:rsidR="005F435A" w:rsidRPr="00E2464F">
              <w:t>is</w:t>
            </w:r>
            <w:r w:rsidR="005F435A">
              <w:t xml:space="preserve"> </w:t>
            </w:r>
            <w:r w:rsidR="00932AB4" w:rsidRPr="00E2464F">
              <w:t>created, collected, maintai</w:t>
            </w:r>
            <w:r w:rsidR="00932AB4">
              <w:t>ned, used</w:t>
            </w:r>
            <w:r>
              <w:t xml:space="preserve"> and</w:t>
            </w:r>
            <w:r w:rsidR="00932AB4">
              <w:t xml:space="preserve"> shared</w:t>
            </w:r>
            <w:r>
              <w:t>/</w:t>
            </w:r>
            <w:r w:rsidR="003A6CA0">
              <w:t>exchanged</w:t>
            </w:r>
            <w:r>
              <w:t>/</w:t>
            </w:r>
            <w:r w:rsidR="00932AB4">
              <w:t xml:space="preserve">disclosed.  </w:t>
            </w:r>
            <w:r w:rsidR="00932AB4">
              <w:rPr>
                <w:rFonts w:cs="MinionPro-Regular"/>
              </w:rPr>
              <w:t>T</w:t>
            </w:r>
            <w:r w:rsidR="00932AB4" w:rsidRPr="00E2464F">
              <w:rPr>
                <w:rFonts w:cs="MinionPro-Regular"/>
              </w:rPr>
              <w:t>ransparen</w:t>
            </w:r>
            <w:r w:rsidR="00932AB4">
              <w:rPr>
                <w:rFonts w:cs="MinionPro-Regular"/>
              </w:rPr>
              <w:t xml:space="preserve">cy is demonstrated through clear descriptions of the </w:t>
            </w:r>
            <w:r w:rsidR="00932AB4" w:rsidRPr="00E2464F">
              <w:rPr>
                <w:rFonts w:cs="MinionPro-Regular"/>
              </w:rPr>
              <w:t>uses and sharing</w:t>
            </w:r>
            <w:r>
              <w:rPr>
                <w:rFonts w:cs="MinionPro-Regular"/>
              </w:rPr>
              <w:t>/exchange/disclosure</w:t>
            </w:r>
            <w:r w:rsidR="00932AB4" w:rsidRPr="00E2464F">
              <w:rPr>
                <w:rFonts w:cs="MinionPro-Regular"/>
              </w:rPr>
              <w:t xml:space="preserve"> of identified and de-identified, individual, or aggregate healthcare information</w:t>
            </w:r>
            <w:r w:rsidR="005F435A">
              <w:rPr>
                <w:rFonts w:cs="MinionPro-Regular"/>
              </w:rPr>
              <w:t>.</w:t>
            </w:r>
            <w:r w:rsidR="00932AB4">
              <w:rPr>
                <w:rStyle w:val="FootnoteReference"/>
                <w:rFonts w:cs="MinionPro-Regular"/>
              </w:rPr>
              <w:footnoteReference w:id="10"/>
            </w:r>
            <w:r w:rsidR="005F435A">
              <w:t xml:space="preserve"> Transparency assures that information is created appropriately</w:t>
            </w:r>
            <w:r w:rsidR="00B2170E">
              <w:t xml:space="preserve"> and in compliance with </w:t>
            </w:r>
            <w:r w:rsidR="00F44552">
              <w:t xml:space="preserve">applicable </w:t>
            </w:r>
            <w:r w:rsidR="00B2170E">
              <w:t>regulation and</w:t>
            </w:r>
            <w:r w:rsidR="005F435A">
              <w:t xml:space="preserve"> organizational policies</w:t>
            </w:r>
            <w:r w:rsidR="00B2170E">
              <w:t xml:space="preserve">. </w:t>
            </w:r>
          </w:p>
        </w:tc>
      </w:tr>
    </w:tbl>
    <w:p w:rsidR="00AF2152" w:rsidRPr="00222E04" w:rsidRDefault="00AF2152" w:rsidP="00AF2152">
      <w:pPr>
        <w:pStyle w:val="BodyText"/>
        <w:spacing w:before="0"/>
        <w:rPr>
          <w:rFonts w:asciiTheme="minorHAnsi" w:hAnsiTheme="minorHAnsi" w:cs="MinionPro-Regular"/>
          <w:lang w:val="en-GB"/>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5</w:t>
      </w:r>
      <w:r w:rsidRPr="00E6659B">
        <w:rPr>
          <w:rFonts w:asciiTheme="minorHAnsi" w:hAnsiTheme="minorHAnsi"/>
          <w:b w:val="0"/>
        </w:rPr>
        <w:t xml:space="preserve">: HIM Business Requirements: Health Information </w:t>
      </w:r>
      <w:r>
        <w:rPr>
          <w:rFonts w:asciiTheme="minorHAnsi" w:hAnsiTheme="minorHAnsi"/>
          <w:b w:val="0"/>
        </w:rPr>
        <w:t>Transparency</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9A2443" w:rsidRDefault="00AF2152" w:rsidP="00AF2152">
            <w:pPr>
              <w:jc w:val="center"/>
              <w:rPr>
                <w:b/>
              </w:rPr>
            </w:pPr>
            <w:r w:rsidRPr="009A2443">
              <w:rPr>
                <w:b/>
              </w:rPr>
              <w:t xml:space="preserve">Health Information </w:t>
            </w:r>
            <w:r>
              <w:rPr>
                <w:b/>
              </w:rPr>
              <w:t>Transparency</w:t>
            </w:r>
            <w:r w:rsidRPr="009A2443">
              <w:rPr>
                <w:b/>
              </w:rPr>
              <w:t>: Business Requirements</w:t>
            </w:r>
          </w:p>
        </w:tc>
      </w:tr>
      <w:tr w:rsidR="0059771D" w:rsidRPr="009A2443" w:rsidTr="00002C5E">
        <w:tc>
          <w:tcPr>
            <w:tcW w:w="9576" w:type="dxa"/>
          </w:tcPr>
          <w:p w:rsidR="003A6CA0" w:rsidRPr="00AD7F17" w:rsidRDefault="00BB0CA2" w:rsidP="003A6CA0">
            <w:r>
              <w:t xml:space="preserve">1. </w:t>
            </w:r>
            <w:r w:rsidR="003A6CA0" w:rsidRPr="00AD7F17">
              <w:t>Ability to document</w:t>
            </w:r>
            <w:r w:rsidR="00F44552">
              <w:t>,</w:t>
            </w:r>
            <w:r w:rsidR="003A6CA0" w:rsidRPr="00AD7F17">
              <w:t xml:space="preserve"> in an open and verifiable manner</w:t>
            </w:r>
            <w:r w:rsidR="00F44552">
              <w:t>, an</w:t>
            </w:r>
            <w:r w:rsidR="003A6CA0" w:rsidRPr="003A6CA0">
              <w:t xml:space="preserve"> organization’s processes and activities relat</w:t>
            </w:r>
            <w:r w:rsidR="003A6CA0">
              <w:t>ed</w:t>
            </w:r>
            <w:r w:rsidR="003A6CA0" w:rsidRPr="003A6CA0">
              <w:t xml:space="preserve"> to information governance</w:t>
            </w:r>
            <w:r w:rsidR="00B2170E">
              <w:t>.</w:t>
            </w:r>
            <w:r w:rsidR="003A6CA0" w:rsidRPr="00AD7F17">
              <w:t xml:space="preserve"> </w:t>
            </w:r>
          </w:p>
        </w:tc>
      </w:tr>
      <w:tr w:rsidR="0059771D" w:rsidRPr="009A2443" w:rsidTr="00002C5E">
        <w:tc>
          <w:tcPr>
            <w:tcW w:w="9576" w:type="dxa"/>
          </w:tcPr>
          <w:p w:rsidR="003A6CA0" w:rsidRPr="00AD7F17" w:rsidRDefault="00BB0CA2" w:rsidP="00B2170E">
            <w:r>
              <w:t xml:space="preserve">2. </w:t>
            </w:r>
            <w:r w:rsidR="003A6CA0" w:rsidRPr="00AD7F17">
              <w:t xml:space="preserve">Ability to share </w:t>
            </w:r>
            <w:r w:rsidR="00F44552">
              <w:t xml:space="preserve">an </w:t>
            </w:r>
            <w:r w:rsidR="003A6CA0">
              <w:t xml:space="preserve">organization’s </w:t>
            </w:r>
            <w:r w:rsidR="003A6CA0" w:rsidRPr="00AD7F17">
              <w:t xml:space="preserve">documentation </w:t>
            </w:r>
            <w:r w:rsidR="003A6CA0">
              <w:t>with</w:t>
            </w:r>
            <w:r w:rsidR="003A6CA0" w:rsidRPr="00AD7F17">
              <w:t xml:space="preserve"> the workforce and other appropriate interested parties</w:t>
            </w:r>
            <w:r w:rsidR="00DB5E83">
              <w:t xml:space="preserve"> (</w:t>
            </w:r>
            <w:r w:rsidR="00B2170E">
              <w:t xml:space="preserve">e.g., </w:t>
            </w:r>
            <w:r w:rsidR="00DB5E83">
              <w:t>business associates</w:t>
            </w:r>
            <w:r w:rsidR="00B2170E">
              <w:t>, patients and consumers, governmental authorities, auditors and investigators, litigants and/or the general public</w:t>
            </w:r>
            <w:r w:rsidR="00DB5E83">
              <w:t>)</w:t>
            </w:r>
            <w:r w:rsidR="003A6CA0" w:rsidRPr="00AD7F17">
              <w:t xml:space="preserve"> within legal or regulatory limitations, and consistent with the organization’s business needs.</w:t>
            </w:r>
          </w:p>
        </w:tc>
      </w:tr>
      <w:tr w:rsidR="0059771D" w:rsidRPr="009A2443" w:rsidTr="00002C5E">
        <w:tc>
          <w:tcPr>
            <w:tcW w:w="9576" w:type="dxa"/>
          </w:tcPr>
          <w:p w:rsidR="003A6CA0" w:rsidRPr="00AD7F17" w:rsidRDefault="00BB0CA2" w:rsidP="00FB09BB">
            <w:r>
              <w:t xml:space="preserve">3. </w:t>
            </w:r>
            <w:r w:rsidR="003A6CA0" w:rsidRPr="00AD7F17">
              <w:t>Ability of the organization</w:t>
            </w:r>
            <w:r w:rsidR="003A6CA0">
              <w:t xml:space="preserve"> to</w:t>
            </w:r>
            <w:r w:rsidR="003A6CA0" w:rsidRPr="00AD7F17">
              <w:t xml:space="preserve"> defin</w:t>
            </w:r>
            <w:r w:rsidR="003A6CA0">
              <w:t>e</w:t>
            </w:r>
            <w:r w:rsidR="003A6CA0" w:rsidRPr="00AD7F17">
              <w:t xml:space="preserve"> appropriate information uses and the processes for ensuring compliance with policies on appropriate information use.</w:t>
            </w:r>
            <w:r w:rsidR="00DB0C66" w:rsidRPr="00A846C5">
              <w:rPr>
                <w:i/>
              </w:rPr>
              <w:t xml:space="preserve"> </w:t>
            </w:r>
            <w:r w:rsidR="00A13A6F" w:rsidRPr="00A846C5">
              <w:rPr>
                <w:i/>
              </w:rPr>
              <w:t xml:space="preserve">– </w:t>
            </w:r>
            <w:r w:rsidR="00F415C8" w:rsidRPr="00A846C5">
              <w:rPr>
                <w:i/>
              </w:rPr>
              <w:t xml:space="preserve">See </w:t>
            </w:r>
            <w:r w:rsidR="004F11FB" w:rsidRPr="00A846C5">
              <w:rPr>
                <w:i/>
              </w:rPr>
              <w:t>Compliance</w:t>
            </w:r>
            <w:r w:rsidR="00F415C8" w:rsidRPr="00A846C5">
              <w:rPr>
                <w:i/>
              </w:rPr>
              <w:t xml:space="preserve"> #1, #2</w:t>
            </w:r>
            <w:r w:rsidR="00FB09BB" w:rsidRPr="00A846C5">
              <w:rPr>
                <w:i/>
              </w:rPr>
              <w:t xml:space="preserve"> and</w:t>
            </w:r>
            <w:r w:rsidR="00F415C8" w:rsidRPr="00A846C5">
              <w:rPr>
                <w:i/>
              </w:rPr>
              <w:t xml:space="preserve"> #3</w:t>
            </w:r>
          </w:p>
        </w:tc>
      </w:tr>
      <w:tr w:rsidR="0059771D" w:rsidRPr="009A2443" w:rsidTr="00002C5E">
        <w:tc>
          <w:tcPr>
            <w:tcW w:w="9576" w:type="dxa"/>
          </w:tcPr>
          <w:p w:rsidR="00222E04" w:rsidRPr="00AD7F17" w:rsidRDefault="00BB0CA2" w:rsidP="003A6CA0">
            <w:r>
              <w:t xml:space="preserve">4. </w:t>
            </w:r>
            <w:r w:rsidR="0059771D" w:rsidRPr="00AD7F17">
              <w:t xml:space="preserve">Ability to document that the information governance program includes its information management and information control policies and </w:t>
            </w:r>
            <w:r w:rsidR="005018A1" w:rsidRPr="00AD7F17">
              <w:t>procedures</w:t>
            </w:r>
            <w:r w:rsidR="0059771D" w:rsidRPr="00AD7F17">
              <w:t>.</w:t>
            </w:r>
          </w:p>
        </w:tc>
      </w:tr>
      <w:tr w:rsidR="0059771D" w:rsidRPr="009A2443" w:rsidTr="00002C5E">
        <w:tc>
          <w:tcPr>
            <w:tcW w:w="9576" w:type="dxa"/>
          </w:tcPr>
          <w:p w:rsidR="003A6CA0" w:rsidRPr="00AD7F17" w:rsidRDefault="00DB0C66" w:rsidP="003A6CA0">
            <w:r>
              <w:rPr>
                <w:rFonts w:cs="Calibri"/>
              </w:rPr>
              <w:t xml:space="preserve">5. </w:t>
            </w:r>
            <w:r w:rsidR="003A6CA0" w:rsidRPr="00AD7F17">
              <w:t>Ability</w:t>
            </w:r>
            <w:r w:rsidR="003A6CA0">
              <w:t xml:space="preserve"> t</w:t>
            </w:r>
            <w:r w:rsidR="003A6CA0" w:rsidRPr="00AD7F17">
              <w:t>o:</w:t>
            </w:r>
          </w:p>
          <w:p w:rsidR="00AA6894" w:rsidRDefault="00B2170E">
            <w:pPr>
              <w:pStyle w:val="ListParagraph"/>
              <w:numPr>
                <w:ilvl w:val="0"/>
                <w:numId w:val="25"/>
              </w:numPr>
              <w:rPr>
                <w:rFonts w:cs="Calibri"/>
              </w:rPr>
            </w:pPr>
            <w:r>
              <w:rPr>
                <w:rFonts w:cs="Calibri"/>
              </w:rPr>
              <w:t>d</w:t>
            </w:r>
            <w:r w:rsidR="003A6CA0" w:rsidRPr="00DB0C66">
              <w:rPr>
                <w:rFonts w:cs="Calibri"/>
              </w:rPr>
              <w:t xml:space="preserve">ocument the principles and processes that govern the </w:t>
            </w:r>
            <w:r w:rsidR="00DB5E83">
              <w:rPr>
                <w:rFonts w:cs="Calibri"/>
              </w:rPr>
              <w:t>information governance</w:t>
            </w:r>
            <w:r w:rsidR="00DB5E83" w:rsidRPr="00DB0C66">
              <w:rPr>
                <w:rFonts w:cs="Calibri"/>
              </w:rPr>
              <w:t xml:space="preserve"> program</w:t>
            </w:r>
            <w:r w:rsidR="003A6CA0" w:rsidRPr="00DB0C66">
              <w:rPr>
                <w:rFonts w:cs="Calibri"/>
              </w:rPr>
              <w:t xml:space="preserve"> </w:t>
            </w:r>
          </w:p>
          <w:p w:rsidR="00B2170E" w:rsidRDefault="00B2170E" w:rsidP="000218E5">
            <w:pPr>
              <w:pStyle w:val="ListParagraph"/>
              <w:numPr>
                <w:ilvl w:val="0"/>
                <w:numId w:val="25"/>
              </w:numPr>
            </w:pPr>
            <w:r>
              <w:rPr>
                <w:rFonts w:cs="Calibri"/>
              </w:rPr>
              <w:t>a</w:t>
            </w:r>
            <w:r w:rsidR="003A6CA0" w:rsidRPr="00DB0C66">
              <w:rPr>
                <w:rFonts w:cs="Calibri"/>
              </w:rPr>
              <w:t>ccurately and completely record the activit</w:t>
            </w:r>
            <w:r w:rsidR="003A6CA0" w:rsidRPr="00AD7F17">
              <w:t>ies undertaken to implement the</w:t>
            </w:r>
            <w:r w:rsidR="00840ADB">
              <w:t xml:space="preserve"> information governance</w:t>
            </w:r>
            <w:r w:rsidR="003A6CA0" w:rsidRPr="00AD7F17">
              <w:t xml:space="preserve"> program</w:t>
            </w:r>
            <w:r>
              <w:t xml:space="preserve"> and</w:t>
            </w:r>
            <w:r w:rsidR="003A6CA0" w:rsidRPr="00AD7F17">
              <w:t xml:space="preserve"> </w:t>
            </w:r>
          </w:p>
          <w:p w:rsidR="00AA6894" w:rsidRDefault="00B2170E" w:rsidP="000218E5">
            <w:pPr>
              <w:pStyle w:val="ListParagraph"/>
              <w:numPr>
                <w:ilvl w:val="0"/>
                <w:numId w:val="25"/>
              </w:numPr>
            </w:pPr>
            <w:proofErr w:type="gramStart"/>
            <w:r>
              <w:t>respond</w:t>
            </w:r>
            <w:proofErr w:type="gramEnd"/>
            <w:r>
              <w:t xml:space="preserve"> to </w:t>
            </w:r>
            <w:r w:rsidR="00F44552">
              <w:t xml:space="preserve">any </w:t>
            </w:r>
            <w:r>
              <w:t>interested party in a timely manner</w:t>
            </w:r>
            <w:r w:rsidR="00A13A6F">
              <w:t xml:space="preserve">. </w:t>
            </w:r>
            <w:r>
              <w:t xml:space="preserve"> </w:t>
            </w:r>
            <w:r w:rsidR="009562F4" w:rsidRPr="00A846C5">
              <w:rPr>
                <w:i/>
              </w:rPr>
              <w:t>–</w:t>
            </w:r>
            <w:r w:rsidRPr="00A846C5">
              <w:rPr>
                <w:i/>
              </w:rPr>
              <w:t xml:space="preserve"> </w:t>
            </w:r>
            <w:r w:rsidR="009562F4" w:rsidRPr="00A846C5">
              <w:rPr>
                <w:i/>
              </w:rPr>
              <w:t xml:space="preserve">See </w:t>
            </w:r>
            <w:r w:rsidR="006D0C5D" w:rsidRPr="00A846C5">
              <w:rPr>
                <w:i/>
              </w:rPr>
              <w:t>Availability</w:t>
            </w:r>
            <w:r w:rsidR="009562F4" w:rsidRPr="00A846C5">
              <w:rPr>
                <w:i/>
              </w:rPr>
              <w:t xml:space="preserve"> #1</w:t>
            </w:r>
          </w:p>
        </w:tc>
      </w:tr>
      <w:tr w:rsidR="0059771D" w:rsidRPr="009A2443" w:rsidTr="00002C5E">
        <w:tc>
          <w:tcPr>
            <w:tcW w:w="9576" w:type="dxa"/>
          </w:tcPr>
          <w:p w:rsidR="0059771D" w:rsidRPr="00AD7F17" w:rsidRDefault="00BB0CA2" w:rsidP="00FB09BB">
            <w:r>
              <w:t xml:space="preserve">6. </w:t>
            </w:r>
            <w:r w:rsidR="0059771D" w:rsidRPr="00AD7F17">
              <w:t>Ability to have procedures put in place to control access to protected information, whether it relates to the confidentiality of information or the confidentiality of proprietary processes.</w:t>
            </w:r>
            <w:r>
              <w:t xml:space="preserve"> </w:t>
            </w:r>
            <w:r w:rsidR="00A13A6F" w:rsidRPr="00A846C5">
              <w:rPr>
                <w:i/>
              </w:rPr>
              <w:t xml:space="preserve">– </w:t>
            </w:r>
            <w:r w:rsidR="009562F4" w:rsidRPr="00A846C5">
              <w:rPr>
                <w:i/>
              </w:rPr>
              <w:t>See</w:t>
            </w:r>
            <w:r w:rsidR="00672035" w:rsidRPr="00A846C5">
              <w:rPr>
                <w:i/>
              </w:rPr>
              <w:t xml:space="preserve"> Protection </w:t>
            </w:r>
            <w:r w:rsidR="009562F4" w:rsidRPr="00A846C5">
              <w:rPr>
                <w:i/>
              </w:rPr>
              <w:t>#6, #7</w:t>
            </w:r>
            <w:r w:rsidR="00FB09BB" w:rsidRPr="00A846C5">
              <w:rPr>
                <w:i/>
              </w:rPr>
              <w:t xml:space="preserve"> and</w:t>
            </w:r>
            <w:r w:rsidR="009562F4" w:rsidRPr="00A846C5">
              <w:rPr>
                <w:i/>
              </w:rPr>
              <w:t xml:space="preserve"> #8 </w:t>
            </w:r>
          </w:p>
        </w:tc>
      </w:tr>
      <w:tr w:rsidR="0059771D" w:rsidRPr="009A2443" w:rsidTr="00002C5E">
        <w:tc>
          <w:tcPr>
            <w:tcW w:w="9576" w:type="dxa"/>
          </w:tcPr>
          <w:p w:rsidR="0059771D" w:rsidRPr="00AD7F17" w:rsidRDefault="00BB0CA2" w:rsidP="008D55C7">
            <w:r>
              <w:t xml:space="preserve">7. </w:t>
            </w:r>
            <w:r w:rsidR="0059771D" w:rsidRPr="00AD7F17">
              <w:t xml:space="preserve">Ability to create and manage the records documenting </w:t>
            </w:r>
            <w:r w:rsidR="00F44552">
              <w:t xml:space="preserve">an </w:t>
            </w:r>
            <w:r w:rsidRPr="00AD7F17">
              <w:t>organization</w:t>
            </w:r>
            <w:r>
              <w:t>’s</w:t>
            </w:r>
            <w:r w:rsidRPr="00AD7F17">
              <w:t xml:space="preserve"> </w:t>
            </w:r>
            <w:r w:rsidR="0059771D" w:rsidRPr="00AD7F17">
              <w:t>information governance program</w:t>
            </w:r>
            <w:r w:rsidR="00F44552">
              <w:t>,</w:t>
            </w:r>
            <w:r w:rsidR="0059771D" w:rsidRPr="00AD7F17">
              <w:t xml:space="preserve"> to ensure its structure, processes, and practices are </w:t>
            </w:r>
            <w:r w:rsidR="008D55C7">
              <w:t>transparent</w:t>
            </w:r>
            <w:r w:rsidR="0059771D" w:rsidRPr="00AD7F17">
              <w:t>, understandable, and</w:t>
            </w:r>
            <w:r w:rsidR="007D59AD">
              <w:t xml:space="preserve"> </w:t>
            </w:r>
            <w:r w:rsidR="0059771D" w:rsidRPr="00AD7F17">
              <w:t xml:space="preserve">available </w:t>
            </w:r>
            <w:r w:rsidR="007D59AD">
              <w:t xml:space="preserve">as defined by organizational policies and jurisdictional laws (e.g., </w:t>
            </w:r>
            <w:r w:rsidR="007D59AD" w:rsidRPr="00A13A6F">
              <w:t>in time, appropriate requestors,</w:t>
            </w:r>
            <w:r w:rsidR="007D59AD">
              <w:t xml:space="preserve"> etc.)</w:t>
            </w:r>
            <w:r w:rsidR="00A13A6F">
              <w:t xml:space="preserve">. </w:t>
            </w:r>
            <w:r w:rsidR="00A13A6F" w:rsidRPr="00A846C5">
              <w:rPr>
                <w:i/>
              </w:rPr>
              <w:t xml:space="preserve">– </w:t>
            </w:r>
            <w:r w:rsidR="00FA06FA" w:rsidRPr="00A846C5">
              <w:rPr>
                <w:i/>
              </w:rPr>
              <w:t xml:space="preserve">  See Accountab</w:t>
            </w:r>
            <w:r w:rsidR="00FB09BB" w:rsidRPr="00A846C5">
              <w:rPr>
                <w:i/>
              </w:rPr>
              <w:t>ility #3 and</w:t>
            </w:r>
            <w:r w:rsidR="00FA06FA" w:rsidRPr="00A846C5">
              <w:rPr>
                <w:i/>
              </w:rPr>
              <w:t xml:space="preserve"> #4</w:t>
            </w:r>
          </w:p>
        </w:tc>
      </w:tr>
      <w:tr w:rsidR="0059771D" w:rsidRPr="009A2443" w:rsidTr="00002C5E">
        <w:tc>
          <w:tcPr>
            <w:tcW w:w="9576" w:type="dxa"/>
          </w:tcPr>
          <w:p w:rsidR="0059771D" w:rsidRPr="00AD7F17" w:rsidRDefault="00BB0CA2" w:rsidP="00B4114D">
            <w:r>
              <w:t xml:space="preserve">8. </w:t>
            </w:r>
            <w:r w:rsidR="0059771D" w:rsidRPr="00AD7F17">
              <w:t>Ability of</w:t>
            </w:r>
            <w:r w:rsidR="00F44552">
              <w:t xml:space="preserve"> an</w:t>
            </w:r>
            <w:r w:rsidR="0059771D" w:rsidRPr="00AD7F17">
              <w:t xml:space="preserve"> organization to ensure </w:t>
            </w:r>
            <w:r w:rsidR="00F954E6">
              <w:t xml:space="preserve">that </w:t>
            </w:r>
            <w:r w:rsidR="0059771D" w:rsidRPr="00AD7F17">
              <w:t xml:space="preserve">stakeholders are made aware of how health information is created, </w:t>
            </w:r>
            <w:r w:rsidR="007D59AD">
              <w:t xml:space="preserve">acquired, </w:t>
            </w:r>
            <w:r w:rsidR="0059771D" w:rsidRPr="00AD7F17">
              <w:t xml:space="preserve">collected, maintained, used, shared and disclosed. </w:t>
            </w:r>
            <w:r w:rsidR="0059771D" w:rsidRPr="00A846C5">
              <w:rPr>
                <w:i/>
              </w:rPr>
              <w:t xml:space="preserve"> </w:t>
            </w:r>
            <w:r w:rsidR="00F954E6" w:rsidRPr="00A846C5">
              <w:rPr>
                <w:i/>
              </w:rPr>
              <w:t xml:space="preserve">– See Availability </w:t>
            </w:r>
            <w:r w:rsidR="00B4114D">
              <w:rPr>
                <w:i/>
              </w:rPr>
              <w:t>#</w:t>
            </w:r>
            <w:r w:rsidR="00F954E6" w:rsidRPr="00A846C5">
              <w:rPr>
                <w:i/>
              </w:rPr>
              <w:t>#1-9, #14 and #16</w:t>
            </w:r>
          </w:p>
        </w:tc>
      </w:tr>
      <w:tr w:rsidR="0059771D" w:rsidRPr="009A2443" w:rsidTr="00002C5E">
        <w:tc>
          <w:tcPr>
            <w:tcW w:w="9576" w:type="dxa"/>
          </w:tcPr>
          <w:p w:rsidR="0059771D" w:rsidRPr="00AD7F17" w:rsidRDefault="00BB0CA2" w:rsidP="00A13A6F">
            <w:pPr>
              <w:rPr>
                <w:rFonts w:cs="MinionPro-Regular"/>
              </w:rPr>
            </w:pPr>
            <w:r>
              <w:rPr>
                <w:rFonts w:cs="MinionPro-Regular"/>
              </w:rPr>
              <w:t xml:space="preserve">9. </w:t>
            </w:r>
            <w:r w:rsidR="0059771D" w:rsidRPr="00AD7F17">
              <w:rPr>
                <w:rFonts w:cs="MinionPro-Regular"/>
              </w:rPr>
              <w:t>Ability to demonstrate transparency through clear descriptions of the uses and sharing of identified</w:t>
            </w:r>
            <w:r w:rsidR="007D59AD">
              <w:rPr>
                <w:rFonts w:cs="MinionPro-Regular"/>
              </w:rPr>
              <w:t>,</w:t>
            </w:r>
            <w:r w:rsidR="0059771D" w:rsidRPr="00AD7F17">
              <w:rPr>
                <w:rFonts w:cs="MinionPro-Regular"/>
              </w:rPr>
              <w:t xml:space="preserve"> de-identified</w:t>
            </w:r>
            <w:r w:rsidR="007D59AD">
              <w:rPr>
                <w:rFonts w:cs="MinionPro-Regular"/>
              </w:rPr>
              <w:t xml:space="preserve"> and re-identified information on an </w:t>
            </w:r>
            <w:r w:rsidR="0059771D" w:rsidRPr="00AD7F17">
              <w:rPr>
                <w:rFonts w:cs="MinionPro-Regular"/>
              </w:rPr>
              <w:t>individual</w:t>
            </w:r>
            <w:r w:rsidR="007D59AD">
              <w:rPr>
                <w:rFonts w:cs="MinionPro-Regular"/>
              </w:rPr>
              <w:t>,</w:t>
            </w:r>
            <w:r w:rsidR="0059771D" w:rsidRPr="00AD7F17">
              <w:rPr>
                <w:rFonts w:cs="MinionPro-Regular"/>
              </w:rPr>
              <w:t xml:space="preserve"> or aggregate healthcare information.</w:t>
            </w:r>
            <w:r w:rsidR="007D59AD">
              <w:rPr>
                <w:rFonts w:cs="MinionPro-Regular"/>
              </w:rPr>
              <w:t xml:space="preserve"> </w:t>
            </w:r>
            <w:r w:rsidR="00A13A6F">
              <w:t xml:space="preserve">– </w:t>
            </w:r>
            <w:r w:rsidR="00A13A6F" w:rsidRPr="00B4114D">
              <w:rPr>
                <w:i/>
              </w:rPr>
              <w:t xml:space="preserve">See </w:t>
            </w:r>
            <w:r w:rsidR="00F954E6" w:rsidRPr="00B4114D">
              <w:rPr>
                <w:i/>
              </w:rPr>
              <w:t xml:space="preserve">Availability ##1-9, #14 and #16; </w:t>
            </w:r>
            <w:r w:rsidR="006D0C5D" w:rsidRPr="00B4114D">
              <w:rPr>
                <w:rFonts w:cs="MinionPro-Regular"/>
                <w:i/>
              </w:rPr>
              <w:t>Protection</w:t>
            </w:r>
            <w:r w:rsidR="009562F4" w:rsidRPr="00B4114D">
              <w:rPr>
                <w:rFonts w:cs="MinionPro-Regular"/>
                <w:i/>
              </w:rPr>
              <w:t xml:space="preserve"> #3</w:t>
            </w:r>
          </w:p>
        </w:tc>
      </w:tr>
    </w:tbl>
    <w:p w:rsidR="000218E5" w:rsidRDefault="000218E5" w:rsidP="00E6659B">
      <w:pPr>
        <w:pStyle w:val="Heading2"/>
        <w:numPr>
          <w:ilvl w:val="0"/>
          <w:numId w:val="0"/>
        </w:numPr>
        <w:spacing w:before="0" w:after="0"/>
        <w:ind w:left="576" w:hanging="576"/>
        <w:rPr>
          <w:rFonts w:asciiTheme="minorHAnsi" w:hAnsiTheme="minorHAnsi"/>
          <w:sz w:val="24"/>
          <w:szCs w:val="24"/>
        </w:rPr>
      </w:pPr>
    </w:p>
    <w:p w:rsidR="004B0ABB" w:rsidRDefault="000218E5">
      <w:pPr>
        <w:pStyle w:val="BodyText"/>
        <w:rPr>
          <w:noProof/>
          <w:kern w:val="28"/>
        </w:rPr>
      </w:pPr>
      <w:r>
        <w:br w:type="page"/>
      </w:r>
    </w:p>
    <w:p w:rsidR="00E6659B" w:rsidRPr="00E6659B" w:rsidRDefault="00E6659B" w:rsidP="00E6659B">
      <w:pPr>
        <w:pStyle w:val="Heading2"/>
        <w:numPr>
          <w:ilvl w:val="0"/>
          <w:numId w:val="0"/>
        </w:numPr>
        <w:spacing w:before="0" w:after="0"/>
        <w:ind w:left="576" w:hanging="576"/>
        <w:rPr>
          <w:rFonts w:asciiTheme="minorHAnsi" w:hAnsiTheme="minorHAnsi"/>
          <w:sz w:val="24"/>
          <w:szCs w:val="24"/>
        </w:rPr>
      </w:pPr>
      <w:bookmarkStart w:id="11" w:name="_Toc449531922"/>
      <w:r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Compliance</w:t>
      </w:r>
      <w:r w:rsidRPr="00E6659B">
        <w:rPr>
          <w:rFonts w:asciiTheme="minorHAnsi" w:hAnsiTheme="minorHAnsi"/>
          <w:sz w:val="24"/>
          <w:szCs w:val="24"/>
        </w:rPr>
        <w:t>: Business Requirements</w:t>
      </w:r>
      <w:bookmarkEnd w:id="11"/>
    </w:p>
    <w:p w:rsidR="00AF2152" w:rsidRPr="009A2443" w:rsidRDefault="00AF2152" w:rsidP="00AF2152"/>
    <w:tbl>
      <w:tblPr>
        <w:tblStyle w:val="TableGrid"/>
        <w:tblW w:w="0" w:type="auto"/>
        <w:tblLook w:val="04A0"/>
      </w:tblPr>
      <w:tblGrid>
        <w:gridCol w:w="9576"/>
      </w:tblGrid>
      <w:tr w:rsidR="00AF2152" w:rsidTr="009562F4">
        <w:trPr>
          <w:trHeight w:val="143"/>
        </w:trPr>
        <w:tc>
          <w:tcPr>
            <w:tcW w:w="9576" w:type="dxa"/>
            <w:shd w:val="clear" w:color="auto" w:fill="C6D9F1" w:themeFill="text2" w:themeFillTint="33"/>
          </w:tcPr>
          <w:p w:rsidR="00AF2152" w:rsidRPr="009A2443" w:rsidRDefault="00AF2152" w:rsidP="008E6393">
            <w:pPr>
              <w:pStyle w:val="BodyText"/>
              <w:spacing w:before="0"/>
              <w:rPr>
                <w:rFonts w:asciiTheme="minorHAnsi" w:hAnsiTheme="minorHAnsi"/>
                <w:sz w:val="22"/>
                <w:szCs w:val="22"/>
              </w:rPr>
            </w:pPr>
            <w:r w:rsidRPr="009A2443">
              <w:rPr>
                <w:rFonts w:asciiTheme="minorHAnsi" w:hAnsiTheme="minorHAnsi"/>
                <w:sz w:val="22"/>
                <w:szCs w:val="22"/>
              </w:rPr>
              <w:t>Definition</w:t>
            </w:r>
            <w:r w:rsidR="002366CE">
              <w:rPr>
                <w:rFonts w:asciiTheme="minorHAnsi" w:hAnsiTheme="minorHAnsi"/>
                <w:sz w:val="22"/>
                <w:szCs w:val="22"/>
              </w:rPr>
              <w:t xml:space="preserve"> </w:t>
            </w:r>
          </w:p>
        </w:tc>
      </w:tr>
    </w:tbl>
    <w:tbl>
      <w:tblPr>
        <w:tblpPr w:leftFromText="180" w:rightFromText="180" w:vertAnchor="text"/>
        <w:tblW w:w="0" w:type="auto"/>
        <w:tblCellMar>
          <w:left w:w="0" w:type="dxa"/>
          <w:right w:w="0" w:type="dxa"/>
        </w:tblCellMar>
        <w:tblLook w:val="04A0"/>
      </w:tblPr>
      <w:tblGrid>
        <w:gridCol w:w="9576"/>
      </w:tblGrid>
      <w:tr w:rsidR="000218E5" w:rsidTr="000218E5">
        <w:trPr>
          <w:trHeight w:val="1453"/>
        </w:trPr>
        <w:tc>
          <w:tcPr>
            <w:tcW w:w="9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18E5" w:rsidRDefault="000218E5" w:rsidP="008E6393">
            <w:pPr>
              <w:rPr>
                <w:rFonts w:ascii="Calibri" w:hAnsi="Calibri"/>
                <w:b/>
                <w:bCs/>
              </w:rPr>
            </w:pPr>
            <w:r>
              <w:rPr>
                <w:b/>
                <w:bCs/>
                <w:shd w:val="clear" w:color="auto" w:fill="FFFFFF"/>
              </w:rPr>
              <w:t>Health</w:t>
            </w:r>
            <w:r>
              <w:rPr>
                <w:shd w:val="clear" w:color="auto" w:fill="FFFFFF"/>
              </w:rPr>
              <w:t xml:space="preserve"> </w:t>
            </w:r>
            <w:r>
              <w:rPr>
                <w:b/>
                <w:bCs/>
              </w:rPr>
              <w:t>Information Compliance</w:t>
            </w:r>
            <w:r>
              <w:rPr>
                <w:shd w:val="clear" w:color="auto" w:fill="FFFFFF"/>
              </w:rPr>
              <w:t xml:space="preserve"> is the adherence to</w:t>
            </w:r>
            <w:r w:rsidR="00652F72">
              <w:rPr>
                <w:shd w:val="clear" w:color="auto" w:fill="FFFFFF"/>
              </w:rPr>
              <w:t xml:space="preserve"> </w:t>
            </w:r>
            <w:r w:rsidRPr="007D59AD">
              <w:rPr>
                <w:shd w:val="clear" w:color="auto" w:fill="FFFFFF"/>
              </w:rPr>
              <w:t>documentation</w:t>
            </w:r>
            <w:r>
              <w:rPr>
                <w:shd w:val="clear" w:color="auto" w:fill="FFFFFF"/>
              </w:rPr>
              <w:t xml:space="preserve"> policies</w:t>
            </w:r>
            <w:r w:rsidR="009C6451">
              <w:rPr>
                <w:shd w:val="clear" w:color="auto" w:fill="FFFFFF"/>
              </w:rPr>
              <w:t>,</w:t>
            </w:r>
            <w:r>
              <w:rPr>
                <w:shd w:val="clear" w:color="auto" w:fill="FFFFFF"/>
              </w:rPr>
              <w:t xml:space="preserve"> procedures, bylaws, </w:t>
            </w:r>
            <w:r w:rsidR="009C6451">
              <w:rPr>
                <w:shd w:val="clear" w:color="auto" w:fill="FFFFFF"/>
              </w:rPr>
              <w:t xml:space="preserve">mandated </w:t>
            </w:r>
            <w:r>
              <w:rPr>
                <w:shd w:val="clear" w:color="auto" w:fill="FFFFFF"/>
              </w:rPr>
              <w:t>guidelines, laws, regulations, contractual agreements, and accreditation standards</w:t>
            </w:r>
            <w:r w:rsidR="002366CE">
              <w:rPr>
                <w:rStyle w:val="FootnoteReference"/>
                <w:shd w:val="clear" w:color="auto" w:fill="FFFFFF"/>
              </w:rPr>
              <w:footnoteReference w:id="11"/>
            </w:r>
            <w:r w:rsidR="002366CE">
              <w:rPr>
                <w:rStyle w:val="FootnoteReference"/>
                <w:shd w:val="clear" w:color="auto" w:fill="FFFFFF"/>
              </w:rPr>
              <w:t xml:space="preserve"> </w:t>
            </w:r>
            <w:r>
              <w:rPr>
                <w:shd w:val="clear" w:color="auto" w:fill="FFFFFF"/>
              </w:rPr>
              <w:t xml:space="preserve"> that impact quality</w:t>
            </w:r>
            <w:r w:rsidR="009C6451">
              <w:rPr>
                <w:shd w:val="clear" w:color="auto" w:fill="FFFFFF"/>
              </w:rPr>
              <w:t>,</w:t>
            </w:r>
            <w:r>
              <w:rPr>
                <w:shd w:val="clear" w:color="auto" w:fill="FFFFFF"/>
              </w:rPr>
              <w:t xml:space="preserve"> safety</w:t>
            </w:r>
            <w:r w:rsidR="009C6451">
              <w:rPr>
                <w:shd w:val="clear" w:color="auto" w:fill="FFFFFF"/>
              </w:rPr>
              <w:t>, efficiency and effectiveness of patient care</w:t>
            </w:r>
            <w:r w:rsidRPr="000218E5">
              <w:rPr>
                <w:shd w:val="clear" w:color="auto" w:fill="FFFFFF"/>
              </w:rPr>
              <w:t xml:space="preserve">. </w:t>
            </w:r>
            <w:r w:rsidR="006D0C5D" w:rsidRPr="006D0C5D">
              <w:rPr>
                <w:bCs/>
                <w:sz w:val="24"/>
                <w:szCs w:val="24"/>
              </w:rPr>
              <w:t xml:space="preserve">Compliance programs provide affirmative steps toward assuring ethical and lawful conduct by </w:t>
            </w:r>
            <w:r w:rsidR="009C6451">
              <w:rPr>
                <w:bCs/>
                <w:sz w:val="24"/>
                <w:szCs w:val="24"/>
              </w:rPr>
              <w:t>enhancing</w:t>
            </w:r>
            <w:r w:rsidR="006D0C5D" w:rsidRPr="006D0C5D">
              <w:rPr>
                <w:bCs/>
                <w:sz w:val="24"/>
                <w:szCs w:val="24"/>
              </w:rPr>
              <w:t xml:space="preserve"> detection</w:t>
            </w:r>
            <w:r w:rsidR="008E6393">
              <w:rPr>
                <w:bCs/>
                <w:sz w:val="24"/>
                <w:szCs w:val="24"/>
              </w:rPr>
              <w:t>,</w:t>
            </w:r>
            <w:r w:rsidR="006D0C5D" w:rsidRPr="006D0C5D">
              <w:rPr>
                <w:bCs/>
                <w:sz w:val="24"/>
                <w:szCs w:val="24"/>
              </w:rPr>
              <w:t xml:space="preserve"> resolution</w:t>
            </w:r>
            <w:r w:rsidR="008E6393">
              <w:rPr>
                <w:bCs/>
                <w:sz w:val="24"/>
                <w:szCs w:val="24"/>
              </w:rPr>
              <w:t xml:space="preserve"> and prevention</w:t>
            </w:r>
            <w:r w:rsidR="006D0C5D" w:rsidRPr="006D0C5D">
              <w:rPr>
                <w:bCs/>
                <w:sz w:val="24"/>
                <w:szCs w:val="24"/>
              </w:rPr>
              <w:t xml:space="preserve"> of instances of conduct that do not conform to federal, state or the healthcare organization’s ethical and business policies</w:t>
            </w:r>
            <w:r w:rsidR="006D0C5D" w:rsidRPr="008E6393">
              <w:rPr>
                <w:bCs/>
                <w:sz w:val="24"/>
                <w:szCs w:val="24"/>
              </w:rPr>
              <w:t>.</w:t>
            </w:r>
            <w:r w:rsidR="002366CE" w:rsidRPr="008E6393">
              <w:rPr>
                <w:rStyle w:val="FootnoteReference"/>
                <w:bCs/>
                <w:sz w:val="24"/>
                <w:szCs w:val="24"/>
              </w:rPr>
              <w:footnoteReference w:id="12"/>
            </w:r>
          </w:p>
        </w:tc>
      </w:tr>
    </w:tbl>
    <w:p w:rsidR="00AF2152" w:rsidRPr="000218E5" w:rsidRDefault="00AF2152" w:rsidP="00AF2152">
      <w:pPr>
        <w:pStyle w:val="BodyText"/>
        <w:spacing w:before="0"/>
        <w:rPr>
          <w:rFonts w:asciiTheme="minorHAnsi" w:hAnsiTheme="minorHAnsi" w:cs="MinionPro-Regular"/>
        </w:rPr>
      </w:pPr>
    </w:p>
    <w:p w:rsidR="00AF2152" w:rsidRDefault="00AF2152" w:rsidP="00AF2152">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6</w:t>
      </w:r>
      <w:r w:rsidRPr="00E6659B">
        <w:rPr>
          <w:rFonts w:asciiTheme="minorHAnsi" w:hAnsiTheme="minorHAnsi"/>
          <w:b w:val="0"/>
        </w:rPr>
        <w:t xml:space="preserve">: HIM Business Requirements: Health Information </w:t>
      </w:r>
      <w:r>
        <w:rPr>
          <w:rFonts w:asciiTheme="minorHAnsi" w:hAnsiTheme="minorHAnsi"/>
          <w:b w:val="0"/>
        </w:rPr>
        <w:t>Compliance</w:t>
      </w:r>
    </w:p>
    <w:tbl>
      <w:tblPr>
        <w:tblStyle w:val="TableGrid"/>
        <w:tblW w:w="0" w:type="auto"/>
        <w:tblLook w:val="04A0"/>
      </w:tblPr>
      <w:tblGrid>
        <w:gridCol w:w="9576"/>
      </w:tblGrid>
      <w:tr w:rsidR="00AF2152" w:rsidRPr="009A2443" w:rsidTr="00002C5E">
        <w:tc>
          <w:tcPr>
            <w:tcW w:w="9576" w:type="dxa"/>
            <w:shd w:val="clear" w:color="auto" w:fill="C6D9F1" w:themeFill="text2" w:themeFillTint="33"/>
          </w:tcPr>
          <w:p w:rsidR="00AF2152" w:rsidRPr="00AD7F17" w:rsidRDefault="00AF2152" w:rsidP="00AF2152">
            <w:pPr>
              <w:jc w:val="center"/>
              <w:rPr>
                <w:b/>
              </w:rPr>
            </w:pPr>
            <w:r w:rsidRPr="00AD7F17">
              <w:rPr>
                <w:b/>
              </w:rPr>
              <w:t>Health Information Compliance: Business Requirements</w:t>
            </w:r>
          </w:p>
        </w:tc>
      </w:tr>
      <w:tr w:rsidR="00AF2152" w:rsidRPr="009A2443" w:rsidTr="00002C5E">
        <w:tc>
          <w:tcPr>
            <w:tcW w:w="9576" w:type="dxa"/>
          </w:tcPr>
          <w:p w:rsidR="004B0ABB" w:rsidRDefault="002366CE" w:rsidP="00FB09BB">
            <w:r>
              <w:t xml:space="preserve">1. </w:t>
            </w:r>
            <w:r w:rsidR="00F960B2" w:rsidRPr="00AD7F17">
              <w:t>Ability to comply with applicable laws, regulations, standards, and organizational policies</w:t>
            </w:r>
            <w:r w:rsidR="00495E9B" w:rsidRPr="00AD7F17">
              <w:t xml:space="preserve"> for maintaining and managing health information</w:t>
            </w:r>
            <w:r w:rsidR="009C6451">
              <w:t>.</w:t>
            </w:r>
            <w:r w:rsidR="00495E9B" w:rsidRPr="00AD7F17">
              <w:t xml:space="preserve"> </w:t>
            </w:r>
            <w:r w:rsidR="00A13A6F" w:rsidRPr="00B4114D">
              <w:rPr>
                <w:i/>
              </w:rPr>
              <w:t xml:space="preserve">– </w:t>
            </w:r>
            <w:r w:rsidR="00D72780" w:rsidRPr="00B4114D">
              <w:rPr>
                <w:i/>
              </w:rPr>
              <w:t>See Integrity #2</w:t>
            </w:r>
            <w:r w:rsidR="00FB09BB" w:rsidRPr="00B4114D">
              <w:rPr>
                <w:i/>
              </w:rPr>
              <w:t>;</w:t>
            </w:r>
            <w:r w:rsidR="0089023F" w:rsidRPr="00B4114D">
              <w:rPr>
                <w:i/>
              </w:rPr>
              <w:t xml:space="preserve"> Transparency #3</w:t>
            </w:r>
            <w:r w:rsidR="00FB09BB" w:rsidRPr="00B4114D">
              <w:rPr>
                <w:i/>
              </w:rPr>
              <w:t>;</w:t>
            </w:r>
            <w:r w:rsidR="00C80A28" w:rsidRPr="00B4114D">
              <w:rPr>
                <w:i/>
              </w:rPr>
              <w:t xml:space="preserve"> Protection #4</w:t>
            </w:r>
            <w:r w:rsidR="00FB09BB" w:rsidRPr="00B4114D">
              <w:rPr>
                <w:i/>
              </w:rPr>
              <w:t>;</w:t>
            </w:r>
            <w:r w:rsidR="007D5469" w:rsidRPr="00B4114D">
              <w:rPr>
                <w:i/>
              </w:rPr>
              <w:t xml:space="preserve"> Retention #4</w:t>
            </w:r>
          </w:p>
        </w:tc>
      </w:tr>
      <w:tr w:rsidR="00AF2152" w:rsidRPr="009A2443" w:rsidTr="00002C5E">
        <w:tc>
          <w:tcPr>
            <w:tcW w:w="9576" w:type="dxa"/>
          </w:tcPr>
          <w:p w:rsidR="004B0ABB" w:rsidRDefault="00344313" w:rsidP="00FB09BB">
            <w:r>
              <w:t>2</w:t>
            </w:r>
            <w:r w:rsidR="00BB0CA2">
              <w:t xml:space="preserve">. </w:t>
            </w:r>
            <w:r w:rsidR="00495E9B" w:rsidRPr="00AD7F17">
              <w:t>Ability to show</w:t>
            </w:r>
            <w:r w:rsidR="00BB0CA2">
              <w:t xml:space="preserve"> that </w:t>
            </w:r>
            <w:r w:rsidR="00495E9B" w:rsidRPr="00AD7F17">
              <w:t>the information management systems themselves are subject to legal and regulatory requirements</w:t>
            </w:r>
            <w:r>
              <w:t>,</w:t>
            </w:r>
            <w:r w:rsidR="00495E9B" w:rsidRPr="00AD7F17">
              <w:t xml:space="preserve"> security access controls, and transaction audit logs</w:t>
            </w:r>
            <w:r w:rsidR="009C6451">
              <w:t>.</w:t>
            </w:r>
            <w:r w:rsidR="00D72780">
              <w:t xml:space="preserve"> </w:t>
            </w:r>
            <w:r w:rsidR="00A13A6F" w:rsidRPr="00B4114D">
              <w:rPr>
                <w:i/>
              </w:rPr>
              <w:t xml:space="preserve">– </w:t>
            </w:r>
            <w:r w:rsidR="00D72780" w:rsidRPr="00B4114D">
              <w:rPr>
                <w:i/>
              </w:rPr>
              <w:t>See Integrity #2</w:t>
            </w:r>
            <w:r w:rsidR="00FB09BB" w:rsidRPr="00B4114D">
              <w:rPr>
                <w:i/>
              </w:rPr>
              <w:t>;</w:t>
            </w:r>
            <w:r w:rsidR="00793CBE" w:rsidRPr="00B4114D">
              <w:rPr>
                <w:i/>
              </w:rPr>
              <w:t xml:space="preserve"> Protection #10</w:t>
            </w:r>
            <w:r w:rsidR="00FB09BB" w:rsidRPr="00B4114D">
              <w:rPr>
                <w:i/>
              </w:rPr>
              <w:t>;</w:t>
            </w:r>
            <w:r w:rsidR="0089023F" w:rsidRPr="00B4114D">
              <w:rPr>
                <w:i/>
              </w:rPr>
              <w:t xml:space="preserve"> Accountability #8</w:t>
            </w:r>
            <w:r w:rsidR="00FB09BB" w:rsidRPr="00B4114D">
              <w:rPr>
                <w:i/>
              </w:rPr>
              <w:t>;</w:t>
            </w:r>
            <w:r w:rsidR="00B61D34" w:rsidRPr="00B4114D">
              <w:rPr>
                <w:i/>
              </w:rPr>
              <w:t xml:space="preserve"> Retention #4</w:t>
            </w:r>
            <w:r w:rsidR="00FB09BB" w:rsidRPr="00B4114D">
              <w:rPr>
                <w:i/>
              </w:rPr>
              <w:t>;</w:t>
            </w:r>
            <w:r w:rsidR="007D5469" w:rsidRPr="00B4114D">
              <w:rPr>
                <w:i/>
              </w:rPr>
              <w:t xml:space="preserve"> Transparency #3</w:t>
            </w:r>
          </w:p>
        </w:tc>
      </w:tr>
      <w:tr w:rsidR="00AF2152" w:rsidRPr="009A2443" w:rsidTr="00002C5E">
        <w:tc>
          <w:tcPr>
            <w:tcW w:w="9576" w:type="dxa"/>
          </w:tcPr>
          <w:p w:rsidR="004B0ABB" w:rsidRDefault="00344313" w:rsidP="00344313">
            <w:pPr>
              <w:rPr>
                <w:highlight w:val="yellow"/>
              </w:rPr>
            </w:pPr>
            <w:r>
              <w:t>3</w:t>
            </w:r>
            <w:r w:rsidR="006D0C5D" w:rsidRPr="002366CE">
              <w:t xml:space="preserve">. </w:t>
            </w:r>
            <w:r w:rsidR="002366CE" w:rsidRPr="002366CE">
              <w:t>Ability to know what information (content) should be entered into the organization’s records to demonstrate its activities are being conducted in a</w:t>
            </w:r>
            <w:r>
              <w:t xml:space="preserve"> </w:t>
            </w:r>
            <w:r w:rsidR="002366CE" w:rsidRPr="002366CE">
              <w:t xml:space="preserve">lawful </w:t>
            </w:r>
            <w:r w:rsidR="005018A1" w:rsidRPr="002366CE">
              <w:t>manner</w:t>
            </w:r>
            <w:r>
              <w:t xml:space="preserve"> according with organizational policies</w:t>
            </w:r>
            <w:r w:rsidR="002366CE" w:rsidRPr="002366CE">
              <w:t>.</w:t>
            </w:r>
            <w:r>
              <w:t xml:space="preserve"> This may include business record rules, e-discovery and forensic data.</w:t>
            </w:r>
            <w:r w:rsidR="008E6393" w:rsidRPr="00B4114D">
              <w:rPr>
                <w:i/>
              </w:rPr>
              <w:t xml:space="preserve"> </w:t>
            </w:r>
            <w:r w:rsidR="004E1262" w:rsidRPr="00B4114D">
              <w:rPr>
                <w:i/>
              </w:rPr>
              <w:t xml:space="preserve">– </w:t>
            </w:r>
            <w:r w:rsidR="007D5469" w:rsidRPr="00B4114D">
              <w:rPr>
                <w:i/>
              </w:rPr>
              <w:t>See Transparency #3</w:t>
            </w:r>
          </w:p>
        </w:tc>
      </w:tr>
      <w:tr w:rsidR="00AF2152" w:rsidRPr="009A2443" w:rsidTr="00002C5E">
        <w:tc>
          <w:tcPr>
            <w:tcW w:w="9576" w:type="dxa"/>
          </w:tcPr>
          <w:p w:rsidR="00AF2152" w:rsidRPr="00AD7F17" w:rsidRDefault="00344313" w:rsidP="00FB09BB">
            <w:r>
              <w:t>4</w:t>
            </w:r>
            <w:r w:rsidR="00BF7566">
              <w:t xml:space="preserve">. </w:t>
            </w:r>
            <w:r w:rsidR="00495E9B" w:rsidRPr="00AD7F17">
              <w:t xml:space="preserve">Ability to enter information into its records in a manner consistent with laws and </w:t>
            </w:r>
            <w:r w:rsidR="005018A1" w:rsidRPr="00AD7F17">
              <w:t>regulation</w:t>
            </w:r>
            <w:r w:rsidR="005018A1" w:rsidRPr="004E1262">
              <w:t>s</w:t>
            </w:r>
            <w:r w:rsidR="00AC2655" w:rsidRPr="004E1262">
              <w:t xml:space="preserve">. </w:t>
            </w:r>
            <w:r w:rsidR="004E1262" w:rsidRPr="00B4114D">
              <w:rPr>
                <w:i/>
              </w:rPr>
              <w:t xml:space="preserve">– </w:t>
            </w:r>
            <w:r w:rsidR="00AC2655" w:rsidRPr="004E1262">
              <w:rPr>
                <w:i/>
              </w:rPr>
              <w:t>See Integrity #2</w:t>
            </w:r>
            <w:r w:rsidR="00FB09BB" w:rsidRPr="004E1262">
              <w:rPr>
                <w:i/>
              </w:rPr>
              <w:t>;</w:t>
            </w:r>
            <w:r w:rsidR="00F43E28" w:rsidRPr="004E1262">
              <w:rPr>
                <w:i/>
              </w:rPr>
              <w:t xml:space="preserve"> See Protection #9</w:t>
            </w:r>
            <w:r w:rsidR="00FB09BB" w:rsidRPr="004E1262">
              <w:rPr>
                <w:i/>
              </w:rPr>
              <w:t>;</w:t>
            </w:r>
            <w:r w:rsidR="007D5469" w:rsidRPr="004E1262">
              <w:rPr>
                <w:i/>
              </w:rPr>
              <w:t xml:space="preserve"> Retention #6</w:t>
            </w:r>
          </w:p>
        </w:tc>
      </w:tr>
      <w:tr w:rsidR="00AF2152" w:rsidRPr="009A2443" w:rsidTr="00002C5E">
        <w:tc>
          <w:tcPr>
            <w:tcW w:w="9576" w:type="dxa"/>
          </w:tcPr>
          <w:p w:rsidR="00AF2152" w:rsidRPr="00AD7F17" w:rsidRDefault="00344313" w:rsidP="007C5BB7">
            <w:r>
              <w:t>5</w:t>
            </w:r>
            <w:r w:rsidR="00BF7566">
              <w:t xml:space="preserve">. </w:t>
            </w:r>
            <w:r w:rsidR="00495E9B" w:rsidRPr="00AD7F17">
              <w:t>Ability to maintain its information in the manner and for the time prescribed by law or organizational policy.</w:t>
            </w:r>
          </w:p>
        </w:tc>
      </w:tr>
      <w:tr w:rsidR="00AF2152" w:rsidRPr="009A2443" w:rsidTr="00495E9B">
        <w:trPr>
          <w:trHeight w:val="89"/>
        </w:trPr>
        <w:tc>
          <w:tcPr>
            <w:tcW w:w="9576" w:type="dxa"/>
          </w:tcPr>
          <w:p w:rsidR="00AF2152" w:rsidRPr="00AD7F17" w:rsidRDefault="00344313" w:rsidP="00FB09BB">
            <w:r>
              <w:t>6</w:t>
            </w:r>
            <w:r w:rsidR="00BF7566">
              <w:t>. Ability to d</w:t>
            </w:r>
            <w:r w:rsidR="00495E9B" w:rsidRPr="00AD7F17">
              <w:t xml:space="preserve">evelop internal controls to monitor </w:t>
            </w:r>
            <w:r>
              <w:t xml:space="preserve">and ensure </w:t>
            </w:r>
            <w:r w:rsidR="00495E9B" w:rsidRPr="00AD7F17">
              <w:t>adherence to rules, regulations, and program requirements, thus assessing and ensuring compliance</w:t>
            </w:r>
            <w:r w:rsidR="00A13A6F">
              <w:t xml:space="preserve">. </w:t>
            </w:r>
            <w:r w:rsidR="00A13A6F" w:rsidRPr="004E1262">
              <w:rPr>
                <w:i/>
              </w:rPr>
              <w:t>–</w:t>
            </w:r>
            <w:r w:rsidR="00B61D34" w:rsidRPr="004E1262">
              <w:rPr>
                <w:i/>
              </w:rPr>
              <w:t xml:space="preserve"> See </w:t>
            </w:r>
            <w:r w:rsidR="00F43E28" w:rsidRPr="004E1262">
              <w:rPr>
                <w:i/>
              </w:rPr>
              <w:t>Integrity #1</w:t>
            </w:r>
            <w:r w:rsidR="00DD3BE6" w:rsidRPr="004E1262">
              <w:rPr>
                <w:i/>
              </w:rPr>
              <w:t>3</w:t>
            </w:r>
            <w:r w:rsidR="00F43E28" w:rsidRPr="004E1262">
              <w:rPr>
                <w:i/>
              </w:rPr>
              <w:t xml:space="preserve"> , #1</w:t>
            </w:r>
            <w:r w:rsidR="00DD3BE6" w:rsidRPr="004E1262">
              <w:rPr>
                <w:i/>
              </w:rPr>
              <w:t>4</w:t>
            </w:r>
            <w:r w:rsidR="00F43E28" w:rsidRPr="004E1262">
              <w:rPr>
                <w:i/>
              </w:rPr>
              <w:t xml:space="preserve"> </w:t>
            </w:r>
            <w:r w:rsidR="00FB09BB" w:rsidRPr="004E1262">
              <w:rPr>
                <w:i/>
              </w:rPr>
              <w:t>and</w:t>
            </w:r>
            <w:r w:rsidR="00F43E28" w:rsidRPr="004E1262">
              <w:rPr>
                <w:i/>
              </w:rPr>
              <w:t xml:space="preserve"> #1</w:t>
            </w:r>
            <w:r w:rsidR="00DD3BE6" w:rsidRPr="004E1262">
              <w:rPr>
                <w:i/>
              </w:rPr>
              <w:t>6</w:t>
            </w:r>
            <w:r w:rsidR="00FB09BB" w:rsidRPr="004E1262">
              <w:rPr>
                <w:i/>
              </w:rPr>
              <w:t xml:space="preserve">; </w:t>
            </w:r>
            <w:r w:rsidR="00B61D34" w:rsidRPr="004E1262">
              <w:rPr>
                <w:i/>
              </w:rPr>
              <w:t>Retention #4</w:t>
            </w:r>
            <w:r w:rsidR="00FB09BB" w:rsidRPr="004E1262">
              <w:rPr>
                <w:i/>
              </w:rPr>
              <w:t>;</w:t>
            </w:r>
            <w:r w:rsidR="007D5469" w:rsidRPr="004E1262">
              <w:rPr>
                <w:i/>
              </w:rPr>
              <w:t xml:space="preserve"> Disposition #6</w:t>
            </w:r>
            <w:r w:rsidRPr="004E1262">
              <w:rPr>
                <w:i/>
              </w:rPr>
              <w:t xml:space="preserve"> </w:t>
            </w:r>
          </w:p>
        </w:tc>
      </w:tr>
    </w:tbl>
    <w:p w:rsidR="00AF2152" w:rsidRPr="00E6659B" w:rsidRDefault="00AF2152" w:rsidP="00AF2152">
      <w:pPr>
        <w:pStyle w:val="TableTitle"/>
        <w:spacing w:before="0" w:after="0"/>
        <w:rPr>
          <w:rFonts w:asciiTheme="minorHAnsi" w:hAnsiTheme="minorHAnsi"/>
          <w:b w:val="0"/>
          <w:lang w:val="en-GB"/>
        </w:rPr>
      </w:pPr>
    </w:p>
    <w:p w:rsidR="00AF2152" w:rsidRPr="00AF2152" w:rsidRDefault="00AF2152">
      <w:pPr>
        <w:rPr>
          <w:rFonts w:eastAsia="Times New Roman" w:cs="Times New Roman"/>
          <w:b/>
          <w:noProof/>
          <w:kern w:val="28"/>
          <w:sz w:val="24"/>
          <w:szCs w:val="24"/>
        </w:rPr>
      </w:pPr>
      <w:r>
        <w:rPr>
          <w:sz w:val="24"/>
          <w:szCs w:val="24"/>
        </w:rPr>
        <w:br w:type="page"/>
      </w:r>
    </w:p>
    <w:p w:rsidR="00DB0C66" w:rsidRPr="00E6659B" w:rsidRDefault="00DB0C66" w:rsidP="00DB0C66">
      <w:pPr>
        <w:pStyle w:val="Heading2"/>
        <w:numPr>
          <w:ilvl w:val="0"/>
          <w:numId w:val="0"/>
        </w:numPr>
        <w:spacing w:before="0" w:after="0"/>
        <w:ind w:left="576" w:hanging="576"/>
        <w:rPr>
          <w:rFonts w:asciiTheme="minorHAnsi" w:hAnsiTheme="minorHAnsi"/>
          <w:sz w:val="24"/>
          <w:szCs w:val="24"/>
        </w:rPr>
      </w:pPr>
      <w:bookmarkStart w:id="12" w:name="_Toc449531923"/>
      <w:r w:rsidRPr="00E6659B">
        <w:rPr>
          <w:rFonts w:asciiTheme="minorHAnsi" w:hAnsiTheme="minorHAnsi"/>
          <w:sz w:val="24"/>
          <w:szCs w:val="24"/>
        </w:rPr>
        <w:lastRenderedPageBreak/>
        <w:t xml:space="preserve">Principle of </w:t>
      </w:r>
      <w:r w:rsidR="00B435F9">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Retention</w:t>
      </w:r>
      <w:r w:rsidRPr="00E6659B">
        <w:rPr>
          <w:rFonts w:asciiTheme="minorHAnsi" w:hAnsiTheme="minorHAnsi"/>
          <w:sz w:val="24"/>
          <w:szCs w:val="24"/>
        </w:rPr>
        <w:t>: Business Requirements</w:t>
      </w:r>
      <w:bookmarkEnd w:id="12"/>
      <w:r w:rsidR="003721B8">
        <w:rPr>
          <w:rFonts w:asciiTheme="minorHAnsi" w:hAnsiTheme="minorHAnsi"/>
          <w:sz w:val="24"/>
          <w:szCs w:val="24"/>
        </w:rPr>
        <w:t xml:space="preserve"> </w:t>
      </w:r>
    </w:p>
    <w:p w:rsidR="00DB0C66" w:rsidRPr="009A2443" w:rsidRDefault="00DB0C66" w:rsidP="00DB0C66"/>
    <w:tbl>
      <w:tblPr>
        <w:tblStyle w:val="TableGrid"/>
        <w:tblW w:w="0" w:type="auto"/>
        <w:tblLook w:val="04A0"/>
      </w:tblPr>
      <w:tblGrid>
        <w:gridCol w:w="9576"/>
      </w:tblGrid>
      <w:tr w:rsidR="00DB0C66" w:rsidTr="00AA6894">
        <w:tc>
          <w:tcPr>
            <w:tcW w:w="9576" w:type="dxa"/>
            <w:shd w:val="clear" w:color="auto" w:fill="C6D9F1" w:themeFill="text2" w:themeFillTint="33"/>
          </w:tcPr>
          <w:p w:rsidR="00DB0C66" w:rsidRPr="009A2443" w:rsidRDefault="00DB0C66" w:rsidP="00AA6894">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DB0C66" w:rsidTr="00AA6894">
        <w:tc>
          <w:tcPr>
            <w:tcW w:w="9576" w:type="dxa"/>
          </w:tcPr>
          <w:p w:rsidR="00043BE7" w:rsidRPr="009E2935" w:rsidRDefault="00DB0C66" w:rsidP="005E4179">
            <w:pPr>
              <w:rPr>
                <w:shd w:val="clear" w:color="auto" w:fill="FFFFFF"/>
              </w:rPr>
            </w:pPr>
            <w:r w:rsidRPr="009E2935">
              <w:rPr>
                <w:b/>
              </w:rPr>
              <w:t>Health Information Retention</w:t>
            </w:r>
            <w:r w:rsidRPr="009E2935">
              <w:rPr>
                <w:shd w:val="clear" w:color="auto" w:fill="FFFFFF"/>
              </w:rPr>
              <w:t xml:space="preserve"> is the mechanism for storing, maintaining and preserving </w:t>
            </w:r>
            <w:r w:rsidR="00043BE7" w:rsidRPr="009E2935">
              <w:rPr>
                <w:shd w:val="clear" w:color="auto" w:fill="FFFFFF"/>
              </w:rPr>
              <w:t xml:space="preserve">health </w:t>
            </w:r>
          </w:p>
          <w:p w:rsidR="00DB0C66" w:rsidRDefault="005018A1" w:rsidP="00FB09BB">
            <w:pPr>
              <w:pStyle w:val="BodyText"/>
              <w:spacing w:before="0"/>
              <w:rPr>
                <w:b/>
              </w:rPr>
            </w:pPr>
            <w:proofErr w:type="gramStart"/>
            <w:r w:rsidRPr="009E2935">
              <w:rPr>
                <w:rFonts w:asciiTheme="minorHAnsi" w:hAnsiTheme="minorHAnsi"/>
                <w:sz w:val="22"/>
                <w:szCs w:val="22"/>
                <w:shd w:val="clear" w:color="auto" w:fill="FFFFFF"/>
              </w:rPr>
              <w:t>information</w:t>
            </w:r>
            <w:proofErr w:type="gramEnd"/>
            <w:r w:rsidR="00043BE7" w:rsidRPr="009E2935">
              <w:rPr>
                <w:rFonts w:asciiTheme="minorHAnsi" w:hAnsiTheme="minorHAnsi"/>
                <w:sz w:val="22"/>
                <w:szCs w:val="22"/>
                <w:shd w:val="clear" w:color="auto" w:fill="FFFFFF"/>
              </w:rPr>
              <w:t xml:space="preserve"> </w:t>
            </w:r>
            <w:r w:rsidR="00043BE7" w:rsidRPr="009E2935">
              <w:rPr>
                <w:rFonts w:asciiTheme="minorHAnsi" w:hAnsiTheme="minorHAnsi"/>
                <w:sz w:val="22"/>
                <w:szCs w:val="22"/>
              </w:rPr>
              <w:t>(clinical, financial and operational</w:t>
            </w:r>
            <w:r w:rsidR="00043BE7" w:rsidRPr="00FB09BB">
              <w:rPr>
                <w:rFonts w:asciiTheme="minorHAnsi" w:hAnsiTheme="minorHAnsi"/>
                <w:sz w:val="22"/>
                <w:szCs w:val="22"/>
              </w:rPr>
              <w:t>)</w:t>
            </w:r>
            <w:r w:rsidR="00043BE7" w:rsidRPr="00FB09BB">
              <w:rPr>
                <w:rFonts w:asciiTheme="minorHAnsi" w:hAnsiTheme="minorHAnsi"/>
                <w:sz w:val="22"/>
                <w:szCs w:val="22"/>
                <w:shd w:val="clear" w:color="auto" w:fill="FFFFFF"/>
              </w:rPr>
              <w:t>.</w:t>
            </w:r>
            <w:r w:rsidR="003721B8" w:rsidRPr="00FB09BB">
              <w:rPr>
                <w:rFonts w:asciiTheme="minorHAnsi" w:hAnsiTheme="minorHAnsi"/>
                <w:sz w:val="22"/>
                <w:szCs w:val="22"/>
                <w:shd w:val="clear" w:color="auto" w:fill="FFFFFF"/>
              </w:rPr>
              <w:t xml:space="preserve"> </w:t>
            </w:r>
            <w:r w:rsidR="00A13A6F" w:rsidRPr="00FB09BB">
              <w:rPr>
                <w:rFonts w:asciiTheme="minorHAnsi" w:hAnsiTheme="minorHAnsi"/>
                <w:sz w:val="22"/>
                <w:szCs w:val="22"/>
              </w:rPr>
              <w:t xml:space="preserve">Retention </w:t>
            </w:r>
            <w:r w:rsidR="00FB09BB" w:rsidRPr="00FB09BB">
              <w:rPr>
                <w:rFonts w:asciiTheme="minorHAnsi" w:hAnsiTheme="minorHAnsi"/>
                <w:sz w:val="22"/>
                <w:szCs w:val="22"/>
              </w:rPr>
              <w:t>includes</w:t>
            </w:r>
            <w:r w:rsidR="00A13A6F" w:rsidRPr="00FB09BB">
              <w:rPr>
                <w:rFonts w:asciiTheme="minorHAnsi" w:hAnsiTheme="minorHAnsi"/>
                <w:sz w:val="22"/>
                <w:szCs w:val="22"/>
              </w:rPr>
              <w:t xml:space="preserve"> the timeframe for which </w:t>
            </w:r>
            <w:r w:rsidR="0044384A" w:rsidRPr="00FB09BB">
              <w:rPr>
                <w:rFonts w:asciiTheme="minorHAnsi" w:hAnsiTheme="minorHAnsi"/>
                <w:sz w:val="22"/>
                <w:szCs w:val="22"/>
              </w:rPr>
              <w:t xml:space="preserve">an </w:t>
            </w:r>
            <w:r w:rsidR="009E2935" w:rsidRPr="00FB09BB">
              <w:rPr>
                <w:rFonts w:asciiTheme="minorHAnsi" w:hAnsiTheme="minorHAnsi"/>
                <w:sz w:val="22"/>
                <w:szCs w:val="22"/>
              </w:rPr>
              <w:t>organization</w:t>
            </w:r>
            <w:r w:rsidR="00A13A6F" w:rsidRPr="00FB09BB">
              <w:rPr>
                <w:rFonts w:asciiTheme="minorHAnsi" w:hAnsiTheme="minorHAnsi"/>
                <w:sz w:val="22"/>
                <w:szCs w:val="22"/>
              </w:rPr>
              <w:t xml:space="preserve"> </w:t>
            </w:r>
            <w:r w:rsidR="0044384A" w:rsidRPr="00FB09BB">
              <w:rPr>
                <w:rFonts w:asciiTheme="minorHAnsi" w:hAnsiTheme="minorHAnsi"/>
                <w:sz w:val="22"/>
                <w:szCs w:val="22"/>
              </w:rPr>
              <w:t xml:space="preserve">is required </w:t>
            </w:r>
            <w:r w:rsidR="00A13A6F" w:rsidRPr="00FB09BB">
              <w:rPr>
                <w:rFonts w:asciiTheme="minorHAnsi" w:hAnsiTheme="minorHAnsi"/>
                <w:sz w:val="22"/>
                <w:szCs w:val="22"/>
              </w:rPr>
              <w:t>to keep the record</w:t>
            </w:r>
            <w:r w:rsidR="009E2935" w:rsidRPr="00FB09BB">
              <w:rPr>
                <w:rFonts w:asciiTheme="minorHAnsi" w:hAnsiTheme="minorHAnsi"/>
                <w:sz w:val="22"/>
                <w:szCs w:val="22"/>
              </w:rPr>
              <w:t xml:space="preserve"> and process of record-keeping. </w:t>
            </w:r>
            <w:r w:rsidR="00DB0C66" w:rsidRPr="00FB09BB">
              <w:rPr>
                <w:rFonts w:asciiTheme="minorHAnsi" w:hAnsiTheme="minorHAnsi"/>
                <w:sz w:val="22"/>
                <w:szCs w:val="22"/>
                <w:shd w:val="clear" w:color="auto" w:fill="FFFFFF"/>
              </w:rPr>
              <w:t>Retention</w:t>
            </w:r>
            <w:r w:rsidR="00DB0C66" w:rsidRPr="009E2935">
              <w:rPr>
                <w:rFonts w:asciiTheme="minorHAnsi" w:hAnsiTheme="minorHAnsi"/>
                <w:sz w:val="22"/>
                <w:szCs w:val="22"/>
                <w:shd w:val="clear" w:color="auto" w:fill="FFFFFF"/>
              </w:rPr>
              <w:t xml:space="preserve"> policies and procedures provide for timely retrieval, and establish the lengths of time information will be retained by the healthcare organization</w:t>
            </w:r>
            <w:r w:rsidR="005E4179" w:rsidRPr="009E2935">
              <w:rPr>
                <w:rFonts w:asciiTheme="minorHAnsi" w:hAnsiTheme="minorHAnsi"/>
                <w:sz w:val="22"/>
                <w:szCs w:val="22"/>
                <w:shd w:val="clear" w:color="auto" w:fill="FFFFFF"/>
              </w:rPr>
              <w:t>.</w:t>
            </w:r>
            <w:r w:rsidR="00DB0C66" w:rsidRPr="009E2935">
              <w:rPr>
                <w:rStyle w:val="FootnoteReference"/>
                <w:rFonts w:asciiTheme="minorHAnsi" w:hAnsiTheme="minorHAnsi"/>
                <w:sz w:val="22"/>
                <w:szCs w:val="22"/>
                <w:shd w:val="clear" w:color="auto" w:fill="FFFFFF"/>
              </w:rPr>
              <w:footnoteReference w:id="13"/>
            </w:r>
            <w:r w:rsidR="00DB0C66" w:rsidRPr="009E2935">
              <w:rPr>
                <w:rFonts w:asciiTheme="minorHAnsi" w:hAnsiTheme="minorHAnsi"/>
                <w:sz w:val="22"/>
                <w:szCs w:val="22"/>
                <w:shd w:val="clear" w:color="auto" w:fill="FFFFFF"/>
              </w:rPr>
              <w:t xml:space="preserve"> </w:t>
            </w:r>
            <w:r w:rsidR="00D81B50" w:rsidRPr="009E2935">
              <w:rPr>
                <w:rFonts w:asciiTheme="minorHAnsi" w:hAnsiTheme="minorHAnsi"/>
                <w:sz w:val="22"/>
                <w:szCs w:val="22"/>
              </w:rPr>
              <w:t>Information should not be maintained beyond its useful life.</w:t>
            </w:r>
            <w:r w:rsidR="00DB0C66" w:rsidRPr="00C311C8">
              <w:rPr>
                <w:shd w:val="clear" w:color="auto" w:fill="FFFFFF"/>
              </w:rPr>
              <w:t xml:space="preserve"> </w:t>
            </w:r>
          </w:p>
        </w:tc>
      </w:tr>
    </w:tbl>
    <w:p w:rsidR="00E50020" w:rsidRDefault="00E50020" w:rsidP="00E50020"/>
    <w:p w:rsidR="00DB0C66" w:rsidRDefault="00DB0C66" w:rsidP="00DB0C66">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7</w:t>
      </w:r>
      <w:r w:rsidRPr="00E6659B">
        <w:rPr>
          <w:rFonts w:asciiTheme="minorHAnsi" w:hAnsiTheme="minorHAnsi"/>
          <w:b w:val="0"/>
        </w:rPr>
        <w:t xml:space="preserve">: HIM Business Requirements: Health Information </w:t>
      </w:r>
      <w:r>
        <w:rPr>
          <w:rFonts w:asciiTheme="minorHAnsi" w:hAnsiTheme="minorHAnsi"/>
          <w:b w:val="0"/>
        </w:rPr>
        <w:t>Retention</w:t>
      </w:r>
    </w:p>
    <w:tbl>
      <w:tblPr>
        <w:tblStyle w:val="TableGrid"/>
        <w:tblW w:w="0" w:type="auto"/>
        <w:tblLook w:val="04A0"/>
      </w:tblPr>
      <w:tblGrid>
        <w:gridCol w:w="9576"/>
      </w:tblGrid>
      <w:tr w:rsidR="00DB0C66" w:rsidRPr="009A2443" w:rsidTr="00AA6894">
        <w:tc>
          <w:tcPr>
            <w:tcW w:w="9576" w:type="dxa"/>
            <w:shd w:val="clear" w:color="auto" w:fill="C6D9F1" w:themeFill="text2" w:themeFillTint="33"/>
          </w:tcPr>
          <w:p w:rsidR="00DB0C66" w:rsidRPr="00AD7F17" w:rsidRDefault="00DB0C66" w:rsidP="00AA6894">
            <w:pPr>
              <w:jc w:val="center"/>
              <w:rPr>
                <w:b/>
              </w:rPr>
            </w:pPr>
            <w:r w:rsidRPr="00AD7F17">
              <w:rPr>
                <w:b/>
              </w:rPr>
              <w:t>Health Information Retention: Business Requirements</w:t>
            </w:r>
          </w:p>
        </w:tc>
      </w:tr>
      <w:tr w:rsidR="00A13A6F" w:rsidRPr="009A2443" w:rsidTr="00AA6894">
        <w:tc>
          <w:tcPr>
            <w:tcW w:w="9576" w:type="dxa"/>
          </w:tcPr>
          <w:p w:rsidR="00A13A6F" w:rsidRDefault="00A13A6F" w:rsidP="00FB09BB">
            <w:pPr>
              <w:rPr>
                <w:lang w:val="en-GB"/>
              </w:rPr>
            </w:pPr>
            <w:r>
              <w:t xml:space="preserve">1. Ability to ensure information preservation </w:t>
            </w:r>
            <w:r w:rsidR="0044384A">
              <w:t>(</w:t>
            </w:r>
            <w:r>
              <w:t>i.e., archived information</w:t>
            </w:r>
            <w:r w:rsidR="0044384A">
              <w:t>)</w:t>
            </w:r>
            <w:r>
              <w:t xml:space="preserve"> is managed in a structured manner supporting ease </w:t>
            </w:r>
            <w:r w:rsidR="0044384A">
              <w:t xml:space="preserve">of </w:t>
            </w:r>
            <w:r>
              <w:t xml:space="preserve">access </w:t>
            </w:r>
            <w:r w:rsidR="0044384A">
              <w:t xml:space="preserve">to </w:t>
            </w:r>
            <w:r>
              <w:t>accurate information in a cost</w:t>
            </w:r>
            <w:r w:rsidR="0044384A">
              <w:t>-</w:t>
            </w:r>
            <w:r>
              <w:t>effective manner regardless of storage medium.</w:t>
            </w:r>
            <w:r w:rsidRPr="004E1262">
              <w:rPr>
                <w:i/>
              </w:rPr>
              <w:t xml:space="preserve"> – See Availability #2</w:t>
            </w:r>
            <w:r w:rsidR="00E078C2" w:rsidRPr="004E1262">
              <w:rPr>
                <w:i/>
              </w:rPr>
              <w:t>, #13</w:t>
            </w:r>
            <w:r w:rsidR="00FB09BB" w:rsidRPr="004E1262">
              <w:rPr>
                <w:i/>
              </w:rPr>
              <w:t xml:space="preserve"> and</w:t>
            </w:r>
            <w:r w:rsidR="00AC2655" w:rsidRPr="004E1262">
              <w:rPr>
                <w:i/>
              </w:rPr>
              <w:t xml:space="preserve"> #19</w:t>
            </w:r>
          </w:p>
        </w:tc>
      </w:tr>
      <w:tr w:rsidR="00DB0C66" w:rsidRPr="009A2443" w:rsidTr="00AA6894">
        <w:tc>
          <w:tcPr>
            <w:tcW w:w="9576" w:type="dxa"/>
          </w:tcPr>
          <w:p w:rsidR="00DB0C66" w:rsidRPr="00AD7F17" w:rsidRDefault="00A13A6F" w:rsidP="00FB09BB">
            <w:r>
              <w:rPr>
                <w:lang w:val="en-GB"/>
              </w:rPr>
              <w:t>2</w:t>
            </w:r>
            <w:r w:rsidR="00DB0C66">
              <w:rPr>
                <w:lang w:val="en-GB"/>
              </w:rPr>
              <w:t xml:space="preserve">. </w:t>
            </w:r>
            <w:r w:rsidR="00DB0C66" w:rsidRPr="00AD7F17">
              <w:rPr>
                <w:lang w:val="en-GB"/>
              </w:rPr>
              <w:t>Ability to</w:t>
            </w:r>
            <w:r w:rsidR="00043BE7">
              <w:rPr>
                <w:lang w:val="en-GB"/>
              </w:rPr>
              <w:t xml:space="preserve"> maintain </w:t>
            </w:r>
            <w:r w:rsidR="0044384A">
              <w:rPr>
                <w:lang w:val="en-GB"/>
              </w:rPr>
              <w:t xml:space="preserve">an </w:t>
            </w:r>
            <w:r w:rsidR="00043BE7">
              <w:rPr>
                <w:lang w:val="en-GB"/>
              </w:rPr>
              <w:t>information</w:t>
            </w:r>
            <w:r w:rsidR="00F64A9A">
              <w:rPr>
                <w:lang w:val="en-GB"/>
              </w:rPr>
              <w:t xml:space="preserve"> lifecycle (</w:t>
            </w:r>
            <w:r w:rsidR="005E4179">
              <w:rPr>
                <w:lang w:val="en-GB"/>
              </w:rPr>
              <w:t xml:space="preserve">store, </w:t>
            </w:r>
            <w:r w:rsidR="00823383" w:rsidRPr="00823383">
              <w:rPr>
                <w:lang w:val="en-GB"/>
              </w:rPr>
              <w:t>maintain</w:t>
            </w:r>
            <w:r w:rsidR="005E4179" w:rsidRPr="00F64A9A">
              <w:rPr>
                <w:lang w:val="en-GB"/>
              </w:rPr>
              <w:t xml:space="preserve"> (</w:t>
            </w:r>
            <w:r w:rsidR="00823383" w:rsidRPr="00823383">
              <w:rPr>
                <w:lang w:val="en-GB"/>
              </w:rPr>
              <w:t>including retain</w:t>
            </w:r>
            <w:r w:rsidR="005E4179" w:rsidRPr="00F64A9A">
              <w:rPr>
                <w:lang w:val="en-GB"/>
              </w:rPr>
              <w:t>),</w:t>
            </w:r>
            <w:r w:rsidR="005E4179">
              <w:rPr>
                <w:lang w:val="en-GB"/>
              </w:rPr>
              <w:t xml:space="preserve"> make accessible and dispos</w:t>
            </w:r>
            <w:r w:rsidR="00043BE7">
              <w:rPr>
                <w:lang w:val="en-GB"/>
              </w:rPr>
              <w:t>e</w:t>
            </w:r>
            <w:r w:rsidR="0044384A">
              <w:rPr>
                <w:lang w:val="en-GB"/>
              </w:rPr>
              <w:t>,</w:t>
            </w:r>
            <w:r w:rsidR="00043BE7">
              <w:rPr>
                <w:lang w:val="en-GB"/>
              </w:rPr>
              <w:t xml:space="preserve"> and preserve</w:t>
            </w:r>
            <w:r w:rsidR="005E4179">
              <w:rPr>
                <w:lang w:val="en-GB"/>
              </w:rPr>
              <w:t xml:space="preserve"> </w:t>
            </w:r>
            <w:r w:rsidR="00DB0C66" w:rsidRPr="00AD7F17">
              <w:rPr>
                <w:lang w:val="en-GB"/>
              </w:rPr>
              <w:t>information</w:t>
            </w:r>
            <w:r w:rsidR="00F64A9A">
              <w:rPr>
                <w:lang w:val="en-GB"/>
              </w:rPr>
              <w:t>)</w:t>
            </w:r>
            <w:r w:rsidR="005E4179">
              <w:rPr>
                <w:lang w:val="en-GB"/>
              </w:rPr>
              <w:t>.</w:t>
            </w:r>
            <w:r w:rsidR="00D72780">
              <w:rPr>
                <w:lang w:val="en-GB"/>
              </w:rPr>
              <w:t xml:space="preserve"> </w:t>
            </w:r>
            <w:r w:rsidRPr="004E1262">
              <w:rPr>
                <w:i/>
              </w:rPr>
              <w:t xml:space="preserve">– </w:t>
            </w:r>
            <w:r w:rsidR="00D72780" w:rsidRPr="004E1262">
              <w:rPr>
                <w:i/>
                <w:lang w:val="en-GB"/>
              </w:rPr>
              <w:t>See Availability #12</w:t>
            </w:r>
            <w:r w:rsidR="00FB09BB" w:rsidRPr="004E1262">
              <w:rPr>
                <w:i/>
                <w:lang w:val="en-GB"/>
              </w:rPr>
              <w:t>;</w:t>
            </w:r>
            <w:r w:rsidR="00AC2655" w:rsidRPr="004E1262">
              <w:rPr>
                <w:i/>
                <w:lang w:val="en-GB"/>
              </w:rPr>
              <w:t xml:space="preserve"> Integrity #3</w:t>
            </w:r>
          </w:p>
        </w:tc>
      </w:tr>
      <w:tr w:rsidR="00DB0C66" w:rsidRPr="009A2443" w:rsidTr="00AA6894">
        <w:tc>
          <w:tcPr>
            <w:tcW w:w="9576" w:type="dxa"/>
          </w:tcPr>
          <w:p w:rsidR="00DB0C66" w:rsidRPr="00AD7F17" w:rsidRDefault="00A13A6F" w:rsidP="00FB09BB">
            <w:r>
              <w:rPr>
                <w:lang w:val="en-GB"/>
              </w:rPr>
              <w:t>3</w:t>
            </w:r>
            <w:r w:rsidR="00DB0C66">
              <w:rPr>
                <w:lang w:val="en-GB"/>
              </w:rPr>
              <w:t>. A</w:t>
            </w:r>
            <w:r w:rsidR="00DB0C66" w:rsidRPr="00AD7F17">
              <w:rPr>
                <w:lang w:val="en-GB"/>
              </w:rPr>
              <w:t xml:space="preserve">bility to </w:t>
            </w:r>
            <w:r w:rsidR="005E4179">
              <w:rPr>
                <w:lang w:val="en-GB"/>
              </w:rPr>
              <w:t xml:space="preserve">accommodate information lifecycle management </w:t>
            </w:r>
            <w:r w:rsidR="0044384A">
              <w:rPr>
                <w:lang w:val="en-GB"/>
              </w:rPr>
              <w:t>as</w:t>
            </w:r>
            <w:r w:rsidR="005E4179">
              <w:rPr>
                <w:lang w:val="en-GB"/>
              </w:rPr>
              <w:t xml:space="preserve"> established by retention policies and schedules, taking into account legal, clinical, regulatory</w:t>
            </w:r>
            <w:r w:rsidR="00F64A9A">
              <w:rPr>
                <w:lang w:val="en-GB"/>
              </w:rPr>
              <w:t>, accreditation</w:t>
            </w:r>
            <w:r w:rsidR="005E4179">
              <w:rPr>
                <w:lang w:val="en-GB"/>
              </w:rPr>
              <w:t xml:space="preserve">, fiscal, operational and historical criteria for establishing </w:t>
            </w:r>
            <w:r w:rsidR="0044384A">
              <w:rPr>
                <w:lang w:val="en-GB"/>
              </w:rPr>
              <w:t xml:space="preserve">the </w:t>
            </w:r>
            <w:r w:rsidR="005E4179">
              <w:rPr>
                <w:lang w:val="en-GB"/>
              </w:rPr>
              <w:t xml:space="preserve">retention period related to specific information. </w:t>
            </w:r>
            <w:r w:rsidRPr="004E1262">
              <w:rPr>
                <w:i/>
              </w:rPr>
              <w:t xml:space="preserve">– </w:t>
            </w:r>
            <w:r w:rsidR="00D72780" w:rsidRPr="004E1262">
              <w:rPr>
                <w:i/>
                <w:lang w:val="en-GB"/>
              </w:rPr>
              <w:t>See Integrity #3</w:t>
            </w:r>
            <w:r w:rsidR="00FB09BB" w:rsidRPr="004E1262">
              <w:rPr>
                <w:i/>
                <w:lang w:val="en-GB"/>
              </w:rPr>
              <w:t>;</w:t>
            </w:r>
            <w:r w:rsidR="0089023F" w:rsidRPr="004E1262">
              <w:rPr>
                <w:i/>
                <w:lang w:val="en-GB"/>
              </w:rPr>
              <w:t xml:space="preserve"> Accountability #7</w:t>
            </w:r>
            <w:r w:rsidR="00FB09BB" w:rsidRPr="004E1262">
              <w:rPr>
                <w:i/>
                <w:lang w:val="en-GB"/>
              </w:rPr>
              <w:t>;</w:t>
            </w:r>
            <w:r w:rsidR="007D5469" w:rsidRPr="004E1262">
              <w:rPr>
                <w:i/>
                <w:lang w:val="en-GB"/>
              </w:rPr>
              <w:t xml:space="preserve"> Disposition #1</w:t>
            </w:r>
          </w:p>
        </w:tc>
      </w:tr>
      <w:tr w:rsidR="003721B8" w:rsidRPr="009A2443" w:rsidTr="00AA6894">
        <w:tc>
          <w:tcPr>
            <w:tcW w:w="9576" w:type="dxa"/>
          </w:tcPr>
          <w:p w:rsidR="003721B8" w:rsidRDefault="00A13A6F" w:rsidP="00FB09BB">
            <w:r>
              <w:rPr>
                <w:lang w:val="en-GB"/>
              </w:rPr>
              <w:t>4</w:t>
            </w:r>
            <w:r w:rsidR="003721B8" w:rsidRPr="009867A4">
              <w:rPr>
                <w:lang w:val="en-GB"/>
              </w:rPr>
              <w:t>. Ability to maintain and update retention schedules, which define</w:t>
            </w:r>
            <w:r w:rsidR="003721B8">
              <w:rPr>
                <w:lang w:val="en-GB"/>
              </w:rPr>
              <w:t xml:space="preserve"> the</w:t>
            </w:r>
            <w:r w:rsidR="003721B8" w:rsidRPr="009867A4">
              <w:rPr>
                <w:lang w:val="en-GB"/>
              </w:rPr>
              <w:t xml:space="preserve"> information to be retained, how long it should be retained, and when disposition should occur.</w:t>
            </w:r>
            <w:r w:rsidR="003721B8" w:rsidRPr="004E1262">
              <w:rPr>
                <w:i/>
                <w:lang w:val="en-GB"/>
              </w:rPr>
              <w:t xml:space="preserve">  </w:t>
            </w:r>
            <w:r w:rsidRPr="004E1262">
              <w:rPr>
                <w:i/>
              </w:rPr>
              <w:t xml:space="preserve">– </w:t>
            </w:r>
            <w:r w:rsidR="00793CBE" w:rsidRPr="004E1262">
              <w:rPr>
                <w:i/>
                <w:lang w:val="en-GB"/>
              </w:rPr>
              <w:t>See Protection #</w:t>
            </w:r>
            <w:r w:rsidR="007D5469" w:rsidRPr="004E1262">
              <w:rPr>
                <w:i/>
                <w:lang w:val="en-GB"/>
              </w:rPr>
              <w:t>9</w:t>
            </w:r>
            <w:r w:rsidR="00FB09BB" w:rsidRPr="004E1262">
              <w:rPr>
                <w:i/>
                <w:lang w:val="en-GB"/>
              </w:rPr>
              <w:t>;</w:t>
            </w:r>
            <w:r w:rsidR="00352ABA" w:rsidRPr="004E1262">
              <w:rPr>
                <w:i/>
                <w:lang w:val="en-GB"/>
              </w:rPr>
              <w:t xml:space="preserve"> Disposition #1</w:t>
            </w:r>
            <w:r w:rsidR="00FB09BB" w:rsidRPr="004E1262">
              <w:rPr>
                <w:i/>
                <w:lang w:val="en-GB"/>
              </w:rPr>
              <w:t>;</w:t>
            </w:r>
            <w:r w:rsidR="007D5469" w:rsidRPr="004E1262">
              <w:rPr>
                <w:i/>
                <w:lang w:val="en-GB"/>
              </w:rPr>
              <w:t xml:space="preserve"> Compliance #1</w:t>
            </w:r>
            <w:r w:rsidR="00FB09BB" w:rsidRPr="004E1262">
              <w:rPr>
                <w:i/>
                <w:lang w:val="en-GB"/>
              </w:rPr>
              <w:t xml:space="preserve"> and</w:t>
            </w:r>
            <w:r w:rsidR="007D5469" w:rsidRPr="004E1262">
              <w:rPr>
                <w:i/>
                <w:lang w:val="en-GB"/>
              </w:rPr>
              <w:t xml:space="preserve"> #6</w:t>
            </w:r>
          </w:p>
        </w:tc>
      </w:tr>
      <w:tr w:rsidR="00DB0C66" w:rsidRPr="009A2443" w:rsidTr="00AA6894">
        <w:tc>
          <w:tcPr>
            <w:tcW w:w="9576" w:type="dxa"/>
          </w:tcPr>
          <w:p w:rsidR="00DB0C66" w:rsidRPr="00AD7F17" w:rsidRDefault="00A13A6F" w:rsidP="006D4A63">
            <w:r>
              <w:t>5</w:t>
            </w:r>
            <w:r w:rsidR="00E52144">
              <w:t>. Ability to</w:t>
            </w:r>
            <w:r w:rsidR="006D4A63">
              <w:t xml:space="preserve"> set up and maintain the connection of the</w:t>
            </w:r>
            <w:r w:rsidR="00E52144">
              <w:t xml:space="preserve"> retention schedule to data inventories.</w:t>
            </w:r>
            <w:r w:rsidR="00E52144" w:rsidRPr="004E1262">
              <w:rPr>
                <w:i/>
              </w:rPr>
              <w:t xml:space="preserve">  </w:t>
            </w:r>
            <w:r w:rsidR="004E1262" w:rsidRPr="004E1262">
              <w:rPr>
                <w:i/>
              </w:rPr>
              <w:t xml:space="preserve">– </w:t>
            </w:r>
            <w:r w:rsidR="00E52144" w:rsidRPr="004E1262">
              <w:rPr>
                <w:i/>
              </w:rPr>
              <w:t xml:space="preserve"> </w:t>
            </w:r>
            <w:r w:rsidR="00AC2655" w:rsidRPr="004E1262">
              <w:rPr>
                <w:i/>
              </w:rPr>
              <w:t>See Availability #18</w:t>
            </w:r>
            <w:r w:rsidR="00FB09BB" w:rsidRPr="004E1262">
              <w:rPr>
                <w:i/>
              </w:rPr>
              <w:t>;</w:t>
            </w:r>
            <w:r w:rsidR="005A0768" w:rsidRPr="004E1262">
              <w:rPr>
                <w:i/>
              </w:rPr>
              <w:t xml:space="preserve"> Protection #9</w:t>
            </w:r>
          </w:p>
        </w:tc>
      </w:tr>
      <w:tr w:rsidR="00DB0C66" w:rsidRPr="009A2443" w:rsidTr="00AA6894">
        <w:tc>
          <w:tcPr>
            <w:tcW w:w="9576" w:type="dxa"/>
          </w:tcPr>
          <w:p w:rsidR="00DB0C66" w:rsidRPr="00AD7F17" w:rsidRDefault="00A13A6F" w:rsidP="00FB09BB">
            <w:r>
              <w:t>6</w:t>
            </w:r>
            <w:r w:rsidR="00DB0C66">
              <w:t xml:space="preserve">. Ability </w:t>
            </w:r>
            <w:r w:rsidR="00DB0C66" w:rsidRPr="00AD7F17">
              <w:t>to monitor compliance</w:t>
            </w:r>
            <w:r w:rsidR="00E52144">
              <w:t xml:space="preserve"> with retention policies</w:t>
            </w:r>
            <w:r w:rsidR="00DB0C66" w:rsidRPr="00AD7F17">
              <w:t xml:space="preserve"> and</w:t>
            </w:r>
            <w:r w:rsidR="00D81B50">
              <w:t xml:space="preserve"> ensure that</w:t>
            </w:r>
            <w:r w:rsidR="00DB0C66" w:rsidRPr="00AD7F17">
              <w:t xml:space="preserve"> retention </w:t>
            </w:r>
            <w:r w:rsidR="00D81B50">
              <w:t>schedules are followed and updated as needed</w:t>
            </w:r>
            <w:r>
              <w:t>.</w:t>
            </w:r>
            <w:r w:rsidRPr="004E1262">
              <w:rPr>
                <w:i/>
              </w:rPr>
              <w:t xml:space="preserve"> – </w:t>
            </w:r>
            <w:r w:rsidR="00D81B50" w:rsidRPr="004E1262">
              <w:rPr>
                <w:i/>
              </w:rPr>
              <w:t xml:space="preserve"> </w:t>
            </w:r>
            <w:r w:rsidR="00823383" w:rsidRPr="004E1262">
              <w:rPr>
                <w:i/>
              </w:rPr>
              <w:t>See Compliance</w:t>
            </w:r>
            <w:r w:rsidR="00A11815" w:rsidRPr="004E1262">
              <w:rPr>
                <w:i/>
              </w:rPr>
              <w:t xml:space="preserve"> #4</w:t>
            </w:r>
            <w:r w:rsidR="00FB09BB" w:rsidRPr="004E1262">
              <w:rPr>
                <w:i/>
              </w:rPr>
              <w:t xml:space="preserve"> and</w:t>
            </w:r>
            <w:r w:rsidR="00A11815" w:rsidRPr="004E1262">
              <w:rPr>
                <w:i/>
              </w:rPr>
              <w:t xml:space="preserve"> #8</w:t>
            </w:r>
          </w:p>
        </w:tc>
      </w:tr>
    </w:tbl>
    <w:p w:rsidR="00DB0C66" w:rsidRPr="00E6659B" w:rsidRDefault="00DB0C66" w:rsidP="00DB0C66">
      <w:pPr>
        <w:pStyle w:val="TableTitle"/>
        <w:spacing w:before="0" w:after="0"/>
        <w:rPr>
          <w:rFonts w:asciiTheme="minorHAnsi" w:hAnsiTheme="minorHAnsi"/>
          <w:b w:val="0"/>
          <w:lang w:val="en-GB"/>
        </w:rPr>
      </w:pPr>
    </w:p>
    <w:p w:rsidR="009E2935" w:rsidRDefault="009E2935">
      <w:pPr>
        <w:rPr>
          <w:rFonts w:eastAsia="Times New Roman" w:cs="Times New Roman"/>
          <w:b/>
          <w:noProof/>
          <w:kern w:val="28"/>
          <w:sz w:val="24"/>
          <w:szCs w:val="24"/>
        </w:rPr>
      </w:pPr>
      <w:r>
        <w:rPr>
          <w:sz w:val="24"/>
          <w:szCs w:val="24"/>
        </w:rPr>
        <w:br w:type="page"/>
      </w:r>
    </w:p>
    <w:p w:rsidR="00D57D81" w:rsidRDefault="00D57D81" w:rsidP="009E2935">
      <w:pPr>
        <w:pStyle w:val="Heading2"/>
        <w:numPr>
          <w:ilvl w:val="0"/>
          <w:numId w:val="0"/>
        </w:numPr>
        <w:spacing w:before="0" w:after="0"/>
        <w:ind w:left="576" w:hanging="576"/>
        <w:rPr>
          <w:rFonts w:asciiTheme="minorHAnsi" w:hAnsiTheme="minorHAnsi"/>
          <w:sz w:val="24"/>
          <w:szCs w:val="24"/>
        </w:rPr>
      </w:pPr>
      <w:bookmarkStart w:id="13" w:name="_Toc449531924"/>
      <w:r w:rsidRPr="00E6659B">
        <w:rPr>
          <w:rFonts w:asciiTheme="minorHAnsi" w:hAnsiTheme="minorHAnsi"/>
          <w:sz w:val="24"/>
          <w:szCs w:val="24"/>
        </w:rPr>
        <w:lastRenderedPageBreak/>
        <w:t xml:space="preserve">Principle of </w:t>
      </w:r>
      <w:r>
        <w:rPr>
          <w:rFonts w:asciiTheme="minorHAnsi" w:hAnsiTheme="minorHAnsi"/>
          <w:sz w:val="24"/>
          <w:szCs w:val="24"/>
        </w:rPr>
        <w:t xml:space="preserve">Health </w:t>
      </w:r>
      <w:r w:rsidRPr="00E6659B">
        <w:rPr>
          <w:rFonts w:asciiTheme="minorHAnsi" w:hAnsiTheme="minorHAnsi"/>
          <w:sz w:val="24"/>
          <w:szCs w:val="24"/>
        </w:rPr>
        <w:t xml:space="preserve">Information </w:t>
      </w:r>
      <w:r>
        <w:rPr>
          <w:rFonts w:asciiTheme="minorHAnsi" w:hAnsiTheme="minorHAnsi"/>
          <w:sz w:val="24"/>
          <w:szCs w:val="24"/>
        </w:rPr>
        <w:t>Disposition</w:t>
      </w:r>
      <w:r w:rsidRPr="00E6659B">
        <w:rPr>
          <w:rFonts w:asciiTheme="minorHAnsi" w:hAnsiTheme="minorHAnsi"/>
          <w:sz w:val="24"/>
          <w:szCs w:val="24"/>
        </w:rPr>
        <w:t>: Business Requirements</w:t>
      </w:r>
      <w:bookmarkEnd w:id="13"/>
      <w:r>
        <w:rPr>
          <w:rFonts w:asciiTheme="minorHAnsi" w:hAnsiTheme="minorHAnsi"/>
          <w:sz w:val="24"/>
          <w:szCs w:val="24"/>
        </w:rPr>
        <w:t xml:space="preserve"> </w:t>
      </w:r>
    </w:p>
    <w:p w:rsidR="009E2935" w:rsidRPr="009E2935" w:rsidRDefault="009E2935" w:rsidP="009E2935">
      <w:pPr>
        <w:pStyle w:val="BodyText"/>
        <w:spacing w:before="0"/>
      </w:pPr>
    </w:p>
    <w:tbl>
      <w:tblPr>
        <w:tblStyle w:val="TableGrid"/>
        <w:tblW w:w="0" w:type="auto"/>
        <w:tblLook w:val="04A0"/>
      </w:tblPr>
      <w:tblGrid>
        <w:gridCol w:w="9576"/>
      </w:tblGrid>
      <w:tr w:rsidR="00D57D81" w:rsidTr="00242236">
        <w:tc>
          <w:tcPr>
            <w:tcW w:w="9576" w:type="dxa"/>
            <w:shd w:val="clear" w:color="auto" w:fill="C6D9F1" w:themeFill="text2" w:themeFillTint="33"/>
          </w:tcPr>
          <w:p w:rsidR="00D57D81" w:rsidRPr="009A2443" w:rsidRDefault="00D57D81" w:rsidP="00242236">
            <w:pPr>
              <w:pStyle w:val="BodyText"/>
              <w:spacing w:before="0"/>
              <w:rPr>
                <w:rFonts w:asciiTheme="minorHAnsi" w:hAnsiTheme="minorHAnsi"/>
                <w:sz w:val="22"/>
                <w:szCs w:val="22"/>
              </w:rPr>
            </w:pPr>
            <w:r w:rsidRPr="009A2443">
              <w:rPr>
                <w:rFonts w:asciiTheme="minorHAnsi" w:hAnsiTheme="minorHAnsi"/>
                <w:sz w:val="22"/>
                <w:szCs w:val="22"/>
              </w:rPr>
              <w:t>Definition</w:t>
            </w:r>
          </w:p>
        </w:tc>
      </w:tr>
      <w:tr w:rsidR="00D57D81" w:rsidTr="00242236">
        <w:tc>
          <w:tcPr>
            <w:tcW w:w="9576" w:type="dxa"/>
          </w:tcPr>
          <w:p w:rsidR="00D57D81" w:rsidRDefault="00D57D81" w:rsidP="007548D7">
            <w:pPr>
              <w:rPr>
                <w:b/>
              </w:rPr>
            </w:pPr>
            <w:r>
              <w:rPr>
                <w:b/>
              </w:rPr>
              <w:t xml:space="preserve">Health </w:t>
            </w:r>
            <w:r w:rsidRPr="009A2443">
              <w:rPr>
                <w:b/>
              </w:rPr>
              <w:t xml:space="preserve">Information </w:t>
            </w:r>
            <w:r>
              <w:rPr>
                <w:b/>
              </w:rPr>
              <w:t>Disposition</w:t>
            </w:r>
            <w:r w:rsidRPr="009A2443">
              <w:rPr>
                <w:shd w:val="clear" w:color="auto" w:fill="FFFFFF"/>
              </w:rPr>
              <w:t xml:space="preserve"> </w:t>
            </w:r>
            <w:r>
              <w:t>is defined as</w:t>
            </w:r>
            <w:r w:rsidRPr="00EF3C92">
              <w:t xml:space="preserve"> destruction </w:t>
            </w:r>
            <w:r>
              <w:t xml:space="preserve">or preservation of </w:t>
            </w:r>
            <w:r w:rsidRPr="007A39C2">
              <w:t xml:space="preserve">all health information </w:t>
            </w:r>
            <w:r w:rsidRPr="000812B9">
              <w:t xml:space="preserve">(clinical, financial and operational) </w:t>
            </w:r>
            <w:r w:rsidRPr="007A39C2">
              <w:t>created</w:t>
            </w:r>
            <w:r w:rsidRPr="000812B9">
              <w:t xml:space="preserve"> and maintained</w:t>
            </w:r>
            <w:r w:rsidRPr="007A39C2">
              <w:t xml:space="preserve"> by an organization</w:t>
            </w:r>
            <w:r>
              <w:t xml:space="preserve"> in accordance with the records retention requirements.  </w:t>
            </w:r>
          </w:p>
        </w:tc>
      </w:tr>
    </w:tbl>
    <w:p w:rsidR="00D57D81" w:rsidRPr="00E6659B" w:rsidRDefault="00D57D81" w:rsidP="00D57D81">
      <w:pPr>
        <w:pStyle w:val="BodyText"/>
        <w:spacing w:before="0"/>
        <w:rPr>
          <w:rFonts w:asciiTheme="minorHAnsi" w:hAnsiTheme="minorHAnsi" w:cs="MinionPro-Regular"/>
          <w:lang w:val="en-GB"/>
        </w:rPr>
      </w:pPr>
    </w:p>
    <w:p w:rsidR="00D57D81" w:rsidRDefault="00D57D81" w:rsidP="00D57D81">
      <w:pPr>
        <w:pStyle w:val="TableTitle"/>
        <w:spacing w:before="0" w:after="0"/>
        <w:rPr>
          <w:rFonts w:asciiTheme="minorHAnsi" w:hAnsiTheme="minorHAnsi"/>
          <w:b w:val="0"/>
        </w:rPr>
      </w:pPr>
      <w:r w:rsidRPr="00E6659B">
        <w:rPr>
          <w:rFonts w:asciiTheme="minorHAnsi" w:hAnsiTheme="minorHAnsi"/>
          <w:b w:val="0"/>
        </w:rPr>
        <w:t xml:space="preserve">Specification </w:t>
      </w:r>
      <w:r>
        <w:rPr>
          <w:rFonts w:asciiTheme="minorHAnsi" w:hAnsiTheme="minorHAnsi"/>
          <w:b w:val="0"/>
        </w:rPr>
        <w:t>8</w:t>
      </w:r>
      <w:r w:rsidRPr="00E6659B">
        <w:rPr>
          <w:rFonts w:asciiTheme="minorHAnsi" w:hAnsiTheme="minorHAnsi"/>
          <w:b w:val="0"/>
        </w:rPr>
        <w:t xml:space="preserve">: HIM Business Requirements: Health Information </w:t>
      </w:r>
      <w:r>
        <w:rPr>
          <w:rFonts w:asciiTheme="minorHAnsi" w:hAnsiTheme="minorHAnsi"/>
          <w:b w:val="0"/>
        </w:rPr>
        <w:t>Disposition</w:t>
      </w:r>
    </w:p>
    <w:tbl>
      <w:tblPr>
        <w:tblStyle w:val="TableGrid"/>
        <w:tblW w:w="0" w:type="auto"/>
        <w:tblLook w:val="04A0"/>
      </w:tblPr>
      <w:tblGrid>
        <w:gridCol w:w="9576"/>
      </w:tblGrid>
      <w:tr w:rsidR="00D57D81" w:rsidRPr="009A2443" w:rsidTr="00242236">
        <w:tc>
          <w:tcPr>
            <w:tcW w:w="9576" w:type="dxa"/>
            <w:shd w:val="clear" w:color="auto" w:fill="C6D9F1" w:themeFill="text2" w:themeFillTint="33"/>
          </w:tcPr>
          <w:p w:rsidR="00D57D81" w:rsidRPr="009A2443" w:rsidRDefault="00D57D81" w:rsidP="00242236">
            <w:pPr>
              <w:jc w:val="center"/>
              <w:rPr>
                <w:b/>
              </w:rPr>
            </w:pPr>
            <w:r w:rsidRPr="009A2443">
              <w:rPr>
                <w:b/>
              </w:rPr>
              <w:t xml:space="preserve">Health Information </w:t>
            </w:r>
            <w:r>
              <w:rPr>
                <w:b/>
              </w:rPr>
              <w:t>Disposition</w:t>
            </w:r>
            <w:r w:rsidRPr="009A2443">
              <w:rPr>
                <w:b/>
              </w:rPr>
              <w:t>: Business Requirements</w:t>
            </w:r>
          </w:p>
        </w:tc>
      </w:tr>
      <w:tr w:rsidR="00D57D81" w:rsidRPr="009A2443" w:rsidTr="00242236">
        <w:tc>
          <w:tcPr>
            <w:tcW w:w="9576" w:type="dxa"/>
          </w:tcPr>
          <w:p w:rsidR="00D57D81" w:rsidRDefault="00D57D81" w:rsidP="00242236">
            <w:r>
              <w:t xml:space="preserve">1. Ability to manage the process of disposition including identify, segregate, and purge/destroy information by criteria outlined in the </w:t>
            </w:r>
            <w:r w:rsidRPr="00FB09BB">
              <w:t>retention schedules</w:t>
            </w:r>
            <w:r w:rsidR="00D91968" w:rsidRPr="00FB09BB">
              <w:t>,</w:t>
            </w:r>
            <w:r>
              <w:t xml:space="preserve"> and document the disposition process.  Disposition “triggers” include day/month/year of discharge or encounter, day/month/year of report, date of patient birth, diagnoses, and other variables.</w:t>
            </w:r>
            <w:r w:rsidRPr="004E1262">
              <w:rPr>
                <w:i/>
              </w:rPr>
              <w:t xml:space="preserve"> </w:t>
            </w:r>
            <w:r w:rsidR="003923EF" w:rsidRPr="004E1262">
              <w:rPr>
                <w:i/>
              </w:rPr>
              <w:t>–</w:t>
            </w:r>
            <w:r w:rsidRPr="004E1262">
              <w:rPr>
                <w:i/>
              </w:rPr>
              <w:t xml:space="preserve"> </w:t>
            </w:r>
            <w:r w:rsidR="003923EF" w:rsidRPr="004E1262">
              <w:rPr>
                <w:i/>
              </w:rPr>
              <w:t xml:space="preserve">See </w:t>
            </w:r>
            <w:r w:rsidRPr="004E1262">
              <w:rPr>
                <w:i/>
              </w:rPr>
              <w:t>Retention</w:t>
            </w:r>
            <w:r w:rsidR="003923EF" w:rsidRPr="004E1262">
              <w:rPr>
                <w:i/>
              </w:rPr>
              <w:t xml:space="preserve"> #3</w:t>
            </w:r>
          </w:p>
        </w:tc>
      </w:tr>
      <w:tr w:rsidR="00D57D81" w:rsidRPr="009A2443" w:rsidTr="00242236">
        <w:tc>
          <w:tcPr>
            <w:tcW w:w="9576" w:type="dxa"/>
          </w:tcPr>
          <w:p w:rsidR="00D57D81" w:rsidRDefault="00D57D81" w:rsidP="004C5F20">
            <w:r>
              <w:t>2. Ability to retain a disposition log by date of secure destruction or preservation in accordance with the organizational and jurisdictional policies and retention schedule. The log may include the patient name</w:t>
            </w:r>
            <w:r w:rsidR="004C5F20">
              <w:t xml:space="preserve"> and</w:t>
            </w:r>
            <w:r>
              <w:t xml:space="preserve"> ID number, admit/discharge/encounter dates</w:t>
            </w:r>
            <w:r w:rsidR="004C5F20">
              <w:t xml:space="preserve"> as well as</w:t>
            </w:r>
            <w:r>
              <w:t xml:space="preserve"> facility name </w:t>
            </w:r>
            <w:r w:rsidRPr="004C5F20">
              <w:t>and ID number.</w:t>
            </w:r>
            <w:r>
              <w:t xml:space="preserve"> </w:t>
            </w:r>
          </w:p>
        </w:tc>
      </w:tr>
      <w:tr w:rsidR="00D57D81" w:rsidRPr="009A2443" w:rsidTr="00242236">
        <w:tc>
          <w:tcPr>
            <w:tcW w:w="9576" w:type="dxa"/>
          </w:tcPr>
          <w:p w:rsidR="00D57D81" w:rsidRDefault="00D57D81" w:rsidP="004C5F20">
            <w:pPr>
              <w:rPr>
                <w:lang w:val="en-GB"/>
              </w:rPr>
            </w:pPr>
            <w:r>
              <w:rPr>
                <w:lang w:val="en-GB"/>
              </w:rPr>
              <w:t>3</w:t>
            </w:r>
            <w:r w:rsidRPr="005938AA">
              <w:rPr>
                <w:lang w:val="en-GB"/>
              </w:rPr>
              <w:t xml:space="preserve">. </w:t>
            </w:r>
            <w:r w:rsidRPr="005938AA">
              <w:t xml:space="preserve">Ability to establish a process to authorize and enforce </w:t>
            </w:r>
            <w:r w:rsidRPr="005938AA">
              <w:rPr>
                <w:rFonts w:eastAsia="Times New Roman" w:cs="Times New Roman"/>
              </w:rPr>
              <w:t>dispositions and procedure</w:t>
            </w:r>
            <w:r w:rsidR="00506622" w:rsidRPr="004C5F20">
              <w:rPr>
                <w:rFonts w:eastAsia="Times New Roman" w:cs="Times New Roman"/>
              </w:rPr>
              <w:t>s</w:t>
            </w:r>
            <w:r w:rsidRPr="005938AA">
              <w:rPr>
                <w:rFonts w:eastAsia="Times New Roman" w:cs="Times New Roman"/>
              </w:rPr>
              <w:t xml:space="preserve"> that provide</w:t>
            </w:r>
            <w:r w:rsidR="004C5F20">
              <w:rPr>
                <w:rFonts w:eastAsia="Times New Roman" w:cs="Times New Roman"/>
              </w:rPr>
              <w:t xml:space="preserve"> </w:t>
            </w:r>
            <w:r w:rsidRPr="005938AA">
              <w:rPr>
                <w:rFonts w:eastAsia="Times New Roman" w:cs="Times New Roman"/>
              </w:rPr>
              <w:t xml:space="preserve">methods of disposition. </w:t>
            </w:r>
            <w:r>
              <w:rPr>
                <w:rFonts w:eastAsia="Times New Roman" w:cs="Times New Roman"/>
              </w:rPr>
              <w:t xml:space="preserve"> These may include shredding, incineration, long-term storage and other. </w:t>
            </w:r>
          </w:p>
        </w:tc>
      </w:tr>
      <w:tr w:rsidR="00D57D81" w:rsidRPr="009A2443" w:rsidTr="00242236">
        <w:tc>
          <w:tcPr>
            <w:tcW w:w="9576" w:type="dxa"/>
          </w:tcPr>
          <w:p w:rsidR="00D57D81" w:rsidRPr="009A2443" w:rsidRDefault="00D57D81" w:rsidP="00242236">
            <w:r>
              <w:t>4. Ability to</w:t>
            </w:r>
            <w:r w:rsidRPr="006E7A9D">
              <w:rPr>
                <w:lang w:val="en-GB"/>
              </w:rPr>
              <w:t xml:space="preserve"> </w:t>
            </w:r>
            <w:r>
              <w:rPr>
                <w:lang w:val="en-GB"/>
              </w:rPr>
              <w:t>certify</w:t>
            </w:r>
            <w:r w:rsidRPr="006E7A9D">
              <w:rPr>
                <w:lang w:val="en-GB"/>
              </w:rPr>
              <w:t xml:space="preserve"> th</w:t>
            </w:r>
            <w:r w:rsidR="00D91968">
              <w:rPr>
                <w:lang w:val="en-GB"/>
              </w:rPr>
              <w:t>at</w:t>
            </w:r>
            <w:r w:rsidRPr="006E7A9D">
              <w:rPr>
                <w:lang w:val="en-GB"/>
              </w:rPr>
              <w:t xml:space="preserve"> information is transported</w:t>
            </w:r>
            <w:r>
              <w:rPr>
                <w:lang w:val="en-GB"/>
              </w:rPr>
              <w:t xml:space="preserve"> (e.g., moved to a vendor for destruction),</w:t>
            </w:r>
            <w:r w:rsidRPr="006E7A9D">
              <w:rPr>
                <w:lang w:val="en-GB"/>
              </w:rPr>
              <w:t xml:space="preserve"> and that the information has been destroyed</w:t>
            </w:r>
            <w:r>
              <w:rPr>
                <w:lang w:val="en-GB"/>
              </w:rPr>
              <w:t xml:space="preserve"> in secure manner,</w:t>
            </w:r>
            <w:r w:rsidRPr="006E7A9D">
              <w:rPr>
                <w:lang w:val="en-GB"/>
              </w:rPr>
              <w:t xml:space="preserve"> completely and irreversibly</w:t>
            </w:r>
            <w:r w:rsidR="00D91968">
              <w:rPr>
                <w:lang w:val="en-GB"/>
              </w:rPr>
              <w:t>,</w:t>
            </w:r>
            <w:r w:rsidRPr="006E7A9D">
              <w:rPr>
                <w:lang w:val="en-GB"/>
              </w:rPr>
              <w:t xml:space="preserve"> </w:t>
            </w:r>
            <w:r>
              <w:t>in accordance with the organizational and jurisdictional policies and retention schedule</w:t>
            </w:r>
            <w:r>
              <w:rPr>
                <w:lang w:val="en-GB"/>
              </w:rPr>
              <w:t>.</w:t>
            </w:r>
          </w:p>
        </w:tc>
      </w:tr>
      <w:tr w:rsidR="00D57D81" w:rsidRPr="009A2443" w:rsidTr="00242236">
        <w:tc>
          <w:tcPr>
            <w:tcW w:w="9576" w:type="dxa"/>
          </w:tcPr>
          <w:p w:rsidR="004C5F20" w:rsidRDefault="00D57D81" w:rsidP="004C5F20">
            <w:pPr>
              <w:rPr>
                <w:lang w:val="en-GB"/>
              </w:rPr>
            </w:pPr>
            <w:r>
              <w:rPr>
                <w:lang w:val="en-GB"/>
              </w:rPr>
              <w:t xml:space="preserve">5. Ability to ensure </w:t>
            </w:r>
          </w:p>
          <w:p w:rsidR="004C5F20" w:rsidRPr="004C5F20" w:rsidRDefault="00D57D81" w:rsidP="004C5F20">
            <w:pPr>
              <w:pStyle w:val="ListParagraph"/>
              <w:numPr>
                <w:ilvl w:val="0"/>
                <w:numId w:val="30"/>
              </w:numPr>
              <w:ind w:left="270" w:hanging="270"/>
            </w:pPr>
            <w:r w:rsidRPr="004C5F20">
              <w:rPr>
                <w:lang w:val="en-GB"/>
              </w:rPr>
              <w:t xml:space="preserve">the disposition/destruction of the media (e.g., </w:t>
            </w:r>
            <w:r w:rsidRPr="004C5F20">
              <w:rPr>
                <w:rFonts w:eastAsia="Times New Roman" w:cs="Times New Roman"/>
              </w:rPr>
              <w:t xml:space="preserve">paper, images, optical disk, microfilm, DVD, CD-ROM, </w:t>
            </w:r>
            <w:r w:rsidRPr="004C5F20">
              <w:rPr>
                <w:lang w:val="en-GB"/>
              </w:rPr>
              <w:t xml:space="preserve">previous storage media, documentation from another facility or provider within </w:t>
            </w:r>
            <w:r w:rsidR="00D91968">
              <w:rPr>
                <w:lang w:val="en-GB"/>
              </w:rPr>
              <w:t xml:space="preserve">the </w:t>
            </w:r>
            <w:r w:rsidRPr="004C5F20">
              <w:rPr>
                <w:lang w:val="en-GB"/>
              </w:rPr>
              <w:t>healthcare system</w:t>
            </w:r>
            <w:r w:rsidR="00D91968">
              <w:rPr>
                <w:lang w:val="en-GB"/>
              </w:rPr>
              <w:t>,</w:t>
            </w:r>
            <w:r w:rsidRPr="004C5F20">
              <w:rPr>
                <w:lang w:val="en-GB"/>
              </w:rPr>
              <w:t xml:space="preserve"> or external information) that contained health information</w:t>
            </w:r>
            <w:r w:rsidR="00D91968">
              <w:rPr>
                <w:lang w:val="en-GB"/>
              </w:rPr>
              <w:t>,</w:t>
            </w:r>
            <w:r w:rsidRPr="004C5F20">
              <w:rPr>
                <w:lang w:val="en-GB"/>
              </w:rPr>
              <w:t xml:space="preserve"> when this information is converted to new media (e.g., EHR, </w:t>
            </w:r>
            <w:proofErr w:type="spellStart"/>
            <w:r w:rsidRPr="004C5F20">
              <w:rPr>
                <w:lang w:val="en-GB"/>
              </w:rPr>
              <w:t>mHealth</w:t>
            </w:r>
            <w:proofErr w:type="spellEnd"/>
            <w:r w:rsidRPr="004C5F20">
              <w:rPr>
                <w:lang w:val="en-GB"/>
              </w:rPr>
              <w:t xml:space="preserve"> applications, etc.) according to the organizational policies and retention schedule. </w:t>
            </w:r>
            <w:r w:rsidR="009E2935" w:rsidRPr="004E1262">
              <w:rPr>
                <w:i/>
              </w:rPr>
              <w:t xml:space="preserve">– </w:t>
            </w:r>
            <w:r w:rsidR="00212136" w:rsidRPr="004E1262">
              <w:rPr>
                <w:i/>
                <w:lang w:val="en-GB"/>
              </w:rPr>
              <w:t>See Protection #2</w:t>
            </w:r>
            <w:r w:rsidR="00FB09BB" w:rsidRPr="004E1262">
              <w:rPr>
                <w:i/>
                <w:lang w:val="en-GB"/>
              </w:rPr>
              <w:t xml:space="preserve"> and</w:t>
            </w:r>
            <w:r w:rsidR="00212136" w:rsidRPr="004E1262">
              <w:rPr>
                <w:i/>
                <w:lang w:val="en-GB"/>
              </w:rPr>
              <w:t xml:space="preserve"> #</w:t>
            </w:r>
            <w:r w:rsidR="007D5469" w:rsidRPr="004E1262">
              <w:rPr>
                <w:i/>
                <w:lang w:val="en-GB"/>
              </w:rPr>
              <w:t>9</w:t>
            </w:r>
            <w:r w:rsidR="00672035" w:rsidRPr="004E1262">
              <w:rPr>
                <w:i/>
                <w:lang w:val="en-GB"/>
              </w:rPr>
              <w:t>.</w:t>
            </w:r>
            <w:r w:rsidR="004C5F20" w:rsidRPr="004E1262">
              <w:rPr>
                <w:i/>
                <w:lang w:val="en-GB"/>
              </w:rPr>
              <w:t xml:space="preserve"> </w:t>
            </w:r>
          </w:p>
          <w:p w:rsidR="004C5F20" w:rsidRPr="004C5F20" w:rsidRDefault="004C5F20" w:rsidP="004C5F20">
            <w:pPr>
              <w:pStyle w:val="ListParagraph"/>
              <w:numPr>
                <w:ilvl w:val="0"/>
                <w:numId w:val="30"/>
              </w:numPr>
              <w:ind w:left="270" w:hanging="270"/>
            </w:pPr>
            <w:r>
              <w:t xml:space="preserve">Information integrity when information is moved from old to new media. </w:t>
            </w:r>
            <w:r>
              <w:rPr>
                <w:lang w:val="en-GB"/>
              </w:rPr>
              <w:t>– See Integrity #X</w:t>
            </w:r>
          </w:p>
          <w:p w:rsidR="00D57D81" w:rsidRPr="009A2443" w:rsidRDefault="004C5F20" w:rsidP="004C5F20">
            <w:pPr>
              <w:pStyle w:val="ListParagraph"/>
              <w:numPr>
                <w:ilvl w:val="0"/>
                <w:numId w:val="30"/>
              </w:numPr>
              <w:ind w:left="270" w:hanging="270"/>
            </w:pPr>
            <w:r>
              <w:t>Audit log is created with</w:t>
            </w:r>
            <w:r>
              <w:rPr>
                <w:lang w:val="en-GB"/>
              </w:rPr>
              <w:t xml:space="preserve"> data provenance</w:t>
            </w:r>
            <w:r w:rsidR="00D91968">
              <w:rPr>
                <w:lang w:val="en-GB"/>
              </w:rPr>
              <w:t>, and</w:t>
            </w:r>
            <w:r>
              <w:rPr>
                <w:lang w:val="en-GB"/>
              </w:rPr>
              <w:t xml:space="preserve"> that old media is disposed </w:t>
            </w:r>
            <w:r w:rsidR="00D91968">
              <w:rPr>
                <w:lang w:val="en-GB"/>
              </w:rPr>
              <w:t xml:space="preserve">of </w:t>
            </w:r>
            <w:r>
              <w:rPr>
                <w:lang w:val="en-GB"/>
              </w:rPr>
              <w:t>securely.</w:t>
            </w:r>
          </w:p>
        </w:tc>
      </w:tr>
      <w:tr w:rsidR="00D57D81" w:rsidRPr="009A2443" w:rsidTr="00242236">
        <w:tc>
          <w:tcPr>
            <w:tcW w:w="9576" w:type="dxa"/>
          </w:tcPr>
          <w:p w:rsidR="00D57D81" w:rsidRPr="009A2443" w:rsidRDefault="00D57D81" w:rsidP="004C5F20">
            <w:r>
              <w:t xml:space="preserve">6. </w:t>
            </w:r>
            <w:r w:rsidRPr="00DB0C66">
              <w:rPr>
                <w:lang w:val="en-GB"/>
              </w:rPr>
              <w:t>Ability to ensure all versions and copies of the information are accounted for in the disposition</w:t>
            </w:r>
            <w:r w:rsidR="00D72780">
              <w:rPr>
                <w:lang w:val="en-GB"/>
              </w:rPr>
              <w:t xml:space="preserve">, </w:t>
            </w:r>
            <w:r>
              <w:rPr>
                <w:lang w:val="en-GB"/>
              </w:rPr>
              <w:t>i.e., ability to destroy all information and media according to retention schedules.</w:t>
            </w:r>
            <w:r w:rsidRPr="004E1262">
              <w:rPr>
                <w:i/>
                <w:lang w:val="en-GB"/>
              </w:rPr>
              <w:t xml:space="preserve"> </w:t>
            </w:r>
            <w:r w:rsidR="004C5F20" w:rsidRPr="004E1262">
              <w:rPr>
                <w:i/>
              </w:rPr>
              <w:t xml:space="preserve">– </w:t>
            </w:r>
            <w:r w:rsidR="004C5F20" w:rsidRPr="004E1262">
              <w:rPr>
                <w:i/>
                <w:lang w:val="en-GB"/>
              </w:rPr>
              <w:t xml:space="preserve"> See Compliance #</w:t>
            </w:r>
            <w:r w:rsidR="007D5469" w:rsidRPr="004E1262">
              <w:rPr>
                <w:i/>
                <w:lang w:val="en-GB"/>
              </w:rPr>
              <w:t>6</w:t>
            </w:r>
          </w:p>
        </w:tc>
      </w:tr>
      <w:tr w:rsidR="00D57D81" w:rsidRPr="009A2443" w:rsidTr="00242236">
        <w:tc>
          <w:tcPr>
            <w:tcW w:w="9576" w:type="dxa"/>
          </w:tcPr>
          <w:p w:rsidR="00D57D81" w:rsidRDefault="00D57D81" w:rsidP="00242236">
            <w:pPr>
              <w:tabs>
                <w:tab w:val="left" w:pos="3687"/>
              </w:tabs>
            </w:pPr>
            <w:r>
              <w:t xml:space="preserve">7. </w:t>
            </w:r>
            <w:r w:rsidRPr="00F82D7E">
              <w:rPr>
                <w:lang w:val="en-GB"/>
              </w:rPr>
              <w:t>Ability to place information on “destruction holds” which suspends the disposition of the information in the event of pending or reasonably</w:t>
            </w:r>
            <w:r w:rsidR="00D91968">
              <w:rPr>
                <w:lang w:val="en-GB"/>
              </w:rPr>
              <w:t>-</w:t>
            </w:r>
            <w:r w:rsidRPr="00F82D7E">
              <w:rPr>
                <w:lang w:val="en-GB"/>
              </w:rPr>
              <w:t>anticipated litigation</w:t>
            </w:r>
            <w:r w:rsidR="00D91968">
              <w:rPr>
                <w:lang w:val="en-GB"/>
              </w:rPr>
              <w:t>,</w:t>
            </w:r>
            <w:r w:rsidRPr="00F82D7E">
              <w:rPr>
                <w:lang w:val="en-GB"/>
              </w:rPr>
              <w:t xml:space="preserve"> regulatory action, or other related activity.  Ability to notify affected workforce when a destruction hold is issued.</w:t>
            </w:r>
          </w:p>
        </w:tc>
      </w:tr>
      <w:tr w:rsidR="00D57D81" w:rsidRPr="009A2443" w:rsidTr="00242236">
        <w:tc>
          <w:tcPr>
            <w:tcW w:w="9576" w:type="dxa"/>
          </w:tcPr>
          <w:p w:rsidR="00D57D81" w:rsidRPr="00F82D7E" w:rsidRDefault="00D57D81" w:rsidP="00D91968">
            <w:pPr>
              <w:tabs>
                <w:tab w:val="left" w:pos="3687"/>
              </w:tabs>
              <w:rPr>
                <w:lang w:val="en-GB"/>
              </w:rPr>
            </w:pPr>
            <w:r>
              <w:t>8</w:t>
            </w:r>
            <w:r w:rsidRPr="004F11FB">
              <w:t xml:space="preserve">. </w:t>
            </w:r>
            <w:r w:rsidRPr="00F82D7E">
              <w:rPr>
                <w:lang w:val="en-GB"/>
              </w:rPr>
              <w:t xml:space="preserve">Ability to lift destruction holds and to notify </w:t>
            </w:r>
            <w:r w:rsidR="00D91968">
              <w:rPr>
                <w:lang w:val="en-GB"/>
              </w:rPr>
              <w:t xml:space="preserve">the </w:t>
            </w:r>
            <w:r w:rsidRPr="00F82D7E">
              <w:rPr>
                <w:lang w:val="en-GB"/>
              </w:rPr>
              <w:t>effected workforce, s</w:t>
            </w:r>
            <w:r w:rsidR="00D91968">
              <w:rPr>
                <w:lang w:val="en-GB"/>
              </w:rPr>
              <w:t>uch</w:t>
            </w:r>
            <w:r w:rsidRPr="00F82D7E">
              <w:rPr>
                <w:lang w:val="en-GB"/>
              </w:rPr>
              <w:t xml:space="preserve"> that retention periods and disposition may resume.  </w:t>
            </w:r>
          </w:p>
        </w:tc>
      </w:tr>
      <w:tr w:rsidR="00D57D81" w:rsidRPr="009A2443" w:rsidTr="00242236">
        <w:tc>
          <w:tcPr>
            <w:tcW w:w="9576" w:type="dxa"/>
          </w:tcPr>
          <w:p w:rsidR="00D57D81" w:rsidRPr="004F11FB" w:rsidRDefault="00D57D81" w:rsidP="00D91968">
            <w:pPr>
              <w:tabs>
                <w:tab w:val="left" w:pos="3687"/>
              </w:tabs>
            </w:pPr>
            <w:r>
              <w:t xml:space="preserve">9. Ability to inform </w:t>
            </w:r>
            <w:r w:rsidR="00D91968">
              <w:t xml:space="preserve">a </w:t>
            </w:r>
            <w:r>
              <w:t xml:space="preserve">patient about disposition policies, as </w:t>
            </w:r>
            <w:r w:rsidR="00D91968">
              <w:t>required</w:t>
            </w:r>
            <w:r>
              <w:t>.</w:t>
            </w:r>
          </w:p>
        </w:tc>
      </w:tr>
      <w:tr w:rsidR="00D57D81" w:rsidRPr="009A2443" w:rsidTr="00242236">
        <w:tc>
          <w:tcPr>
            <w:tcW w:w="9576" w:type="dxa"/>
          </w:tcPr>
          <w:p w:rsidR="00D57D81" w:rsidRDefault="00D57D81" w:rsidP="00D91968">
            <w:pPr>
              <w:tabs>
                <w:tab w:val="left" w:pos="3687"/>
              </w:tabs>
            </w:pPr>
            <w:r>
              <w:t xml:space="preserve">10. Ability to ensure information preservation </w:t>
            </w:r>
            <w:r w:rsidR="00D91968">
              <w:t>(</w:t>
            </w:r>
            <w:r>
              <w:t>i.e., archived information</w:t>
            </w:r>
            <w:r w:rsidR="00D91968">
              <w:t>)</w:t>
            </w:r>
            <w:r>
              <w:t xml:space="preserve"> is managed in a structured manner supporting ease </w:t>
            </w:r>
            <w:r w:rsidR="00D91968">
              <w:t xml:space="preserve">of </w:t>
            </w:r>
            <w:r>
              <w:t xml:space="preserve">access </w:t>
            </w:r>
            <w:r w:rsidR="00D91968">
              <w:t>to</w:t>
            </w:r>
            <w:r>
              <w:t xml:space="preserve"> accurate information in a cost effective manner</w:t>
            </w:r>
            <w:r w:rsidR="003923EF">
              <w:t xml:space="preserve"> regardless of storage medium.</w:t>
            </w:r>
            <w:r w:rsidR="003923EF" w:rsidRPr="004E1262">
              <w:rPr>
                <w:i/>
              </w:rPr>
              <w:t xml:space="preserve"> </w:t>
            </w:r>
            <w:r w:rsidR="004C5F20" w:rsidRPr="004E1262">
              <w:rPr>
                <w:i/>
              </w:rPr>
              <w:t xml:space="preserve">– </w:t>
            </w:r>
            <w:r w:rsidRPr="004E1262">
              <w:rPr>
                <w:i/>
              </w:rPr>
              <w:t>See Availability</w:t>
            </w:r>
            <w:r w:rsidR="00672035" w:rsidRPr="004E1262">
              <w:rPr>
                <w:i/>
              </w:rPr>
              <w:t xml:space="preserve"> #</w:t>
            </w:r>
            <w:r w:rsidR="003923EF" w:rsidRPr="004E1262">
              <w:rPr>
                <w:i/>
              </w:rPr>
              <w:t>1</w:t>
            </w:r>
            <w:r w:rsidR="00E078C2" w:rsidRPr="004E1262">
              <w:rPr>
                <w:i/>
              </w:rPr>
              <w:t>4</w:t>
            </w:r>
          </w:p>
        </w:tc>
      </w:tr>
      <w:tr w:rsidR="007548D7" w:rsidRPr="009A2443" w:rsidTr="00242236">
        <w:tc>
          <w:tcPr>
            <w:tcW w:w="9576" w:type="dxa"/>
          </w:tcPr>
          <w:p w:rsidR="007548D7" w:rsidRDefault="007548D7" w:rsidP="007548D7">
            <w:pPr>
              <w:pStyle w:val="BodyText"/>
              <w:spacing w:before="0"/>
            </w:pPr>
            <w:r w:rsidRPr="007548D7">
              <w:rPr>
                <w:rFonts w:asciiTheme="minorHAnsi" w:hAnsiTheme="minorHAnsi"/>
                <w:sz w:val="22"/>
                <w:szCs w:val="22"/>
              </w:rPr>
              <w:t xml:space="preserve">11. </w:t>
            </w:r>
            <w:r w:rsidRPr="007548D7">
              <w:rPr>
                <w:rFonts w:asciiTheme="minorHAnsi" w:hAnsiTheme="minorHAnsi"/>
                <w:sz w:val="22"/>
                <w:szCs w:val="22"/>
                <w:lang w:val="en-GB"/>
              </w:rPr>
              <w:t>Ability to ensure that</w:t>
            </w:r>
            <w:r w:rsidR="00D91968">
              <w:rPr>
                <w:rFonts w:asciiTheme="minorHAnsi" w:hAnsiTheme="minorHAnsi"/>
                <w:sz w:val="22"/>
                <w:szCs w:val="22"/>
                <w:lang w:val="en-GB"/>
              </w:rPr>
              <w:t>,</w:t>
            </w:r>
            <w:r w:rsidRPr="007548D7">
              <w:rPr>
                <w:rFonts w:asciiTheme="minorHAnsi" w:hAnsiTheme="minorHAnsi"/>
                <w:sz w:val="22"/>
                <w:szCs w:val="22"/>
                <w:lang w:val="en-GB"/>
              </w:rPr>
              <w:t xml:space="preserve"> when information is converted or migrated to new media</w:t>
            </w:r>
            <w:r w:rsidR="00D91968">
              <w:rPr>
                <w:rFonts w:asciiTheme="minorHAnsi" w:hAnsiTheme="minorHAnsi"/>
                <w:sz w:val="22"/>
                <w:szCs w:val="22"/>
                <w:lang w:val="en-GB"/>
              </w:rPr>
              <w:t>,</w:t>
            </w:r>
            <w:r w:rsidRPr="007548D7">
              <w:rPr>
                <w:rFonts w:asciiTheme="minorHAnsi" w:hAnsiTheme="minorHAnsi"/>
                <w:sz w:val="22"/>
                <w:szCs w:val="22"/>
                <w:lang w:val="en-GB"/>
              </w:rPr>
              <w:t xml:space="preserve"> the disposition of the previous media </w:t>
            </w:r>
            <w:r>
              <w:rPr>
                <w:rFonts w:asciiTheme="minorHAnsi" w:hAnsiTheme="minorHAnsi"/>
                <w:sz w:val="22"/>
                <w:szCs w:val="22"/>
                <w:lang w:val="en-GB"/>
              </w:rPr>
              <w:t>will</w:t>
            </w:r>
            <w:r w:rsidRPr="007548D7">
              <w:rPr>
                <w:rFonts w:asciiTheme="minorHAnsi" w:hAnsiTheme="minorHAnsi"/>
                <w:sz w:val="22"/>
                <w:szCs w:val="22"/>
                <w:lang w:val="en-GB"/>
              </w:rPr>
              <w:t xml:space="preserve"> be warranted according to the organizational policies.</w:t>
            </w:r>
          </w:p>
        </w:tc>
      </w:tr>
    </w:tbl>
    <w:p w:rsidR="00D57D81" w:rsidRDefault="00D57D81" w:rsidP="00D57D81">
      <w:pPr>
        <w:rPr>
          <w:b/>
        </w:rPr>
      </w:pPr>
    </w:p>
    <w:p w:rsidR="007548D7" w:rsidRDefault="007548D7">
      <w:pPr>
        <w:rPr>
          <w:rFonts w:cs="MinionPro-Regular"/>
          <w:lang w:val="en-GB"/>
        </w:rPr>
      </w:pPr>
      <w:r>
        <w:rPr>
          <w:rFonts w:cs="MinionPro-Regular"/>
          <w:lang w:val="en-GB"/>
        </w:rPr>
        <w:br w:type="page"/>
      </w:r>
    </w:p>
    <w:p w:rsidR="007B2BB5" w:rsidRDefault="009C020C" w:rsidP="007B2BB5">
      <w:pPr>
        <w:pStyle w:val="Heading1"/>
        <w:numPr>
          <w:ilvl w:val="0"/>
          <w:numId w:val="0"/>
        </w:numPr>
        <w:ind w:left="432"/>
      </w:pPr>
      <w:bookmarkStart w:id="14" w:name="_Toc449531925"/>
      <w:r>
        <w:lastRenderedPageBreak/>
        <w:t xml:space="preserve">Appendix 1: </w:t>
      </w:r>
      <w:r w:rsidR="007B2BB5" w:rsidRPr="00493D11">
        <w:t>Glossary</w:t>
      </w:r>
      <w:r>
        <w:t xml:space="preserve"> of Terms</w:t>
      </w:r>
      <w:bookmarkEnd w:id="14"/>
    </w:p>
    <w:p w:rsidR="007B2BB5" w:rsidRDefault="007B2BB5" w:rsidP="007B2BB5">
      <w:pPr>
        <w:pStyle w:val="BodyText"/>
      </w:pPr>
    </w:p>
    <w:tbl>
      <w:tblPr>
        <w:tblStyle w:val="TableGrid"/>
        <w:tblW w:w="0" w:type="auto"/>
        <w:tblLayout w:type="fixed"/>
        <w:tblLook w:val="04A0"/>
      </w:tblPr>
      <w:tblGrid>
        <w:gridCol w:w="1638"/>
        <w:gridCol w:w="7938"/>
      </w:tblGrid>
      <w:tr w:rsidR="007B2BB5" w:rsidRPr="009C020C" w:rsidTr="00336465">
        <w:trPr>
          <w:cantSplit/>
          <w:trHeight w:val="314"/>
          <w:tblHeader/>
        </w:trPr>
        <w:tc>
          <w:tcPr>
            <w:tcW w:w="1638" w:type="dxa"/>
            <w:shd w:val="clear" w:color="auto" w:fill="D9D9D9" w:themeFill="background1" w:themeFillShade="D9"/>
          </w:tcPr>
          <w:p w:rsidR="007B2BB5" w:rsidRPr="009C020C" w:rsidRDefault="007B2BB5" w:rsidP="009C020C">
            <w:pPr>
              <w:pStyle w:val="TableEntryHeader"/>
              <w:spacing w:before="0" w:after="0"/>
              <w:rPr>
                <w:rFonts w:asciiTheme="minorHAnsi" w:hAnsiTheme="minorHAnsi"/>
                <w:sz w:val="18"/>
                <w:szCs w:val="18"/>
              </w:rPr>
            </w:pPr>
            <w:r w:rsidRPr="009C020C">
              <w:rPr>
                <w:rFonts w:asciiTheme="minorHAnsi" w:hAnsiTheme="minorHAnsi"/>
                <w:sz w:val="18"/>
                <w:szCs w:val="18"/>
              </w:rPr>
              <w:t>Term</w:t>
            </w:r>
          </w:p>
        </w:tc>
        <w:tc>
          <w:tcPr>
            <w:tcW w:w="7938" w:type="dxa"/>
            <w:shd w:val="clear" w:color="auto" w:fill="D9D9D9" w:themeFill="background1" w:themeFillShade="D9"/>
          </w:tcPr>
          <w:p w:rsidR="007B2BB5" w:rsidRPr="009C020C" w:rsidRDefault="007B2BB5" w:rsidP="009C020C">
            <w:pPr>
              <w:pStyle w:val="TableEntryHeader"/>
              <w:spacing w:before="0" w:after="0"/>
              <w:rPr>
                <w:rFonts w:asciiTheme="minorHAnsi" w:hAnsiTheme="minorHAnsi"/>
                <w:sz w:val="18"/>
                <w:szCs w:val="18"/>
              </w:rPr>
            </w:pPr>
            <w:r w:rsidRPr="009C020C">
              <w:rPr>
                <w:rFonts w:asciiTheme="minorHAnsi" w:hAnsiTheme="minorHAnsi"/>
                <w:sz w:val="18"/>
                <w:szCs w:val="18"/>
              </w:rPr>
              <w:t>Definition</w:t>
            </w:r>
          </w:p>
        </w:tc>
      </w:tr>
      <w:tr w:rsidR="007B2BB5" w:rsidRPr="009C020C" w:rsidTr="00336465">
        <w:trPr>
          <w:cantSplit/>
        </w:trPr>
        <w:tc>
          <w:tcPr>
            <w:tcW w:w="1638" w:type="dxa"/>
          </w:tcPr>
          <w:p w:rsidR="007B2BB5" w:rsidRPr="009C020C" w:rsidRDefault="007B2BB5"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Clinical pathway</w:t>
            </w:r>
          </w:p>
        </w:tc>
        <w:tc>
          <w:tcPr>
            <w:tcW w:w="7938" w:type="dxa"/>
          </w:tcPr>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A flow of activities and documentation derived from the clinical guidelines as related to a specific episode of care (Figures 5 and 8). </w:t>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Clinical pathway is a tool designed to coordinate multidisciplinary care planning for specific diagnoses and treatments.</w:t>
            </w:r>
            <w:r w:rsidRPr="009C020C">
              <w:rPr>
                <w:rStyle w:val="FootnoteReference"/>
                <w:rFonts w:asciiTheme="minorHAnsi" w:hAnsiTheme="minorHAnsi" w:cstheme="minorHAnsi"/>
                <w:szCs w:val="18"/>
              </w:rPr>
              <w:t xml:space="preserve"> </w:t>
            </w:r>
            <w:r w:rsidRPr="009C020C">
              <w:rPr>
                <w:rStyle w:val="FootnoteReference"/>
                <w:rFonts w:asciiTheme="minorHAnsi" w:hAnsiTheme="minorHAnsi" w:cstheme="minorHAnsi"/>
                <w:szCs w:val="18"/>
              </w:rPr>
              <w:footnoteReference w:id="14"/>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Clinical pathway – also known as a clinical workflow document (specification or checklist) – is developed by physicians (medical </w:t>
            </w:r>
            <w:proofErr w:type="spellStart"/>
            <w:r w:rsidRPr="009C020C">
              <w:rPr>
                <w:rFonts w:asciiTheme="minorHAnsi" w:hAnsiTheme="minorHAnsi" w:cstheme="minorHAnsi"/>
                <w:szCs w:val="18"/>
              </w:rPr>
              <w:t>informaticians</w:t>
            </w:r>
            <w:proofErr w:type="spellEnd"/>
            <w:r w:rsidRPr="009C020C">
              <w:rPr>
                <w:rFonts w:asciiTheme="minorHAnsi" w:hAnsiTheme="minorHAnsi" w:cstheme="minorHAnsi"/>
                <w:szCs w:val="18"/>
              </w:rPr>
              <w:t>) at the facility. It serves as a practice management protocol. This protocol defined information and data requirements (forms, documents) associated with the episode of care. The information and data requirements (forms, documents content) are also called case definitions, i.e., specific instructions on how to document specific activity within the function based on the clinical guidelines.</w:t>
            </w:r>
            <w:r w:rsidRPr="009C020C">
              <w:rPr>
                <w:rStyle w:val="FootnoteReference"/>
                <w:rFonts w:asciiTheme="minorHAnsi" w:hAnsiTheme="minorHAnsi" w:cstheme="minorHAnsi"/>
                <w:szCs w:val="18"/>
              </w:rPr>
              <w:footnoteReference w:id="15"/>
            </w:r>
          </w:p>
          <w:p w:rsidR="007B2BB5" w:rsidRPr="009C020C" w:rsidRDefault="007B2BB5" w:rsidP="009C020C">
            <w:pPr>
              <w:pStyle w:val="TableEntry"/>
              <w:spacing w:before="0" w:after="0"/>
              <w:ind w:left="1"/>
              <w:rPr>
                <w:rFonts w:asciiTheme="minorHAnsi" w:hAnsiTheme="minorHAnsi" w:cstheme="minorHAnsi"/>
                <w:szCs w:val="18"/>
              </w:rPr>
            </w:pPr>
          </w:p>
          <w:p w:rsidR="007B2BB5" w:rsidRPr="009C020C" w:rsidRDefault="007B2BB5"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oversight of the correct recording of information according to the clinical pathway protocol and case definition is conducted by the facility’s Clinical Documentation Improvement (CDI) team of the HIM department. CDI team is also involved in developing templates (standardized formats) for forms and documents used in the clinical pathway to document the episode of care/encounter.</w:t>
            </w:r>
            <w:r w:rsidRPr="009C020C">
              <w:rPr>
                <w:rStyle w:val="FootnoteReference"/>
                <w:rFonts w:asciiTheme="minorHAnsi" w:hAnsiTheme="minorHAnsi" w:cstheme="minorHAnsi"/>
                <w:szCs w:val="18"/>
              </w:rPr>
              <w:footnoteReference w:id="16"/>
            </w:r>
          </w:p>
        </w:tc>
      </w:tr>
      <w:tr w:rsidR="0074144A" w:rsidRPr="009C020C" w:rsidTr="00336465">
        <w:trPr>
          <w:cantSplit/>
        </w:trPr>
        <w:tc>
          <w:tcPr>
            <w:tcW w:w="1638" w:type="dxa"/>
          </w:tcPr>
          <w:p w:rsidR="0074144A" w:rsidRPr="00B17F09" w:rsidRDefault="0074144A" w:rsidP="009C020C">
            <w:pPr>
              <w:rPr>
                <w:rFonts w:cstheme="minorHAnsi"/>
                <w:b/>
                <w:sz w:val="18"/>
                <w:szCs w:val="18"/>
              </w:rPr>
            </w:pPr>
            <w:r w:rsidRPr="00B17F09">
              <w:rPr>
                <w:b/>
                <w:sz w:val="18"/>
                <w:szCs w:val="18"/>
              </w:rPr>
              <w:t>Chain of custody</w:t>
            </w:r>
          </w:p>
        </w:tc>
        <w:tc>
          <w:tcPr>
            <w:tcW w:w="7938" w:type="dxa"/>
          </w:tcPr>
          <w:p w:rsidR="0074144A" w:rsidRPr="0074144A" w:rsidRDefault="0074144A" w:rsidP="00A846C5">
            <w:pPr>
              <w:pStyle w:val="BodyText"/>
              <w:spacing w:before="0"/>
              <w:ind w:left="810" w:hanging="810"/>
              <w:rPr>
                <w:rFonts w:asciiTheme="minorHAnsi" w:hAnsiTheme="minorHAnsi"/>
                <w:sz w:val="18"/>
                <w:szCs w:val="18"/>
              </w:rPr>
            </w:pPr>
            <w:r>
              <w:rPr>
                <w:rFonts w:asciiTheme="minorHAnsi" w:hAnsiTheme="minorHAnsi"/>
                <w:sz w:val="18"/>
                <w:szCs w:val="18"/>
              </w:rPr>
              <w:t xml:space="preserve">Please provide definition:  </w:t>
            </w:r>
          </w:p>
        </w:tc>
      </w:tr>
      <w:tr w:rsidR="0074144A" w:rsidRPr="009C020C" w:rsidTr="009C020C">
        <w:trPr>
          <w:cantSplit/>
          <w:trHeight w:val="233"/>
        </w:trPr>
        <w:tc>
          <w:tcPr>
            <w:tcW w:w="1638" w:type="dxa"/>
          </w:tcPr>
          <w:p w:rsidR="0074144A" w:rsidRPr="00B17F09" w:rsidRDefault="0074144A" w:rsidP="009C020C">
            <w:pPr>
              <w:pStyle w:val="TableEntry"/>
              <w:spacing w:before="0" w:after="0"/>
              <w:ind w:left="0"/>
              <w:rPr>
                <w:rFonts w:asciiTheme="minorHAnsi" w:hAnsiTheme="minorHAnsi" w:cstheme="minorHAnsi"/>
                <w:b/>
                <w:color w:val="000000"/>
                <w:szCs w:val="18"/>
              </w:rPr>
            </w:pPr>
            <w:r w:rsidRPr="00B17F09">
              <w:rPr>
                <w:rFonts w:asciiTheme="minorHAnsi" w:hAnsiTheme="minorHAnsi" w:cstheme="minorHAnsi"/>
                <w:b/>
                <w:color w:val="000000"/>
                <w:szCs w:val="18"/>
              </w:rPr>
              <w:t>Data life cycle</w:t>
            </w:r>
          </w:p>
        </w:tc>
        <w:tc>
          <w:tcPr>
            <w:tcW w:w="7938" w:type="dxa"/>
          </w:tcPr>
          <w:p w:rsidR="0074144A" w:rsidRPr="00897B3D" w:rsidRDefault="0074144A" w:rsidP="00897B3D">
            <w:pPr>
              <w:pStyle w:val="BodyText"/>
              <w:spacing w:before="0"/>
              <w:ind w:left="810" w:hanging="810"/>
              <w:rPr>
                <w:rFonts w:asciiTheme="minorHAnsi" w:hAnsiTheme="minorHAnsi"/>
                <w:sz w:val="18"/>
                <w:szCs w:val="18"/>
              </w:rPr>
            </w:pPr>
            <w:r>
              <w:rPr>
                <w:rFonts w:asciiTheme="minorHAnsi" w:hAnsiTheme="minorHAnsi"/>
                <w:sz w:val="18"/>
                <w:szCs w:val="18"/>
              </w:rPr>
              <w:t xml:space="preserve">Please provide definition:  </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color w:val="000000"/>
                <w:szCs w:val="18"/>
              </w:rPr>
              <w:t>Data provenance</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color w:val="000000"/>
                <w:szCs w:val="18"/>
              </w:rPr>
              <w:t>This is a very broad topic that has many meanings in different contexts. The W3C Provenance Incubator Group developed a working definition of provenance as</w:t>
            </w:r>
            <w:proofErr w:type="gramStart"/>
            <w:r w:rsidRPr="009C020C">
              <w:rPr>
                <w:rFonts w:asciiTheme="minorHAnsi" w:hAnsiTheme="minorHAnsi" w:cstheme="minorHAnsi"/>
                <w:szCs w:val="18"/>
              </w:rPr>
              <w:t>: ”</w:t>
            </w:r>
            <w:proofErr w:type="gramEnd"/>
            <w:r w:rsidRPr="009C020C">
              <w:rPr>
                <w:rFonts w:asciiTheme="minorHAnsi" w:hAnsiTheme="minorHAnsi" w:cstheme="minorHAnsi"/>
                <w:szCs w:val="18"/>
              </w:rPr>
              <w:t>Provenance of a resource is a record that describes entities and processes involved in producing and delivering or otherwise influencing that resource. Provenance provides a critical foundation for assessing authenticity, enabling trust, and allowing reproducibility. Provenance assertions are a form of contextual metadata and can themselves become important records with their own provenance.”</w:t>
            </w:r>
            <w:r w:rsidRPr="009C020C">
              <w:rPr>
                <w:rStyle w:val="FootnoteReference"/>
                <w:rFonts w:asciiTheme="minorHAnsi" w:hAnsiTheme="minorHAnsi" w:cstheme="minorHAnsi"/>
                <w:szCs w:val="18"/>
              </w:rPr>
              <w:footnoteReference w:id="17"/>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Designated record set</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Organizations may be required to identify their designated record set, which is defined as a group of records maintained by or for a covered entity that is: The record of what you acted upon to treat the patient.</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The medical records and billing records about individuals maintained by or for a covered healthcare provider</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 xml:space="preserve">The enrollment, payment, claims adjudication, and case or medical management record systems maintained by or for a health plan </w:t>
            </w:r>
          </w:p>
          <w:p w:rsidR="0074144A" w:rsidRPr="009C020C" w:rsidRDefault="0074144A" w:rsidP="009C020C">
            <w:pPr>
              <w:pStyle w:val="ListNumber2"/>
              <w:numPr>
                <w:ilvl w:val="0"/>
                <w:numId w:val="31"/>
              </w:numPr>
              <w:contextualSpacing w:val="0"/>
              <w:rPr>
                <w:rFonts w:asciiTheme="minorHAnsi" w:hAnsiTheme="minorHAnsi"/>
                <w:sz w:val="18"/>
                <w:szCs w:val="18"/>
              </w:rPr>
            </w:pPr>
            <w:r w:rsidRPr="009C020C">
              <w:rPr>
                <w:rFonts w:asciiTheme="minorHAnsi" w:hAnsiTheme="minorHAnsi"/>
                <w:sz w:val="18"/>
                <w:szCs w:val="18"/>
              </w:rPr>
              <w:t>Used, in whole or part, by or for the covered entity to make decisions about individuals.”</w:t>
            </w:r>
            <w:r w:rsidRPr="009C020C">
              <w:rPr>
                <w:rStyle w:val="FootnoteReference"/>
                <w:rFonts w:asciiTheme="minorHAnsi" w:hAnsiTheme="minorHAnsi"/>
                <w:sz w:val="18"/>
                <w:szCs w:val="18"/>
              </w:rPr>
              <w:footnoteReference w:id="18"/>
            </w: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With the definition of the designated record set in mind, the organization must identify the content and data sets specific to their facility. Once the necessary information for the designated record set has been determined, it is required that this information and content be defined and documented within organizational policies. </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Disclosure</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Defined by federal regulations disclosure as “the release, transfer, provision of, access to, or divulging in any other</w:t>
            </w:r>
            <w:r w:rsidRPr="009C020C">
              <w:rPr>
                <w:rFonts w:asciiTheme="minorHAnsi" w:hAnsiTheme="minorHAnsi" w:cstheme="minorHAnsi"/>
                <w:b/>
                <w:szCs w:val="18"/>
              </w:rPr>
              <w:t xml:space="preserve"> </w:t>
            </w:r>
            <w:r w:rsidRPr="009C020C">
              <w:rPr>
                <w:rFonts w:asciiTheme="minorHAnsi" w:hAnsiTheme="minorHAnsi" w:cstheme="minorHAnsi"/>
                <w:szCs w:val="18"/>
              </w:rPr>
              <w:t>manner of information outside the entity holding the information.”</w:t>
            </w:r>
            <w:r w:rsidRPr="009C020C">
              <w:rPr>
                <w:rStyle w:val="FootnoteReference"/>
                <w:rFonts w:asciiTheme="minorHAnsi" w:hAnsiTheme="minorHAnsi" w:cstheme="minorHAnsi"/>
                <w:szCs w:val="18"/>
              </w:rPr>
              <w:footnoteReference w:id="19"/>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B17F09">
              <w:rPr>
                <w:rFonts w:asciiTheme="minorHAnsi" w:hAnsiTheme="minorHAnsi" w:cstheme="minorHAnsi"/>
                <w:b/>
                <w:szCs w:val="18"/>
              </w:rPr>
              <w:lastRenderedPageBreak/>
              <w:t>Document</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Pr>
                <w:rFonts w:asciiTheme="minorHAnsi" w:hAnsiTheme="minorHAnsi" w:cstheme="minorHAnsi"/>
                <w:szCs w:val="18"/>
              </w:rPr>
              <w:t>Any analog or digital, formatted, and preserved “container” of data or information</w:t>
            </w:r>
            <w:r>
              <w:rPr>
                <w:rStyle w:val="FootnoteReference"/>
                <w:rFonts w:asciiTheme="minorHAnsi" w:hAnsiTheme="minorHAnsi" w:cstheme="minorHAnsi"/>
                <w:szCs w:val="18"/>
              </w:rPr>
              <w:footnoteReference w:id="20"/>
            </w:r>
          </w:p>
        </w:tc>
      </w:tr>
      <w:tr w:rsidR="0074144A" w:rsidRPr="009C020C" w:rsidTr="00336465">
        <w:trPr>
          <w:cantSplit/>
          <w:trHeight w:val="800"/>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Electronic document management system (EDMS)</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A multi-component health information technology system designed to serve as a single central platform from which release of information is managed.</w:t>
            </w:r>
            <w:r w:rsidRPr="009C020C">
              <w:rPr>
                <w:rStyle w:val="FootnoteReference"/>
                <w:rFonts w:asciiTheme="minorHAnsi" w:hAnsiTheme="minorHAnsi" w:cstheme="minorHAnsi"/>
                <w:szCs w:val="18"/>
              </w:rPr>
              <w:footnoteReference w:id="21"/>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 xml:space="preserve">Form/Document/Screen </w:t>
            </w:r>
          </w:p>
          <w:p w:rsidR="0074144A" w:rsidRPr="009C020C" w:rsidRDefault="0074144A" w:rsidP="009C020C">
            <w:pPr>
              <w:pStyle w:val="TableEntry"/>
              <w:spacing w:before="0" w:after="0"/>
              <w:ind w:left="0"/>
              <w:rPr>
                <w:rFonts w:asciiTheme="minorHAnsi" w:hAnsiTheme="minorHAnsi" w:cstheme="minorHAnsi"/>
                <w:b/>
                <w:szCs w:val="18"/>
              </w:rPr>
            </w:pP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terms “Form”, “Document” and “Screen” are used interchangeably in this white paper. This is a broad category that is being used for input modes. Form/document/screen is the representation of knowledge assembled from data collected during the Episode of care/Encounter or Function/Record Entry. Formal definitions of these terms are the following:</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Forms are pages that allow users to fill in and submit information</w:t>
            </w:r>
            <w:r w:rsidRPr="009C020C">
              <w:rPr>
                <w:rStyle w:val="FootnoteReference"/>
                <w:rFonts w:asciiTheme="minorHAnsi" w:hAnsiTheme="minorHAnsi" w:cstheme="minorHAnsi"/>
                <w:szCs w:val="18"/>
              </w:rPr>
              <w:footnoteReference w:id="22"/>
            </w: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Document is any analog or digital, formatted and preserved “container” of data or information.</w:t>
            </w:r>
            <w:r w:rsidRPr="009C020C">
              <w:rPr>
                <w:rStyle w:val="FootnoteReference"/>
                <w:rFonts w:asciiTheme="minorHAnsi" w:hAnsiTheme="minorHAnsi" w:cstheme="minorHAnsi"/>
                <w:szCs w:val="18"/>
              </w:rPr>
              <w:footnoteReference w:id="23"/>
            </w:r>
            <w:r w:rsidRPr="009C020C">
              <w:rPr>
                <w:rFonts w:asciiTheme="minorHAnsi" w:hAnsiTheme="minorHAnsi" w:cstheme="minorHAnsi"/>
                <w:szCs w:val="18"/>
              </w:rPr>
              <w:t>Screen prototype is a sketch of the user interface of each screen that is anticipated in a project.</w:t>
            </w:r>
            <w:r w:rsidRPr="009C020C">
              <w:rPr>
                <w:rStyle w:val="FootnoteReference"/>
                <w:rFonts w:asciiTheme="minorHAnsi" w:hAnsiTheme="minorHAnsi" w:cstheme="minorHAnsi"/>
                <w:szCs w:val="18"/>
              </w:rPr>
              <w:footnoteReference w:id="24"/>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Information in the Form/Document/Screen can be delivered as scanned document, </w:t>
            </w:r>
            <w:proofErr w:type="spellStart"/>
            <w:r w:rsidRPr="009C020C">
              <w:rPr>
                <w:rFonts w:asciiTheme="minorHAnsi" w:hAnsiTheme="minorHAnsi" w:cstheme="minorHAnsi"/>
                <w:szCs w:val="18"/>
              </w:rPr>
              <w:t>pdf</w:t>
            </w:r>
            <w:proofErr w:type="spellEnd"/>
            <w:r w:rsidRPr="009C020C">
              <w:rPr>
                <w:rFonts w:asciiTheme="minorHAnsi" w:hAnsiTheme="minorHAnsi" w:cstheme="minorHAnsi"/>
                <w:szCs w:val="18"/>
              </w:rPr>
              <w:t xml:space="preserve">, structured text (based on HL7 CDA or FHIR standards) or message (string of data).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content for specific forms/documents generated under the episode of care/encounter’s functions such as patients demographic, assessment notes, test orders and results, care plans, medication prescriptions and other (Table 1) is out of scope for this white paper. It may be developed under the IHE Content Profiles in the future.</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 xml:space="preserve">Episode of care/ Encounter </w:t>
            </w:r>
          </w:p>
          <w:p w:rsidR="0074144A" w:rsidRPr="009C020C" w:rsidRDefault="0074144A" w:rsidP="009C020C">
            <w:pPr>
              <w:pStyle w:val="TableEntry"/>
              <w:spacing w:before="0" w:after="0"/>
              <w:ind w:left="0"/>
              <w:rPr>
                <w:rFonts w:asciiTheme="minorHAnsi" w:hAnsiTheme="minorHAnsi" w:cstheme="minorHAnsi"/>
                <w:b/>
                <w:szCs w:val="18"/>
              </w:rPr>
            </w:pP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In this White paper, the </w:t>
            </w:r>
            <w:r w:rsidRPr="009C020C">
              <w:rPr>
                <w:rFonts w:asciiTheme="minorHAnsi" w:hAnsiTheme="minorHAnsi" w:cstheme="minorHAnsi"/>
                <w:b/>
                <w:szCs w:val="18"/>
              </w:rPr>
              <w:t xml:space="preserve">episode of care/encounter </w:t>
            </w:r>
            <w:r w:rsidRPr="009C020C">
              <w:rPr>
                <w:rFonts w:asciiTheme="minorHAnsi" w:hAnsiTheme="minorHAnsi" w:cstheme="minorHAnsi"/>
                <w:szCs w:val="18"/>
              </w:rPr>
              <w:t xml:space="preserve">is referred to a visit or multiple visits or interaction(s) between patient and provider and/or ancillary services within the facility. The type of episode of care/encounter is defined by the service type (e.g., inpatient, outpatient, emergency department (ED), long-term care and others). Additional discussions are needed to align the terms for episode of care/encounter/ and visit with terminology used by other countries.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term “episode of care” is also the unit of payment under the home health prospective payment system (HHPPS)</w:t>
            </w:r>
            <w:r w:rsidRPr="009C020C">
              <w:rPr>
                <w:rStyle w:val="FootnoteReference"/>
                <w:rFonts w:asciiTheme="minorHAnsi" w:hAnsiTheme="minorHAnsi" w:cstheme="minorHAnsi"/>
                <w:szCs w:val="18"/>
              </w:rPr>
              <w:footnoteReference w:id="25"/>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Term </w:t>
            </w:r>
            <w:r w:rsidRPr="009C020C">
              <w:rPr>
                <w:rFonts w:asciiTheme="minorHAnsi" w:hAnsiTheme="minorHAnsi" w:cstheme="minorHAnsi"/>
                <w:b/>
                <w:szCs w:val="18"/>
              </w:rPr>
              <w:t>interaction</w:t>
            </w:r>
            <w:r w:rsidRPr="009C020C">
              <w:rPr>
                <w:rFonts w:asciiTheme="minorHAnsi" w:hAnsiTheme="minorHAnsi" w:cstheme="minorHAnsi"/>
                <w:szCs w:val="18"/>
              </w:rPr>
              <w:t xml:space="preserve"> includes phone calls, e-mail communication, telemedicine sessions, e-visits and other. Specific states of the interaction (</w:t>
            </w:r>
            <w:r w:rsidRPr="009C020C">
              <w:rPr>
                <w:rFonts w:asciiTheme="minorHAnsi" w:hAnsiTheme="minorHAnsi" w:cstheme="minorHAnsi"/>
                <w:b/>
                <w:szCs w:val="18"/>
              </w:rPr>
              <w:t>registration, admission, disposition, discharge or transfer)</w:t>
            </w:r>
            <w:r w:rsidRPr="009C020C">
              <w:rPr>
                <w:rFonts w:asciiTheme="minorHAnsi" w:hAnsiTheme="minorHAnsi" w:cstheme="minorHAnsi"/>
                <w:szCs w:val="18"/>
              </w:rPr>
              <w:t xml:space="preserve"> are the </w:t>
            </w:r>
            <w:r w:rsidRPr="009C020C">
              <w:rPr>
                <w:rFonts w:asciiTheme="minorHAnsi" w:hAnsiTheme="minorHAnsi" w:cstheme="minorHAnsi"/>
                <w:b/>
                <w:szCs w:val="18"/>
              </w:rPr>
              <w:t xml:space="preserve">states </w:t>
            </w:r>
            <w:r w:rsidRPr="009C020C">
              <w:rPr>
                <w:rFonts w:asciiTheme="minorHAnsi" w:hAnsiTheme="minorHAnsi" w:cstheme="minorHAnsi"/>
                <w:szCs w:val="18"/>
              </w:rPr>
              <w:t xml:space="preserve">of the patient’s interaction, as described under </w:t>
            </w:r>
            <w:r w:rsidRPr="009C020C">
              <w:rPr>
                <w:rFonts w:asciiTheme="minorHAnsi" w:hAnsiTheme="minorHAnsi" w:cstheme="minorHAnsi"/>
                <w:b/>
                <w:szCs w:val="18"/>
              </w:rPr>
              <w:t>Start and the End of the Episode of Care/Encounter</w:t>
            </w:r>
            <w:r w:rsidRPr="009C020C">
              <w:rPr>
                <w:rFonts w:asciiTheme="minorHAnsi" w:hAnsiTheme="minorHAnsi" w:cstheme="minorHAnsi"/>
                <w:szCs w:val="18"/>
              </w:rPr>
              <w:t xml:space="preserve"> below.</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szCs w:val="18"/>
              </w:rPr>
            </w:pPr>
            <w:r w:rsidRPr="009C020C">
              <w:rPr>
                <w:rFonts w:asciiTheme="minorHAnsi" w:hAnsiTheme="minorHAnsi" w:cstheme="minorHAnsi"/>
                <w:b/>
                <w:szCs w:val="18"/>
              </w:rPr>
              <w:t>Function, event, step</w:t>
            </w:r>
          </w:p>
          <w:p w:rsidR="0074144A" w:rsidRPr="009C020C" w:rsidRDefault="0074144A" w:rsidP="009C020C">
            <w:pPr>
              <w:rPr>
                <w:rFonts w:cstheme="minorHAnsi"/>
                <w:b/>
                <w:sz w:val="18"/>
                <w:szCs w:val="18"/>
              </w:rPr>
            </w:pP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The episode of care/encounter is comprised of </w:t>
            </w:r>
            <w:r w:rsidRPr="009C020C">
              <w:rPr>
                <w:rFonts w:asciiTheme="minorHAnsi" w:hAnsiTheme="minorHAnsi" w:cstheme="minorHAnsi"/>
                <w:b/>
                <w:szCs w:val="18"/>
              </w:rPr>
              <w:t>functions/events/steps</w:t>
            </w:r>
            <w:r w:rsidRPr="009C020C">
              <w:rPr>
                <w:rFonts w:asciiTheme="minorHAnsi" w:hAnsiTheme="minorHAnsi" w:cstheme="minorHAnsi"/>
                <w:szCs w:val="18"/>
              </w:rPr>
              <w:t>.</w:t>
            </w: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The </w:t>
            </w:r>
            <w:r w:rsidRPr="009C020C">
              <w:rPr>
                <w:rFonts w:asciiTheme="minorHAnsi" w:hAnsiTheme="minorHAnsi" w:cstheme="minorHAnsi"/>
                <w:b/>
                <w:szCs w:val="18"/>
              </w:rPr>
              <w:t>Function</w:t>
            </w:r>
            <w:r w:rsidRPr="009C020C">
              <w:rPr>
                <w:rFonts w:asciiTheme="minorHAnsi" w:hAnsiTheme="minorHAnsi" w:cstheme="minorHAnsi"/>
                <w:szCs w:val="18"/>
              </w:rPr>
              <w:t xml:space="preserve"> of the episode of care/encounter is defined as entity or the activity that involve a single healthcare department, service area or discipline,</w:t>
            </w:r>
            <w:r w:rsidRPr="009C020C">
              <w:rPr>
                <w:rStyle w:val="FootnoteReference"/>
                <w:rFonts w:asciiTheme="minorHAnsi" w:hAnsiTheme="minorHAnsi" w:cstheme="minorHAnsi"/>
                <w:szCs w:val="18"/>
              </w:rPr>
              <w:t xml:space="preserve"> </w:t>
            </w:r>
            <w:r w:rsidRPr="009C020C">
              <w:rPr>
                <w:rStyle w:val="FootnoteReference"/>
                <w:rFonts w:asciiTheme="minorHAnsi" w:hAnsiTheme="minorHAnsi" w:cstheme="minorHAnsi"/>
                <w:szCs w:val="18"/>
              </w:rPr>
              <w:footnoteReference w:id="26"/>
            </w:r>
            <w:r w:rsidRPr="009C020C">
              <w:rPr>
                <w:rFonts w:asciiTheme="minorHAnsi" w:hAnsiTheme="minorHAnsi" w:cstheme="minorHAnsi"/>
                <w:szCs w:val="18"/>
              </w:rPr>
              <w:t xml:space="preserve"> e.g., visit registration/admission; triage; nurse's and physician's assessment; laboratory and diagnostic testing; diagnosis and care plan; prescription; discharge/transfer/disposition and other (Figure 5).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b/>
                <w:szCs w:val="18"/>
              </w:rPr>
            </w:pPr>
            <w:r w:rsidRPr="009C020C">
              <w:rPr>
                <w:rFonts w:asciiTheme="minorHAnsi" w:hAnsiTheme="minorHAnsi" w:cstheme="minorHAnsi"/>
                <w:szCs w:val="18"/>
              </w:rPr>
              <w:t xml:space="preserve">The </w:t>
            </w:r>
            <w:r w:rsidRPr="009C020C">
              <w:rPr>
                <w:rFonts w:asciiTheme="minorHAnsi" w:hAnsiTheme="minorHAnsi" w:cstheme="minorHAnsi"/>
                <w:b/>
                <w:szCs w:val="18"/>
              </w:rPr>
              <w:t xml:space="preserve">Event </w:t>
            </w:r>
            <w:r w:rsidRPr="009C020C">
              <w:rPr>
                <w:rFonts w:asciiTheme="minorHAnsi" w:hAnsiTheme="minorHAnsi" w:cstheme="minorHAnsi"/>
                <w:szCs w:val="18"/>
              </w:rPr>
              <w:t>is defined as an action or activity that occurs within a system and/or network, inclusive of its boundaries.</w:t>
            </w:r>
            <w:r w:rsidRPr="009C020C">
              <w:rPr>
                <w:rStyle w:val="FootnoteReference"/>
                <w:rFonts w:asciiTheme="minorHAnsi" w:hAnsiTheme="minorHAnsi" w:cstheme="minorHAnsi"/>
                <w:szCs w:val="18"/>
              </w:rPr>
              <w:footnoteReference w:id="27"/>
            </w:r>
          </w:p>
          <w:p w:rsidR="0074144A" w:rsidRPr="009C020C" w:rsidRDefault="0074144A" w:rsidP="009C020C">
            <w:pPr>
              <w:pStyle w:val="TableEntry"/>
              <w:spacing w:before="0" w:after="0"/>
              <w:ind w:left="1"/>
              <w:rPr>
                <w:rFonts w:asciiTheme="minorHAnsi" w:hAnsiTheme="minorHAnsi" w:cstheme="minorHAnsi"/>
                <w:b/>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w:t>
            </w:r>
            <w:r w:rsidRPr="009C020C">
              <w:rPr>
                <w:rFonts w:asciiTheme="minorHAnsi" w:hAnsiTheme="minorHAnsi" w:cstheme="minorHAnsi"/>
                <w:b/>
                <w:szCs w:val="18"/>
              </w:rPr>
              <w:t xml:space="preserve"> Step</w:t>
            </w:r>
            <w:r w:rsidRPr="009C020C">
              <w:rPr>
                <w:rFonts w:asciiTheme="minorHAnsi" w:hAnsiTheme="minorHAnsi" w:cstheme="minorHAnsi"/>
                <w:szCs w:val="18"/>
              </w:rPr>
              <w:t xml:space="preserve"> is defined as a sub-action or sub-activity that occurs within a specific event of care.</w:t>
            </w:r>
          </w:p>
        </w:tc>
      </w:tr>
      <w:tr w:rsidR="0074144A" w:rsidRPr="009C020C" w:rsidTr="00A846C5">
        <w:trPr>
          <w:cantSplit/>
        </w:trPr>
        <w:tc>
          <w:tcPr>
            <w:tcW w:w="9576" w:type="dxa"/>
            <w:gridSpan w:val="2"/>
          </w:tcPr>
          <w:p w:rsidR="0074144A" w:rsidRPr="00DD0BC8" w:rsidRDefault="0074144A" w:rsidP="00F879A6">
            <w:pPr>
              <w:pStyle w:val="BodyText"/>
              <w:spacing w:before="0"/>
              <w:ind w:left="810" w:hanging="810"/>
              <w:rPr>
                <w:rFonts w:asciiTheme="minorHAnsi" w:hAnsiTheme="minorHAnsi"/>
                <w:sz w:val="18"/>
                <w:szCs w:val="18"/>
              </w:rPr>
            </w:pPr>
            <w:r w:rsidRPr="00DD0BC8">
              <w:rPr>
                <w:rFonts w:asciiTheme="minorHAnsi" w:hAnsiTheme="minorHAnsi"/>
                <w:b/>
                <w:sz w:val="18"/>
                <w:szCs w:val="18"/>
              </w:rPr>
              <w:lastRenderedPageBreak/>
              <w:t xml:space="preserve">Information actions listed below: </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access</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ability of a subject to view, change, or communicate with an object in a computer system</w:t>
            </w:r>
            <w:r w:rsidRPr="00DD0BC8">
              <w:rPr>
                <w:rStyle w:val="FootnoteReference"/>
                <w:rFonts w:asciiTheme="minorHAnsi" w:hAnsiTheme="minorHAnsi" w:cstheme="minorHAnsi"/>
                <w:szCs w:val="18"/>
              </w:rPr>
              <w:footnoteReference w:id="28"/>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assemble</w:t>
            </w:r>
          </w:p>
        </w:tc>
        <w:tc>
          <w:tcPr>
            <w:tcW w:w="7938" w:type="dxa"/>
          </w:tcPr>
          <w:p w:rsidR="0074144A" w:rsidRPr="00DD0BC8" w:rsidRDefault="0074144A" w:rsidP="0074144A">
            <w:pPr>
              <w:pStyle w:val="BodyText"/>
              <w:spacing w:before="0"/>
              <w:ind w:left="810" w:hanging="810"/>
              <w:rPr>
                <w:rFonts w:asciiTheme="minorHAnsi" w:hAnsiTheme="minorHAnsi"/>
                <w:sz w:val="18"/>
                <w:szCs w:val="18"/>
              </w:rPr>
            </w:pPr>
            <w:r w:rsidRPr="00DD0BC8">
              <w:rPr>
                <w:rFonts w:asciiTheme="minorHAnsi" w:hAnsiTheme="minorHAnsi"/>
                <w:sz w:val="18"/>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capture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entering of data into a usable format. Data capture may be done in a manual or electronic format.</w:t>
            </w:r>
            <w:r w:rsidRPr="00DD0BC8">
              <w:rPr>
                <w:rStyle w:val="FootnoteReference"/>
                <w:rFonts w:asciiTheme="minorHAnsi" w:hAnsiTheme="minorHAnsi" w:cstheme="minorHAnsi"/>
                <w:szCs w:val="18"/>
              </w:rPr>
              <w:footnoteReference w:id="29"/>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couple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group</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identify</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data that directly identifies a single individual</w:t>
            </w:r>
            <w:r w:rsidRPr="00DD0BC8">
              <w:rPr>
                <w:rStyle w:val="FootnoteReference"/>
                <w:rFonts w:asciiTheme="minorHAnsi" w:hAnsiTheme="minorHAnsi" w:cstheme="minorHAnsi"/>
                <w:szCs w:val="18"/>
              </w:rPr>
              <w:footnoteReference w:id="30"/>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integrate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C85059">
        <w:trPr>
          <w:cantSplit/>
          <w:trHeight w:val="341"/>
        </w:trPr>
        <w:tc>
          <w:tcPr>
            <w:tcW w:w="1638" w:type="dxa"/>
          </w:tcPr>
          <w:p w:rsidR="0074144A" w:rsidRPr="00DD0BC8" w:rsidRDefault="0074144A" w:rsidP="00150443">
            <w:pPr>
              <w:ind w:left="270"/>
              <w:rPr>
                <w:b/>
                <w:strike/>
                <w:sz w:val="18"/>
                <w:szCs w:val="18"/>
              </w:rPr>
            </w:pPr>
            <w:r w:rsidRPr="00DD0BC8">
              <w:rPr>
                <w:b/>
                <w:sz w:val="18"/>
                <w:szCs w:val="18"/>
              </w:rPr>
              <w:t>Link contextuall</w:t>
            </w:r>
            <w:r w:rsidRPr="00DD0BC8">
              <w:rPr>
                <w:b/>
                <w:strike/>
                <w:sz w:val="18"/>
                <w:szCs w:val="18"/>
              </w:rPr>
              <w:t>y</w:t>
            </w:r>
          </w:p>
        </w:tc>
        <w:tc>
          <w:tcPr>
            <w:tcW w:w="7938" w:type="dxa"/>
          </w:tcPr>
          <w:p w:rsidR="0074144A" w:rsidRPr="00DD0BC8" w:rsidRDefault="0074144A" w:rsidP="00150443">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Post- coordination (if x then y)</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link semantically</w:t>
            </w:r>
          </w:p>
        </w:tc>
        <w:tc>
          <w:tcPr>
            <w:tcW w:w="7938" w:type="dxa"/>
          </w:tcPr>
          <w:p w:rsidR="0074144A" w:rsidRPr="00DD0BC8" w:rsidRDefault="0074144A" w:rsidP="00A168C0">
            <w:pPr>
              <w:pStyle w:val="TableEntry"/>
              <w:ind w:left="1"/>
              <w:rPr>
                <w:rFonts w:asciiTheme="minorHAnsi" w:hAnsiTheme="minorHAnsi" w:cstheme="minorHAnsi"/>
                <w:szCs w:val="18"/>
              </w:rPr>
            </w:pPr>
            <w:r w:rsidRPr="00DD0BC8">
              <w:rPr>
                <w:rFonts w:asciiTheme="minorHAnsi" w:hAnsiTheme="minorHAnsi" w:cstheme="minorHAnsi"/>
                <w:szCs w:val="18"/>
              </w:rPr>
              <w:t xml:space="preserve">Formal representation of a directed associative relation or </w:t>
            </w:r>
            <w:proofErr w:type="spellStart"/>
            <w:r w:rsidRPr="00DD0BC8">
              <w:rPr>
                <w:rFonts w:asciiTheme="minorHAnsi" w:hAnsiTheme="minorHAnsi" w:cstheme="minorHAnsi"/>
                <w:szCs w:val="18"/>
              </w:rPr>
              <w:t>partitive</w:t>
            </w:r>
            <w:proofErr w:type="spellEnd"/>
            <w:r w:rsidRPr="00DD0BC8">
              <w:rPr>
                <w:rFonts w:asciiTheme="minorHAnsi" w:hAnsiTheme="minorHAnsi" w:cstheme="minorHAnsi"/>
                <w:szCs w:val="18"/>
              </w:rPr>
              <w:t xml:space="preserve"> relation between two concepts</w:t>
            </w:r>
            <w:r w:rsidRPr="00DD0BC8">
              <w:rPr>
                <w:rStyle w:val="FootnoteReference"/>
                <w:rFonts w:asciiTheme="minorHAnsi" w:hAnsiTheme="minorHAnsi" w:cstheme="minorHAnsi"/>
                <w:szCs w:val="18"/>
              </w:rPr>
              <w:footnoteReference w:id="31"/>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locate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map</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The process of associating concepts from one coding system with concepts from another coding system and defining their equivalence in accordance with a documented rationale and a given purpose</w:t>
            </w:r>
            <w:r w:rsidRPr="00DD0BC8">
              <w:rPr>
                <w:rStyle w:val="FootnoteReference"/>
                <w:rFonts w:asciiTheme="minorHAnsi" w:hAnsiTheme="minorHAnsi" w:cstheme="minorHAnsi"/>
                <w:szCs w:val="18"/>
              </w:rPr>
              <w:footnoteReference w:id="32"/>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present</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iCs/>
                <w:szCs w:val="18"/>
              </w:rPr>
              <w:t>To submit for consideration or action. Immediate, not in the future</w:t>
            </w:r>
            <w:r w:rsidRPr="00DD0BC8">
              <w:rPr>
                <w:rStyle w:val="FootnoteReference"/>
                <w:rFonts w:asciiTheme="minorHAnsi" w:hAnsiTheme="minorHAnsi" w:cstheme="minorHAnsi"/>
                <w:iCs/>
                <w:szCs w:val="18"/>
              </w:rPr>
              <w:footnoteReference w:id="33"/>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print</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szCs w:val="18"/>
              </w:rPr>
              <w:t>Output from a computer system that generates a file containing an image of information that can be printed</w:t>
            </w:r>
            <w:r w:rsidRPr="00DD0BC8">
              <w:rPr>
                <w:rStyle w:val="FootnoteReference"/>
                <w:rFonts w:asciiTheme="minorHAnsi" w:hAnsiTheme="minorHAnsi"/>
                <w:szCs w:val="18"/>
              </w:rPr>
              <w:footnoteReference w:id="34"/>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provide</w:t>
            </w:r>
          </w:p>
        </w:tc>
        <w:tc>
          <w:tcPr>
            <w:tcW w:w="7938" w:type="dxa"/>
          </w:tcPr>
          <w:p w:rsidR="0074144A" w:rsidRPr="00DD0BC8" w:rsidRDefault="0074144A" w:rsidP="00C85059">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retrieve</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74144A" w:rsidP="00150443">
            <w:pPr>
              <w:ind w:left="270"/>
              <w:rPr>
                <w:b/>
                <w:sz w:val="18"/>
                <w:szCs w:val="18"/>
              </w:rPr>
            </w:pPr>
            <w:r w:rsidRPr="00DD0BC8">
              <w:rPr>
                <w:b/>
                <w:sz w:val="18"/>
                <w:szCs w:val="18"/>
              </w:rPr>
              <w:t>search</w:t>
            </w:r>
          </w:p>
        </w:tc>
        <w:tc>
          <w:tcPr>
            <w:tcW w:w="7938" w:type="dxa"/>
          </w:tcPr>
          <w:p w:rsidR="0074144A" w:rsidRPr="00DD0BC8" w:rsidRDefault="0074144A" w:rsidP="009C020C">
            <w:pPr>
              <w:pStyle w:val="TableEntry"/>
              <w:spacing w:before="0" w:after="0"/>
              <w:ind w:left="1"/>
              <w:rPr>
                <w:rFonts w:asciiTheme="minorHAnsi" w:hAnsiTheme="minorHAnsi" w:cstheme="minorHAnsi"/>
                <w:szCs w:val="18"/>
              </w:rPr>
            </w:pPr>
            <w:r w:rsidRPr="00DD0BC8">
              <w:rPr>
                <w:rFonts w:asciiTheme="minorHAnsi" w:hAnsiTheme="minorHAnsi" w:cstheme="minorHAnsi"/>
                <w:szCs w:val="18"/>
              </w:rPr>
              <w:t>Please provide definition</w:t>
            </w:r>
          </w:p>
        </w:tc>
      </w:tr>
      <w:tr w:rsidR="0074144A" w:rsidRPr="009C020C" w:rsidTr="00336465">
        <w:trPr>
          <w:cantSplit/>
        </w:trPr>
        <w:tc>
          <w:tcPr>
            <w:tcW w:w="1638" w:type="dxa"/>
          </w:tcPr>
          <w:p w:rsidR="0074144A" w:rsidRPr="00DD0BC8" w:rsidRDefault="00897B3D" w:rsidP="00897B3D">
            <w:pPr>
              <w:ind w:left="270"/>
              <w:rPr>
                <w:b/>
                <w:sz w:val="18"/>
                <w:szCs w:val="18"/>
              </w:rPr>
            </w:pPr>
            <w:r w:rsidRPr="00DD0BC8">
              <w:rPr>
                <w:b/>
                <w:sz w:val="18"/>
                <w:szCs w:val="18"/>
              </w:rPr>
              <w:t>s</w:t>
            </w:r>
            <w:r w:rsidR="0074144A" w:rsidRPr="00DD0BC8">
              <w:rPr>
                <w:b/>
                <w:sz w:val="18"/>
                <w:szCs w:val="18"/>
              </w:rPr>
              <w:t xml:space="preserve">econdary </w:t>
            </w:r>
            <w:r w:rsidRPr="00DD0BC8">
              <w:rPr>
                <w:b/>
                <w:sz w:val="18"/>
                <w:szCs w:val="18"/>
              </w:rPr>
              <w:t>p</w:t>
            </w:r>
            <w:r w:rsidR="0074144A" w:rsidRPr="00DD0BC8">
              <w:rPr>
                <w:b/>
                <w:sz w:val="18"/>
                <w:szCs w:val="18"/>
              </w:rPr>
              <w:t>rint</w:t>
            </w:r>
          </w:p>
        </w:tc>
        <w:tc>
          <w:tcPr>
            <w:tcW w:w="7938" w:type="dxa"/>
          </w:tcPr>
          <w:p w:rsidR="0074144A" w:rsidRPr="00DD0BC8" w:rsidRDefault="00DD0BC8" w:rsidP="00DD0BC8">
            <w:pPr>
              <w:pStyle w:val="TableEntry"/>
              <w:spacing w:before="0" w:after="0"/>
              <w:ind w:left="1"/>
              <w:rPr>
                <w:rFonts w:asciiTheme="minorHAnsi" w:hAnsiTheme="minorHAnsi" w:cstheme="minorHAnsi"/>
                <w:szCs w:val="18"/>
              </w:rPr>
            </w:pPr>
            <w:r w:rsidRPr="00DD0BC8">
              <w:rPr>
                <w:rFonts w:asciiTheme="minorHAnsi" w:hAnsiTheme="minorHAnsi"/>
                <w:szCs w:val="18"/>
              </w:rPr>
              <w:t>Please provide definition (define initial print vs. secondary print– See Integrity #10)</w:t>
            </w:r>
          </w:p>
        </w:tc>
      </w:tr>
      <w:tr w:rsidR="0074144A" w:rsidRPr="009C020C" w:rsidTr="00336465">
        <w:trPr>
          <w:cantSplit/>
        </w:trPr>
        <w:tc>
          <w:tcPr>
            <w:tcW w:w="1638" w:type="dxa"/>
          </w:tcPr>
          <w:p w:rsidR="0074144A" w:rsidRPr="00897B3D" w:rsidRDefault="0074144A" w:rsidP="00897B3D">
            <w:pPr>
              <w:pStyle w:val="TableEntry"/>
              <w:spacing w:before="0" w:after="0"/>
              <w:ind w:left="0"/>
              <w:rPr>
                <w:rFonts w:asciiTheme="minorHAnsi" w:hAnsiTheme="minorHAnsi" w:cstheme="minorHAnsi"/>
                <w:b/>
                <w:szCs w:val="18"/>
              </w:rPr>
            </w:pPr>
            <w:r w:rsidRPr="00897B3D">
              <w:rPr>
                <w:rFonts w:asciiTheme="minorHAnsi" w:hAnsiTheme="minorHAnsi" w:cstheme="minorHAnsi"/>
                <w:b/>
                <w:szCs w:val="18"/>
              </w:rPr>
              <w:t>Information inventory</w:t>
            </w:r>
          </w:p>
        </w:tc>
        <w:tc>
          <w:tcPr>
            <w:tcW w:w="7938" w:type="dxa"/>
          </w:tcPr>
          <w:p w:rsidR="0074144A" w:rsidRPr="00C80787" w:rsidRDefault="0074144A" w:rsidP="00897B3D">
            <w:pPr>
              <w:pStyle w:val="TableEntry"/>
              <w:spacing w:before="0" w:after="0"/>
              <w:ind w:left="1"/>
              <w:rPr>
                <w:rFonts w:asciiTheme="minorHAnsi" w:hAnsiTheme="minorHAnsi" w:cstheme="minorHAnsi"/>
                <w:szCs w:val="18"/>
              </w:rPr>
            </w:pPr>
            <w:r w:rsidRPr="00C80787">
              <w:rPr>
                <w:rFonts w:asciiTheme="minorHAnsi" w:hAnsiTheme="minorHAnsi"/>
              </w:rPr>
              <w:t>The inventory of data repositories, warehouses or resources from which to retrieve, store, and maintain data and information that includes, but are not limited to, application-specific databases, diagnostic biomedical devices, master patient indexes, patient medical records, ancillary health information systems, payer systems and other.</w:t>
            </w:r>
          </w:p>
        </w:tc>
      </w:tr>
      <w:tr w:rsidR="00897B3D" w:rsidRPr="009C020C" w:rsidTr="00336465">
        <w:trPr>
          <w:cantSplit/>
        </w:trPr>
        <w:tc>
          <w:tcPr>
            <w:tcW w:w="1638" w:type="dxa"/>
          </w:tcPr>
          <w:p w:rsidR="00897B3D" w:rsidRPr="00897B3D" w:rsidRDefault="00897B3D" w:rsidP="00897B3D">
            <w:pPr>
              <w:pStyle w:val="TableEntry"/>
              <w:spacing w:before="0" w:after="0"/>
              <w:ind w:left="0"/>
              <w:rPr>
                <w:rFonts w:asciiTheme="minorHAnsi" w:hAnsiTheme="minorHAnsi" w:cstheme="minorHAnsi"/>
                <w:b/>
                <w:szCs w:val="18"/>
              </w:rPr>
            </w:pPr>
            <w:r w:rsidRPr="00897B3D">
              <w:rPr>
                <w:rFonts w:asciiTheme="minorHAnsi" w:hAnsiTheme="minorHAnsi" w:cstheme="minorHAnsi"/>
                <w:b/>
                <w:bCs/>
                <w:color w:val="000000"/>
                <w:szCs w:val="18"/>
              </w:rPr>
              <w:t>Information Lifecycle</w:t>
            </w:r>
          </w:p>
        </w:tc>
        <w:tc>
          <w:tcPr>
            <w:tcW w:w="7938" w:type="dxa"/>
          </w:tcPr>
          <w:p w:rsidR="00897B3D" w:rsidRPr="00AA7A9C" w:rsidRDefault="00AA7A9C" w:rsidP="00897B3D">
            <w:pPr>
              <w:pStyle w:val="TableEntry"/>
              <w:spacing w:before="0" w:after="0"/>
              <w:ind w:left="1"/>
              <w:rPr>
                <w:rFonts w:asciiTheme="minorHAnsi" w:hAnsiTheme="minorHAnsi" w:cstheme="minorHAnsi"/>
                <w:color w:val="000000"/>
                <w:szCs w:val="18"/>
              </w:rPr>
            </w:pPr>
            <w:r>
              <w:rPr>
                <w:rFonts w:asciiTheme="minorHAnsi" w:hAnsiTheme="minorHAnsi" w:cstheme="minorHAnsi"/>
                <w:color w:val="000000"/>
                <w:szCs w:val="18"/>
              </w:rPr>
              <w:t>T</w:t>
            </w:r>
            <w:r w:rsidR="00897B3D" w:rsidRPr="00897B3D">
              <w:rPr>
                <w:rFonts w:asciiTheme="minorHAnsi" w:hAnsiTheme="minorHAnsi" w:cstheme="minorHAnsi"/>
                <w:color w:val="000000"/>
                <w:szCs w:val="18"/>
              </w:rPr>
              <w:t>he cycle of gathering, recording, processing, storing, sharing, transmitting,</w:t>
            </w:r>
            <w:r>
              <w:rPr>
                <w:rFonts w:asciiTheme="minorHAnsi" w:hAnsiTheme="minorHAnsi" w:cstheme="minorHAnsi"/>
                <w:color w:val="000000"/>
                <w:szCs w:val="18"/>
              </w:rPr>
              <w:t xml:space="preserve"> </w:t>
            </w:r>
            <w:r w:rsidR="00897B3D" w:rsidRPr="00897B3D">
              <w:rPr>
                <w:rFonts w:asciiTheme="minorHAnsi" w:hAnsiTheme="minorHAnsi" w:cstheme="minorHAnsi"/>
                <w:color w:val="000000"/>
                <w:szCs w:val="18"/>
              </w:rPr>
              <w:t>retrieving, and disposing of information (AHIMA)</w:t>
            </w:r>
            <w:r w:rsidR="00897B3D" w:rsidRPr="00897B3D">
              <w:rPr>
                <w:rStyle w:val="FootnoteReference"/>
                <w:rFonts w:asciiTheme="minorHAnsi" w:hAnsiTheme="minorHAnsi" w:cstheme="minorHAnsi"/>
                <w:color w:val="000000"/>
                <w:szCs w:val="18"/>
              </w:rPr>
              <w:footnoteReference w:id="35"/>
            </w:r>
          </w:p>
        </w:tc>
      </w:tr>
      <w:tr w:rsidR="0074144A" w:rsidRPr="009C020C" w:rsidTr="00336465">
        <w:trPr>
          <w:cantSplit/>
        </w:trPr>
        <w:tc>
          <w:tcPr>
            <w:tcW w:w="1638" w:type="dxa"/>
          </w:tcPr>
          <w:p w:rsidR="0074144A" w:rsidRPr="00B17F09" w:rsidRDefault="0074144A" w:rsidP="009C020C">
            <w:pPr>
              <w:pStyle w:val="TableEntry"/>
              <w:spacing w:before="0" w:after="0"/>
              <w:ind w:left="0"/>
              <w:rPr>
                <w:rFonts w:asciiTheme="minorHAnsi" w:hAnsiTheme="minorHAnsi" w:cstheme="minorHAnsi"/>
                <w:b/>
                <w:szCs w:val="18"/>
              </w:rPr>
            </w:pPr>
            <w:r w:rsidRPr="00B17F09">
              <w:rPr>
                <w:rFonts w:asciiTheme="minorHAnsi" w:hAnsiTheme="minorHAnsi" w:cstheme="minorHAnsi"/>
                <w:b/>
                <w:szCs w:val="18"/>
              </w:rPr>
              <w:t>Legal health record (LHR)</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The subset of all patient specific data created or accumulated by a healthcare provider that constitutes the organization’s official business record, and is typically used when responding to formal requests for information for legal and legally permissible purposes</w:t>
            </w:r>
            <w:r w:rsidRPr="009C020C">
              <w:rPr>
                <w:rStyle w:val="FootnoteReference"/>
                <w:rFonts w:asciiTheme="minorHAnsi" w:hAnsiTheme="minorHAnsi" w:cstheme="minorHAnsi"/>
                <w:szCs w:val="18"/>
              </w:rPr>
              <w:footnoteReference w:id="36"/>
            </w:r>
          </w:p>
        </w:tc>
      </w:tr>
      <w:tr w:rsidR="0074144A" w:rsidRPr="009C020C" w:rsidTr="00336465">
        <w:trPr>
          <w:cantSplit/>
        </w:trPr>
        <w:tc>
          <w:tcPr>
            <w:tcW w:w="1638" w:type="dxa"/>
          </w:tcPr>
          <w:p w:rsidR="0074144A" w:rsidRPr="00B17F09" w:rsidRDefault="0074144A" w:rsidP="009C020C">
            <w:pPr>
              <w:pStyle w:val="TableEntry"/>
              <w:spacing w:before="0" w:after="0"/>
              <w:ind w:left="0"/>
              <w:rPr>
                <w:rFonts w:asciiTheme="minorHAnsi" w:hAnsiTheme="minorHAnsi" w:cstheme="minorHAnsi"/>
                <w:b/>
                <w:szCs w:val="18"/>
              </w:rPr>
            </w:pPr>
            <w:r w:rsidRPr="00B17F09">
              <w:rPr>
                <w:rFonts w:asciiTheme="minorHAnsi" w:hAnsiTheme="minorHAnsi"/>
                <w:b/>
                <w:szCs w:val="18"/>
              </w:rPr>
              <w:t>Proof of integrity</w:t>
            </w:r>
          </w:p>
        </w:tc>
        <w:tc>
          <w:tcPr>
            <w:tcW w:w="7938" w:type="dxa"/>
          </w:tcPr>
          <w:p w:rsidR="0074144A" w:rsidRPr="009C020C" w:rsidRDefault="00B17F09" w:rsidP="009C020C">
            <w:pPr>
              <w:pStyle w:val="BodyText"/>
              <w:spacing w:before="0"/>
              <w:ind w:left="810" w:hanging="810"/>
              <w:rPr>
                <w:rFonts w:asciiTheme="minorHAnsi" w:hAnsiTheme="minorHAnsi" w:cstheme="minorHAnsi"/>
                <w:sz w:val="18"/>
                <w:szCs w:val="18"/>
              </w:rPr>
            </w:pPr>
            <w:r>
              <w:rPr>
                <w:rFonts w:asciiTheme="minorHAnsi" w:hAnsiTheme="minorHAnsi"/>
                <w:sz w:val="18"/>
                <w:szCs w:val="18"/>
              </w:rPr>
              <w:t>Please provide definition</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cstheme="minorHAnsi"/>
                <w:b/>
                <w:color w:val="000000"/>
                <w:szCs w:val="18"/>
              </w:rPr>
            </w:pPr>
            <w:r w:rsidRPr="009C020C">
              <w:rPr>
                <w:rFonts w:asciiTheme="minorHAnsi" w:hAnsiTheme="minorHAnsi" w:cstheme="minorHAnsi"/>
                <w:b/>
                <w:color w:val="000000"/>
                <w:szCs w:val="18"/>
              </w:rPr>
              <w:lastRenderedPageBreak/>
              <w:t>Record</w:t>
            </w:r>
          </w:p>
        </w:tc>
        <w:tc>
          <w:tcPr>
            <w:tcW w:w="7938" w:type="dxa"/>
          </w:tcPr>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According to HIMSS, </w:t>
            </w:r>
            <w:r w:rsidRPr="009C020C">
              <w:rPr>
                <w:rFonts w:asciiTheme="minorHAnsi" w:hAnsiTheme="minorHAnsi" w:cstheme="minorHAnsi"/>
                <w:b/>
                <w:szCs w:val="18"/>
              </w:rPr>
              <w:t>record</w:t>
            </w:r>
            <w:r w:rsidRPr="009C020C">
              <w:rPr>
                <w:rFonts w:asciiTheme="minorHAnsi" w:hAnsiTheme="minorHAnsi" w:cstheme="minorHAnsi"/>
                <w:szCs w:val="18"/>
              </w:rPr>
              <w:t xml:space="preserve"> is defined as a document stating results achieved or providing evidence of activities preformed.</w:t>
            </w:r>
            <w:r w:rsidRPr="009C020C">
              <w:rPr>
                <w:rStyle w:val="FootnoteReference"/>
                <w:rFonts w:asciiTheme="minorHAnsi" w:hAnsiTheme="minorHAnsi" w:cstheme="minorHAnsi"/>
                <w:szCs w:val="18"/>
              </w:rPr>
              <w:footnoteReference w:id="37"/>
            </w:r>
            <w:r w:rsidRPr="009C020C">
              <w:rPr>
                <w:rFonts w:asciiTheme="minorHAnsi" w:hAnsiTheme="minorHAnsi" w:cstheme="minorHAnsi"/>
                <w:szCs w:val="18"/>
              </w:rPr>
              <w:t xml:space="preserve"> </w:t>
            </w:r>
          </w:p>
          <w:p w:rsidR="0074144A" w:rsidRPr="009C020C" w:rsidRDefault="0074144A" w:rsidP="009C020C">
            <w:pPr>
              <w:pStyle w:val="TableEntry"/>
              <w:spacing w:before="0" w:after="0"/>
              <w:ind w:left="1"/>
              <w:rPr>
                <w:rFonts w:asciiTheme="minorHAnsi" w:hAnsiTheme="minorHAnsi" w:cstheme="minorHAnsi"/>
                <w:szCs w:val="18"/>
              </w:rPr>
            </w:pPr>
          </w:p>
          <w:p w:rsidR="0074144A" w:rsidRPr="009C020C" w:rsidRDefault="0074144A" w:rsidP="009C020C">
            <w:pPr>
              <w:pStyle w:val="TableEntry"/>
              <w:spacing w:before="0" w:after="0"/>
              <w:ind w:left="1"/>
              <w:rPr>
                <w:rFonts w:asciiTheme="minorHAnsi" w:hAnsiTheme="minorHAnsi" w:cstheme="minorHAnsi"/>
                <w:szCs w:val="18"/>
              </w:rPr>
            </w:pPr>
            <w:r w:rsidRPr="009C020C">
              <w:rPr>
                <w:rFonts w:asciiTheme="minorHAnsi" w:hAnsiTheme="minorHAnsi" w:cstheme="minorHAnsi"/>
                <w:szCs w:val="18"/>
              </w:rPr>
              <w:t xml:space="preserve">Our record definition analysis showed the need to define further the relationship between records generated throughout healthcare delivery in the context of record lifecycle for the lifetime record, episode of care record, function record and record entry. We proposed the following record hierarchy and definitions: </w:t>
            </w:r>
          </w:p>
          <w:p w:rsidR="0074144A" w:rsidRPr="009C020C" w:rsidRDefault="0074144A" w:rsidP="009C020C">
            <w:pPr>
              <w:pStyle w:val="TableEntry"/>
              <w:spacing w:before="0" w:after="0"/>
              <w:ind w:left="1"/>
              <w:rPr>
                <w:rFonts w:asciiTheme="minorHAnsi" w:hAnsiTheme="minorHAnsi" w:cstheme="minorHAnsi"/>
                <w:b/>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Lifetime Record (prenatal, birth-death)</w:t>
            </w:r>
            <w:r w:rsidRPr="009C020C">
              <w:rPr>
                <w:rFonts w:asciiTheme="minorHAnsi" w:hAnsiTheme="minorHAnsi" w:cstheme="minorHAnsi"/>
                <w:sz w:val="18"/>
                <w:szCs w:val="18"/>
              </w:rPr>
              <w:t xml:space="preserve">  is defined as longitudinal health record, i.e., a permanent, coordinated patient record of information that was acted upon to treat the patient, listed in chronological order and maintained across time from birth to death.</w:t>
            </w:r>
            <w:r w:rsidRPr="009C020C">
              <w:rPr>
                <w:rStyle w:val="FootnoteReference"/>
                <w:rFonts w:asciiTheme="minorHAnsi" w:hAnsiTheme="minorHAnsi" w:cstheme="minorHAnsi"/>
                <w:sz w:val="18"/>
                <w:szCs w:val="18"/>
              </w:rPr>
              <w:footnoteReference w:id="38"/>
            </w: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Record of Episode of Care (admission-discharge)</w:t>
            </w:r>
            <w:r w:rsidRPr="009C020C">
              <w:rPr>
                <w:rFonts w:asciiTheme="minorHAnsi" w:hAnsiTheme="minorHAnsi" w:cstheme="minorHAnsi"/>
                <w:sz w:val="18"/>
                <w:szCs w:val="18"/>
              </w:rPr>
              <w:t xml:space="preserve"> is defined as full medical documentation generated during the episode of care, i.e., in a period of continuous medical care performed by healthcare professionals in relation to a particular clinical problem or situation. This period may include one or more healthcare services given by a provider. (For our purposes we are limiting the definition to inpatient status.)</w:t>
            </w:r>
          </w:p>
          <w:p w:rsidR="0074144A" w:rsidRPr="009C020C" w:rsidRDefault="0074144A" w:rsidP="009C020C">
            <w:pPr>
              <w:pStyle w:val="ListNumber2"/>
              <w:numPr>
                <w:ilvl w:val="0"/>
                <w:numId w:val="0"/>
              </w:numPr>
              <w:ind w:left="1"/>
              <w:contextualSpacing w:val="0"/>
              <w:rPr>
                <w:rFonts w:asciiTheme="minorHAnsi" w:hAnsiTheme="minorHAnsi" w:cstheme="minorHAnsi"/>
                <w:color w:val="000000"/>
                <w:sz w:val="18"/>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b/>
                <w:sz w:val="18"/>
                <w:szCs w:val="18"/>
              </w:rPr>
              <w:t xml:space="preserve">Documentation:  </w:t>
            </w:r>
            <w:r w:rsidRPr="009C020C">
              <w:rPr>
                <w:rFonts w:asciiTheme="minorHAnsi" w:hAnsiTheme="minorHAnsi" w:cstheme="minorHAnsi"/>
                <w:sz w:val="18"/>
                <w:szCs w:val="18"/>
              </w:rPr>
              <w:t>The recording of pertinent healthcare findings, interventions, and responses to treatment as a business record and form of communication among caregivers.</w:t>
            </w:r>
            <w:r w:rsidRPr="009C020C">
              <w:rPr>
                <w:rStyle w:val="FootnoteReference"/>
                <w:rFonts w:asciiTheme="minorHAnsi" w:hAnsiTheme="minorHAnsi" w:cstheme="minorHAnsi"/>
                <w:sz w:val="18"/>
                <w:szCs w:val="18"/>
              </w:rPr>
              <w:footnoteReference w:id="39"/>
            </w:r>
          </w:p>
          <w:p w:rsidR="0074144A" w:rsidRPr="009C020C" w:rsidRDefault="0074144A" w:rsidP="009C020C">
            <w:pPr>
              <w:pStyle w:val="ListNumber2"/>
              <w:numPr>
                <w:ilvl w:val="0"/>
                <w:numId w:val="0"/>
              </w:numPr>
              <w:ind w:left="1"/>
              <w:contextualSpacing w:val="0"/>
              <w:rPr>
                <w:rFonts w:asciiTheme="minorHAnsi" w:hAnsiTheme="minorHAnsi" w:cstheme="minorHAnsi"/>
                <w:color w:val="000000"/>
                <w:sz w:val="18"/>
                <w:szCs w:val="18"/>
              </w:rPr>
            </w:pPr>
          </w:p>
          <w:p w:rsidR="0074144A" w:rsidRPr="009C020C" w:rsidRDefault="0074144A" w:rsidP="009C020C">
            <w:pPr>
              <w:pStyle w:val="TableEntry"/>
              <w:tabs>
                <w:tab w:val="num" w:pos="181"/>
              </w:tabs>
              <w:spacing w:before="0" w:after="0"/>
              <w:ind w:left="1"/>
              <w:rPr>
                <w:rFonts w:asciiTheme="minorHAnsi" w:hAnsiTheme="minorHAnsi" w:cstheme="minorHAnsi"/>
                <w:szCs w:val="18"/>
              </w:rPr>
            </w:pPr>
            <w:r w:rsidRPr="009C020C">
              <w:rPr>
                <w:rFonts w:asciiTheme="minorHAnsi" w:hAnsiTheme="minorHAnsi" w:cstheme="minorHAnsi"/>
                <w:b/>
                <w:szCs w:val="18"/>
              </w:rPr>
              <w:t xml:space="preserve">Record at the Function Level or Record Entry </w:t>
            </w:r>
            <w:r w:rsidRPr="009C020C">
              <w:rPr>
                <w:rFonts w:asciiTheme="minorHAnsi" w:hAnsiTheme="minorHAnsi" w:cstheme="minorHAnsi"/>
                <w:szCs w:val="18"/>
              </w:rPr>
              <w:t>is defined as full medical documentation generated during the activities performed under a function. It is defined as the notation made in a patient's health record, whether paper or electronic, by the responsible healthcare practitioner to document an event or observation associated with healthcare services provided to the patient.</w:t>
            </w:r>
            <w:r w:rsidRPr="009C020C">
              <w:rPr>
                <w:rStyle w:val="FootnoteReference"/>
                <w:rFonts w:asciiTheme="minorHAnsi" w:hAnsiTheme="minorHAnsi" w:cstheme="minorHAnsi"/>
                <w:szCs w:val="18"/>
              </w:rPr>
              <w:footnoteReference w:id="40"/>
            </w:r>
            <w:r w:rsidRPr="009C020C">
              <w:rPr>
                <w:rFonts w:asciiTheme="minorHAnsi" w:hAnsiTheme="minorHAnsi" w:cstheme="minorHAnsi"/>
                <w:szCs w:val="18"/>
              </w:rPr>
              <w:t xml:space="preserve"> For some functions, this can be o</w:t>
            </w:r>
            <w:r w:rsidRPr="009C020C">
              <w:rPr>
                <w:rFonts w:asciiTheme="minorHAnsi" w:hAnsiTheme="minorHAnsi" w:cstheme="minorHAnsi"/>
                <w:b/>
                <w:szCs w:val="18"/>
              </w:rPr>
              <w:t>ne document, e.g., registration form;</w:t>
            </w:r>
            <w:r w:rsidRPr="009C020C">
              <w:rPr>
                <w:rFonts w:asciiTheme="minorHAnsi" w:hAnsiTheme="minorHAnsi" w:cstheme="minorHAnsi"/>
                <w:szCs w:val="18"/>
              </w:rPr>
              <w:t xml:space="preserve"> for other functions, in which several documents may comprise the record entry, e.g., testing: consent for procedure, test order, test result report. </w:t>
            </w:r>
          </w:p>
          <w:p w:rsidR="0074144A" w:rsidRPr="009C020C" w:rsidRDefault="0074144A" w:rsidP="009C020C">
            <w:pPr>
              <w:pStyle w:val="TableEntry"/>
              <w:tabs>
                <w:tab w:val="num" w:pos="181"/>
              </w:tabs>
              <w:spacing w:before="0" w:after="0"/>
              <w:ind w:left="1"/>
              <w:rPr>
                <w:rFonts w:asciiTheme="minorHAnsi" w:hAnsiTheme="minorHAnsi" w:cstheme="minorHAnsi"/>
                <w:szCs w:val="18"/>
              </w:rPr>
            </w:pP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r w:rsidRPr="009C020C">
              <w:rPr>
                <w:rFonts w:asciiTheme="minorHAnsi" w:hAnsiTheme="minorHAnsi" w:cstheme="minorHAnsi"/>
                <w:sz w:val="18"/>
                <w:szCs w:val="18"/>
              </w:rPr>
              <w:t>Please note that in the standards development organizations (HL7, ISO), the term Record Entry is used for a single document only.</w:t>
            </w:r>
          </w:p>
          <w:p w:rsidR="0074144A" w:rsidRPr="009C020C" w:rsidRDefault="0074144A" w:rsidP="009C020C">
            <w:pPr>
              <w:pStyle w:val="ListNumber2"/>
              <w:numPr>
                <w:ilvl w:val="0"/>
                <w:numId w:val="0"/>
              </w:numPr>
              <w:ind w:left="1"/>
              <w:contextualSpacing w:val="0"/>
              <w:rPr>
                <w:rFonts w:asciiTheme="minorHAnsi" w:hAnsiTheme="minorHAnsi" w:cstheme="minorHAnsi"/>
                <w:sz w:val="18"/>
                <w:szCs w:val="18"/>
              </w:rPr>
            </w:pPr>
          </w:p>
          <w:p w:rsidR="0074144A" w:rsidRPr="009C020C" w:rsidRDefault="0074144A" w:rsidP="009C020C">
            <w:pPr>
              <w:pStyle w:val="TableEntry"/>
              <w:spacing w:before="0" w:after="0"/>
              <w:ind w:left="0"/>
              <w:rPr>
                <w:rFonts w:asciiTheme="minorHAnsi" w:hAnsiTheme="minorHAnsi"/>
                <w:szCs w:val="18"/>
              </w:rPr>
            </w:pPr>
            <w:r w:rsidRPr="009C020C">
              <w:rPr>
                <w:rFonts w:asciiTheme="minorHAnsi" w:hAnsiTheme="minorHAnsi"/>
                <w:b/>
                <w:szCs w:val="18"/>
              </w:rPr>
              <w:t>Record at Data Entry Leve</w:t>
            </w:r>
            <w:r w:rsidRPr="009C020C">
              <w:rPr>
                <w:rFonts w:asciiTheme="minorHAnsi" w:hAnsiTheme="minorHAnsi"/>
                <w:szCs w:val="18"/>
              </w:rPr>
              <w:t xml:space="preserve">l is defined as a collection of parts that are related to, or associated with, a record for a specific activity. </w:t>
            </w:r>
          </w:p>
          <w:p w:rsidR="0074144A" w:rsidRPr="009C020C" w:rsidRDefault="0074144A" w:rsidP="009C020C">
            <w:pPr>
              <w:pStyle w:val="TableEntry"/>
              <w:spacing w:before="0" w:after="0"/>
              <w:ind w:left="0"/>
              <w:rPr>
                <w:rFonts w:asciiTheme="minorHAnsi" w:hAnsiTheme="minorHAnsi"/>
                <w:szCs w:val="18"/>
              </w:rPr>
            </w:pPr>
          </w:p>
          <w:p w:rsidR="0074144A" w:rsidRPr="009C020C" w:rsidRDefault="0074144A" w:rsidP="009C020C">
            <w:pPr>
              <w:pStyle w:val="TableEntry"/>
              <w:spacing w:before="0" w:after="0"/>
              <w:ind w:left="0"/>
              <w:rPr>
                <w:rFonts w:asciiTheme="minorHAnsi" w:hAnsiTheme="minorHAnsi"/>
                <w:szCs w:val="18"/>
              </w:rPr>
            </w:pPr>
            <w:r w:rsidRPr="009C020C">
              <w:rPr>
                <w:rFonts w:asciiTheme="minorHAnsi" w:hAnsiTheme="minorHAnsi"/>
                <w:szCs w:val="18"/>
              </w:rPr>
              <w:t>Using the terminology of the HL7 Clinical Document Architecture (CDA) standards, these parts follow the following hierarchy:  record’s</w:t>
            </w:r>
            <w:r w:rsidRPr="009C020C">
              <w:rPr>
                <w:rFonts w:asciiTheme="minorHAnsi" w:hAnsiTheme="minorHAnsi"/>
                <w:b/>
                <w:szCs w:val="18"/>
              </w:rPr>
              <w:t xml:space="preserve"> Sections, Templates </w:t>
            </w:r>
            <w:r w:rsidRPr="009C020C">
              <w:rPr>
                <w:rFonts w:asciiTheme="minorHAnsi" w:hAnsiTheme="minorHAnsi"/>
                <w:szCs w:val="18"/>
              </w:rPr>
              <w:t>and</w:t>
            </w:r>
            <w:r w:rsidRPr="009C020C">
              <w:rPr>
                <w:rFonts w:asciiTheme="minorHAnsi" w:hAnsiTheme="minorHAnsi"/>
                <w:b/>
                <w:szCs w:val="18"/>
              </w:rPr>
              <w:t xml:space="preserve"> Data</w:t>
            </w:r>
            <w:r w:rsidRPr="009C020C">
              <w:rPr>
                <w:rFonts w:asciiTheme="minorHAnsi" w:hAnsiTheme="minorHAnsi"/>
                <w:szCs w:val="18"/>
              </w:rPr>
              <w:t xml:space="preserve"> </w:t>
            </w:r>
            <w:r w:rsidRPr="009C020C">
              <w:rPr>
                <w:rFonts w:asciiTheme="minorHAnsi" w:hAnsiTheme="minorHAnsi"/>
                <w:b/>
                <w:szCs w:val="18"/>
              </w:rPr>
              <w:t>Fields</w:t>
            </w:r>
            <w:r w:rsidRPr="009C020C">
              <w:rPr>
                <w:rFonts w:asciiTheme="minorHAnsi" w:hAnsiTheme="minorHAnsi"/>
                <w:szCs w:val="18"/>
              </w:rPr>
              <w:t xml:space="preserve">. </w:t>
            </w:r>
          </w:p>
          <w:p w:rsidR="0074144A" w:rsidRPr="009C020C" w:rsidRDefault="0074144A" w:rsidP="009C020C">
            <w:pPr>
              <w:pStyle w:val="TableEntry"/>
              <w:spacing w:before="0" w:after="0"/>
              <w:ind w:left="0"/>
              <w:rPr>
                <w:rFonts w:asciiTheme="minorHAnsi" w:hAnsiTheme="minorHAnsi"/>
                <w:szCs w:val="18"/>
              </w:rPr>
            </w:pPr>
          </w:p>
          <w:p w:rsidR="0074144A" w:rsidRPr="009C020C" w:rsidRDefault="0074144A" w:rsidP="009C020C">
            <w:pPr>
              <w:pStyle w:val="ListNumber2"/>
              <w:numPr>
                <w:ilvl w:val="0"/>
                <w:numId w:val="0"/>
              </w:numPr>
              <w:contextualSpacing w:val="0"/>
              <w:rPr>
                <w:rFonts w:asciiTheme="minorHAnsi" w:hAnsiTheme="minorHAnsi" w:cstheme="minorHAnsi"/>
                <w:color w:val="000000"/>
                <w:sz w:val="18"/>
                <w:szCs w:val="18"/>
              </w:rPr>
            </w:pPr>
            <w:r w:rsidRPr="009C020C">
              <w:rPr>
                <w:rFonts w:asciiTheme="minorHAnsi" w:hAnsiTheme="minorHAnsi"/>
                <w:sz w:val="18"/>
                <w:szCs w:val="18"/>
              </w:rPr>
              <w:t>Using terminology of HL7 Fast Healthcare Information Resource (FHIR) standard, these parts can be represented as record’s “</w:t>
            </w:r>
            <w:r w:rsidRPr="009C020C">
              <w:rPr>
                <w:rFonts w:asciiTheme="minorHAnsi" w:hAnsiTheme="minorHAnsi"/>
                <w:b/>
                <w:sz w:val="18"/>
                <w:szCs w:val="18"/>
              </w:rPr>
              <w:t>resources</w:t>
            </w:r>
            <w:r w:rsidRPr="009C020C">
              <w:rPr>
                <w:rFonts w:asciiTheme="minorHAnsi" w:hAnsiTheme="minorHAnsi"/>
                <w:sz w:val="18"/>
                <w:szCs w:val="18"/>
              </w:rPr>
              <w:t>.” These parts of the record can be completed by various business actors.</w:t>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b/>
                <w:bCs/>
                <w:szCs w:val="18"/>
              </w:rPr>
            </w:pPr>
            <w:r w:rsidRPr="009C020C">
              <w:rPr>
                <w:rFonts w:asciiTheme="minorHAnsi" w:hAnsiTheme="minorHAnsi"/>
                <w:b/>
                <w:bCs/>
                <w:szCs w:val="18"/>
              </w:rPr>
              <w:t>Release of information (ROI)</w:t>
            </w:r>
          </w:p>
        </w:tc>
        <w:tc>
          <w:tcPr>
            <w:tcW w:w="7938" w:type="dxa"/>
          </w:tcPr>
          <w:p w:rsidR="0074144A" w:rsidRPr="009C020C" w:rsidRDefault="0074144A" w:rsidP="009C020C">
            <w:pPr>
              <w:pStyle w:val="TableEntry"/>
              <w:spacing w:before="0" w:after="0"/>
              <w:rPr>
                <w:rFonts w:asciiTheme="minorHAnsi" w:hAnsiTheme="minorHAnsi"/>
                <w:b/>
                <w:bCs/>
                <w:szCs w:val="18"/>
              </w:rPr>
            </w:pPr>
            <w:r w:rsidRPr="009C020C">
              <w:rPr>
                <w:rFonts w:asciiTheme="minorHAnsi" w:hAnsiTheme="minorHAnsi"/>
                <w:szCs w:val="18"/>
              </w:rPr>
              <w:t>The process of disclosing patient identifiable information from the health record to another party.</w:t>
            </w:r>
            <w:r w:rsidRPr="009C020C">
              <w:rPr>
                <w:rStyle w:val="FootnoteReference"/>
                <w:rFonts w:asciiTheme="minorHAnsi" w:hAnsiTheme="minorHAnsi" w:cstheme="minorHAnsi"/>
                <w:szCs w:val="18"/>
              </w:rPr>
              <w:footnoteReference w:id="41"/>
            </w:r>
          </w:p>
          <w:p w:rsidR="0074144A" w:rsidRPr="009C020C" w:rsidRDefault="0074144A" w:rsidP="009C020C">
            <w:pPr>
              <w:pStyle w:val="TableEntry"/>
              <w:spacing w:before="0" w:after="0"/>
              <w:rPr>
                <w:rFonts w:asciiTheme="minorHAnsi" w:hAnsiTheme="minorHAnsi"/>
                <w:szCs w:val="18"/>
              </w:rPr>
            </w:pP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b/>
                <w:bCs/>
                <w:szCs w:val="18"/>
              </w:rPr>
            </w:pPr>
            <w:r w:rsidRPr="009F519D">
              <w:rPr>
                <w:rFonts w:asciiTheme="minorHAnsi" w:hAnsiTheme="minorHAnsi"/>
                <w:b/>
                <w:bCs/>
                <w:szCs w:val="18"/>
              </w:rPr>
              <w:t>Tiered storage</w:t>
            </w:r>
          </w:p>
        </w:tc>
        <w:tc>
          <w:tcPr>
            <w:tcW w:w="7938" w:type="dxa"/>
          </w:tcPr>
          <w:p w:rsidR="0074144A" w:rsidRPr="009C020C" w:rsidRDefault="0074144A" w:rsidP="009C020C">
            <w:pPr>
              <w:pStyle w:val="TableEntry"/>
              <w:spacing w:before="0" w:after="0"/>
              <w:rPr>
                <w:rFonts w:asciiTheme="minorHAnsi" w:hAnsiTheme="minorHAnsi"/>
                <w:szCs w:val="18"/>
              </w:rPr>
            </w:pPr>
            <w:r w:rsidRPr="00C80787">
              <w:rPr>
                <w:rFonts w:asciiTheme="minorHAnsi" w:hAnsiTheme="minorHAnsi"/>
                <w:szCs w:val="18"/>
              </w:rPr>
              <w:t>It is a storage networking method where</w:t>
            </w:r>
            <w:r>
              <w:rPr>
                <w:rFonts w:asciiTheme="minorHAnsi" w:hAnsiTheme="minorHAnsi"/>
                <w:szCs w:val="18"/>
              </w:rPr>
              <w:t xml:space="preserve"> </w:t>
            </w:r>
            <w:r w:rsidRPr="00C80787">
              <w:rPr>
                <w:rFonts w:asciiTheme="minorHAnsi" w:hAnsiTheme="minorHAnsi"/>
                <w:szCs w:val="18"/>
              </w:rPr>
              <w:t>data is stored on various types of media based on performance, availability and recovery requirements. For example, data intended for restoration in the event of data loss or corruption could be stored locally -- for fast recovery -- while data for regulatory purposes could be archived to lower cost disks.</w:t>
            </w:r>
            <w:r>
              <w:rPr>
                <w:rStyle w:val="FootnoteReference"/>
                <w:rFonts w:asciiTheme="minorHAnsi" w:hAnsiTheme="minorHAnsi"/>
                <w:szCs w:val="18"/>
              </w:rPr>
              <w:footnoteReference w:id="42"/>
            </w:r>
          </w:p>
        </w:tc>
      </w:tr>
      <w:tr w:rsidR="0074144A" w:rsidRPr="009C020C" w:rsidTr="00336465">
        <w:trPr>
          <w:cantSplit/>
        </w:trPr>
        <w:tc>
          <w:tcPr>
            <w:tcW w:w="1638" w:type="dxa"/>
          </w:tcPr>
          <w:p w:rsidR="0074144A" w:rsidRPr="009C020C" w:rsidRDefault="0074144A" w:rsidP="009C020C">
            <w:pPr>
              <w:pStyle w:val="TableEntry"/>
              <w:spacing w:before="0" w:after="0"/>
              <w:ind w:left="0"/>
              <w:rPr>
                <w:rFonts w:asciiTheme="minorHAnsi" w:hAnsiTheme="minorHAnsi"/>
                <w:b/>
                <w:bCs/>
                <w:szCs w:val="18"/>
              </w:rPr>
            </w:pPr>
            <w:r w:rsidRPr="009C020C">
              <w:rPr>
                <w:rFonts w:asciiTheme="minorHAnsi" w:hAnsiTheme="minorHAnsi"/>
                <w:b/>
                <w:bCs/>
                <w:szCs w:val="18"/>
              </w:rPr>
              <w:lastRenderedPageBreak/>
              <w:t>Use</w:t>
            </w:r>
          </w:p>
        </w:tc>
        <w:tc>
          <w:tcPr>
            <w:tcW w:w="7938" w:type="dxa"/>
          </w:tcPr>
          <w:p w:rsidR="0074144A" w:rsidRPr="009C020C" w:rsidRDefault="0074144A" w:rsidP="009C020C">
            <w:pPr>
              <w:pStyle w:val="TableEntry"/>
              <w:spacing w:before="0" w:after="0"/>
              <w:rPr>
                <w:rFonts w:asciiTheme="minorHAnsi" w:hAnsiTheme="minorHAnsi"/>
                <w:szCs w:val="18"/>
              </w:rPr>
            </w:pPr>
            <w:r w:rsidRPr="009C020C">
              <w:rPr>
                <w:rFonts w:asciiTheme="minorHAnsi" w:hAnsiTheme="minorHAnsi"/>
                <w:szCs w:val="18"/>
              </w:rPr>
              <w:t>Under federal regulations; use of PHI is “the sharing, employment, application, utilization, examination, or analysis of such information within an entity that maintains such information.”</w:t>
            </w:r>
            <w:r w:rsidRPr="009C020C">
              <w:rPr>
                <w:rStyle w:val="FootnoteReference"/>
                <w:rFonts w:asciiTheme="minorHAnsi" w:hAnsiTheme="minorHAnsi"/>
                <w:szCs w:val="18"/>
              </w:rPr>
              <w:footnoteReference w:id="43"/>
            </w:r>
          </w:p>
        </w:tc>
      </w:tr>
      <w:tr w:rsidR="0074144A" w:rsidRPr="009C020C" w:rsidTr="00336465">
        <w:trPr>
          <w:cantSplit/>
        </w:trPr>
        <w:tc>
          <w:tcPr>
            <w:tcW w:w="1638" w:type="dxa"/>
          </w:tcPr>
          <w:p w:rsidR="0074144A" w:rsidRPr="009F519D" w:rsidRDefault="0074144A" w:rsidP="009C020C">
            <w:pPr>
              <w:pStyle w:val="TableEntry"/>
              <w:spacing w:before="0" w:after="0"/>
              <w:ind w:left="0"/>
              <w:rPr>
                <w:rFonts w:asciiTheme="minorHAnsi" w:hAnsiTheme="minorHAnsi"/>
                <w:b/>
                <w:bCs/>
                <w:szCs w:val="18"/>
              </w:rPr>
            </w:pPr>
            <w:r w:rsidRPr="009F519D">
              <w:rPr>
                <w:rFonts w:asciiTheme="minorHAnsi" w:hAnsiTheme="minorHAnsi"/>
                <w:b/>
                <w:szCs w:val="18"/>
              </w:rPr>
              <w:t>Viewable display</w:t>
            </w:r>
          </w:p>
        </w:tc>
        <w:tc>
          <w:tcPr>
            <w:tcW w:w="7938" w:type="dxa"/>
          </w:tcPr>
          <w:p w:rsidR="0074144A" w:rsidRPr="009F519D" w:rsidRDefault="0074144A" w:rsidP="009C020C">
            <w:pPr>
              <w:pStyle w:val="BodyText"/>
              <w:spacing w:before="0"/>
              <w:ind w:left="810" w:hanging="810"/>
              <w:rPr>
                <w:rFonts w:asciiTheme="minorHAnsi" w:hAnsiTheme="minorHAnsi"/>
                <w:sz w:val="18"/>
                <w:szCs w:val="18"/>
              </w:rPr>
            </w:pPr>
            <w:r w:rsidRPr="009F519D">
              <w:rPr>
                <w:rFonts w:asciiTheme="minorHAnsi" w:hAnsiTheme="minorHAnsi"/>
                <w:sz w:val="18"/>
                <w:szCs w:val="18"/>
              </w:rPr>
              <w:t>Please provide definition</w:t>
            </w:r>
          </w:p>
          <w:p w:rsidR="0074144A" w:rsidRPr="009F519D" w:rsidRDefault="0074144A" w:rsidP="009C020C">
            <w:pPr>
              <w:pStyle w:val="BodyText"/>
              <w:spacing w:before="0"/>
              <w:ind w:left="810" w:hanging="810"/>
              <w:rPr>
                <w:rFonts w:asciiTheme="minorHAnsi" w:hAnsiTheme="minorHAnsi"/>
                <w:sz w:val="18"/>
                <w:szCs w:val="18"/>
              </w:rPr>
            </w:pPr>
            <w:r w:rsidRPr="009F519D">
              <w:rPr>
                <w:rFonts w:asciiTheme="minorHAnsi" w:hAnsiTheme="minorHAnsi"/>
                <w:sz w:val="18"/>
                <w:szCs w:val="18"/>
              </w:rPr>
              <w:t>e.g. in track changes or audit document) and a printed output (with and without changes)</w:t>
            </w:r>
          </w:p>
        </w:tc>
      </w:tr>
    </w:tbl>
    <w:p w:rsidR="007B2BB5" w:rsidRPr="009C020C" w:rsidRDefault="007B2BB5" w:rsidP="009C020C">
      <w:pPr>
        <w:pStyle w:val="BodyText"/>
        <w:spacing w:before="0"/>
        <w:rPr>
          <w:rFonts w:asciiTheme="minorHAnsi" w:hAnsiTheme="minorHAnsi"/>
          <w:sz w:val="18"/>
          <w:szCs w:val="18"/>
        </w:rPr>
      </w:pPr>
    </w:p>
    <w:p w:rsidR="00AF2152" w:rsidRPr="00E6659B" w:rsidRDefault="00AF2152" w:rsidP="009C020C">
      <w:pPr>
        <w:rPr>
          <w:b/>
        </w:rPr>
      </w:pPr>
      <w:bookmarkStart w:id="15" w:name="_Toc418723567"/>
      <w:bookmarkStart w:id="16" w:name="_Toc418724389"/>
      <w:bookmarkStart w:id="17" w:name="_Toc418725211"/>
      <w:bookmarkStart w:id="18" w:name="_Toc418859320"/>
      <w:bookmarkStart w:id="19" w:name="_Toc418859873"/>
      <w:bookmarkStart w:id="20" w:name="_Toc418860425"/>
      <w:bookmarkStart w:id="21" w:name="_Toc418860977"/>
      <w:bookmarkStart w:id="22" w:name="_Toc418861530"/>
      <w:bookmarkStart w:id="23" w:name="_Toc418862058"/>
      <w:bookmarkStart w:id="24" w:name="_Toc418862610"/>
      <w:bookmarkStart w:id="25" w:name="_Toc418723568"/>
      <w:bookmarkStart w:id="26" w:name="_Toc418724390"/>
      <w:bookmarkStart w:id="27" w:name="_Toc418725212"/>
      <w:bookmarkStart w:id="28" w:name="_Toc418859321"/>
      <w:bookmarkStart w:id="29" w:name="_Toc418859874"/>
      <w:bookmarkStart w:id="30" w:name="_Toc418860426"/>
      <w:bookmarkStart w:id="31" w:name="_Toc418860978"/>
      <w:bookmarkStart w:id="32" w:name="_Toc418861531"/>
      <w:bookmarkStart w:id="33" w:name="_Toc418862059"/>
      <w:bookmarkStart w:id="34" w:name="_Toc418862611"/>
      <w:bookmarkStart w:id="35" w:name="_Toc418721932"/>
      <w:bookmarkStart w:id="36" w:name="_Toc418722750"/>
      <w:bookmarkStart w:id="37" w:name="_Toc418723569"/>
      <w:bookmarkStart w:id="38" w:name="_Toc418724391"/>
      <w:bookmarkStart w:id="39" w:name="_Toc418725213"/>
      <w:bookmarkStart w:id="40" w:name="_Toc418859322"/>
      <w:bookmarkStart w:id="41" w:name="_Toc418859875"/>
      <w:bookmarkStart w:id="42" w:name="_Toc418860427"/>
      <w:bookmarkStart w:id="43" w:name="_Toc418860979"/>
      <w:bookmarkStart w:id="44" w:name="_Toc418861532"/>
      <w:bookmarkStart w:id="45" w:name="_Toc418862060"/>
      <w:bookmarkStart w:id="46" w:name="_Toc418862612"/>
      <w:bookmarkStart w:id="47" w:name="_Toc418721130"/>
      <w:bookmarkStart w:id="48" w:name="_Toc418721933"/>
      <w:bookmarkStart w:id="49" w:name="_Toc418722751"/>
      <w:bookmarkStart w:id="50" w:name="_Toc418723570"/>
      <w:bookmarkStart w:id="51" w:name="_Toc418724392"/>
      <w:bookmarkStart w:id="52" w:name="_Toc418725214"/>
      <w:bookmarkStart w:id="53" w:name="_Toc418859323"/>
      <w:bookmarkStart w:id="54" w:name="_Toc418859876"/>
      <w:bookmarkStart w:id="55" w:name="_Toc418860428"/>
      <w:bookmarkStart w:id="56" w:name="_Toc418860980"/>
      <w:bookmarkStart w:id="57" w:name="_Toc418861533"/>
      <w:bookmarkStart w:id="58" w:name="_Toc418862061"/>
      <w:bookmarkStart w:id="59" w:name="_Toc418862613"/>
      <w:bookmarkStart w:id="60" w:name="_Toc418721131"/>
      <w:bookmarkStart w:id="61" w:name="_Toc418721934"/>
      <w:bookmarkStart w:id="62" w:name="_Toc418722752"/>
      <w:bookmarkStart w:id="63" w:name="_Toc418723571"/>
      <w:bookmarkStart w:id="64" w:name="_Toc418724393"/>
      <w:bookmarkStart w:id="65" w:name="_Toc418725215"/>
      <w:bookmarkStart w:id="66" w:name="_Toc418859324"/>
      <w:bookmarkStart w:id="67" w:name="_Toc418859877"/>
      <w:bookmarkStart w:id="68" w:name="_Toc418860429"/>
      <w:bookmarkStart w:id="69" w:name="_Toc418860981"/>
      <w:bookmarkStart w:id="70" w:name="_Toc418861534"/>
      <w:bookmarkStart w:id="71" w:name="_Toc418862062"/>
      <w:bookmarkStart w:id="72" w:name="_Toc418862614"/>
      <w:bookmarkStart w:id="73" w:name="_Toc418721132"/>
      <w:bookmarkStart w:id="74" w:name="_Toc418721935"/>
      <w:bookmarkStart w:id="75" w:name="_Toc418722753"/>
      <w:bookmarkStart w:id="76" w:name="_Toc418723572"/>
      <w:bookmarkStart w:id="77" w:name="_Toc418724394"/>
      <w:bookmarkStart w:id="78" w:name="_Toc418725216"/>
      <w:bookmarkStart w:id="79" w:name="_Toc418859325"/>
      <w:bookmarkStart w:id="80" w:name="_Toc418859878"/>
      <w:bookmarkStart w:id="81" w:name="_Toc418860430"/>
      <w:bookmarkStart w:id="82" w:name="_Toc418860982"/>
      <w:bookmarkStart w:id="83" w:name="_Toc418861535"/>
      <w:bookmarkStart w:id="84" w:name="_Toc418862063"/>
      <w:bookmarkStart w:id="85" w:name="_Toc418862615"/>
      <w:bookmarkStart w:id="86" w:name="_Toc418721133"/>
      <w:bookmarkStart w:id="87" w:name="_Toc418721936"/>
      <w:bookmarkStart w:id="88" w:name="_Toc418722754"/>
      <w:bookmarkStart w:id="89" w:name="_Toc418723573"/>
      <w:bookmarkStart w:id="90" w:name="_Toc418724395"/>
      <w:bookmarkStart w:id="91" w:name="_Toc418725217"/>
      <w:bookmarkStart w:id="92" w:name="_Toc418859326"/>
      <w:bookmarkStart w:id="93" w:name="_Toc418859879"/>
      <w:bookmarkStart w:id="94" w:name="_Toc418860431"/>
      <w:bookmarkStart w:id="95" w:name="_Toc418860983"/>
      <w:bookmarkStart w:id="96" w:name="_Toc418861536"/>
      <w:bookmarkStart w:id="97" w:name="_Toc418862064"/>
      <w:bookmarkStart w:id="98" w:name="_Toc418862616"/>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sectPr w:rsidR="00AF2152" w:rsidRPr="00E6659B" w:rsidSect="00B85C75">
      <w:headerReference w:type="defaul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DE1341" w15:done="0"/>
  <w15:commentEx w15:paraId="7284EF6C" w15:done="0"/>
  <w15:commentEx w15:paraId="7A823350" w15:done="0"/>
  <w15:commentEx w15:paraId="31C92FD9" w15:done="0"/>
  <w15:commentEx w15:paraId="60B9876C" w15:done="0"/>
  <w15:commentEx w15:paraId="534A4AE7" w15:done="0"/>
  <w15:commentEx w15:paraId="706300B2" w15:done="0"/>
  <w15:commentEx w15:paraId="58B069BC" w15:done="0"/>
  <w15:commentEx w15:paraId="4157A62D" w15:done="0"/>
  <w15:commentEx w15:paraId="45862156" w15:done="0"/>
  <w15:commentEx w15:paraId="11D73476" w15:done="0"/>
  <w15:commentEx w15:paraId="7749325C" w15:done="0"/>
  <w15:commentEx w15:paraId="634EF3FB" w15:done="0"/>
  <w15:commentEx w15:paraId="19BD7D9C" w15:done="0"/>
  <w15:commentEx w15:paraId="7063E32B" w15:done="0"/>
  <w15:commentEx w15:paraId="498DAEB5" w15:done="0"/>
  <w15:commentEx w15:paraId="7F445197" w15:done="0"/>
  <w15:commentEx w15:paraId="41958FD6" w15:done="0"/>
  <w15:commentEx w15:paraId="21BBDBE3" w15:done="0"/>
  <w15:commentEx w15:paraId="3EEF5075" w15:done="0"/>
  <w15:commentEx w15:paraId="7DEE6CC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6C5" w:rsidRPr="00C25606" w:rsidRDefault="00A846C5" w:rsidP="00993618">
      <w:pPr>
        <w:rPr>
          <w:rFonts w:cs="Times New Roman"/>
        </w:rPr>
      </w:pPr>
      <w:r>
        <w:separator/>
      </w:r>
    </w:p>
  </w:endnote>
  <w:endnote w:type="continuationSeparator" w:id="0">
    <w:p w:rsidR="00A846C5" w:rsidRPr="00C25606" w:rsidRDefault="00A846C5"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It">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6C5" w:rsidRPr="00C25606" w:rsidRDefault="00A846C5" w:rsidP="00993618">
      <w:pPr>
        <w:rPr>
          <w:rFonts w:cs="Times New Roman"/>
        </w:rPr>
      </w:pPr>
      <w:r>
        <w:separator/>
      </w:r>
    </w:p>
  </w:footnote>
  <w:footnote w:type="continuationSeparator" w:id="0">
    <w:p w:rsidR="00A846C5" w:rsidRPr="00C25606" w:rsidRDefault="00A846C5" w:rsidP="00993618">
      <w:pPr>
        <w:rPr>
          <w:rFonts w:cs="Times New Roman"/>
        </w:rPr>
      </w:pPr>
      <w:r>
        <w:continuationSeparator/>
      </w:r>
    </w:p>
  </w:footnote>
  <w:footnote w:id="1">
    <w:p w:rsidR="00A846C5" w:rsidRPr="00E6659B" w:rsidRDefault="00A846C5" w:rsidP="00292391">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1"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p>
  </w:footnote>
  <w:footnote w:id="2">
    <w:p w:rsidR="00A846C5" w:rsidRPr="00E6659B" w:rsidRDefault="00A846C5" w:rsidP="00292391">
      <w:pPr>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Cohasset Associates and 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Professional Readiness and Opportunity.</w:t>
      </w:r>
      <w:proofErr w:type="gramEnd"/>
      <w:r w:rsidRPr="00E6659B">
        <w:rPr>
          <w:rFonts w:cstheme="minorHAnsi"/>
          <w:sz w:val="20"/>
          <w:szCs w:val="20"/>
        </w:rPr>
        <w:t xml:space="preserve"> </w:t>
      </w:r>
      <w:proofErr w:type="gramStart"/>
      <w:r w:rsidRPr="00E6659B">
        <w:rPr>
          <w:rFonts w:cstheme="minorHAnsi"/>
          <w:sz w:val="20"/>
          <w:szCs w:val="20"/>
        </w:rPr>
        <w:t>Information Governance in Healthcare White Paper.</w:t>
      </w:r>
      <w:proofErr w:type="gramEnd"/>
      <w:r w:rsidRPr="00E6659B">
        <w:rPr>
          <w:rFonts w:cstheme="minorHAnsi"/>
          <w:sz w:val="20"/>
          <w:szCs w:val="20"/>
        </w:rPr>
        <w:t xml:space="preserve"> Minneapolis, MN. 2015. URL: </w:t>
      </w:r>
      <w:hyperlink r:id="rId2" w:history="1">
        <w:r w:rsidRPr="00E6659B">
          <w:rPr>
            <w:rStyle w:val="Hyperlink"/>
            <w:rFonts w:cstheme="minorHAnsi"/>
            <w:sz w:val="20"/>
            <w:szCs w:val="20"/>
          </w:rPr>
          <w:t>http://www.ahima.org/~/media/AHIMA/Files/HIM-Trends/IGSurveyWhitePaperCR_7_27.ashx?la=en</w:t>
        </w:r>
      </w:hyperlink>
    </w:p>
  </w:footnote>
  <w:footnote w:id="3">
    <w:p w:rsidR="00A846C5" w:rsidRPr="00E6659B" w:rsidRDefault="00A846C5" w:rsidP="004D3B0E">
      <w:pPr>
        <w:contextualSpacing/>
        <w:rPr>
          <w:rFonts w:cstheme="minorHAnsi"/>
          <w:sz w:val="20"/>
          <w:szCs w:val="20"/>
        </w:rPr>
      </w:pPr>
      <w:r w:rsidRPr="00E6659B">
        <w:rPr>
          <w:rStyle w:val="FootnoteReference"/>
          <w:rFonts w:cstheme="minorHAnsi"/>
          <w:sz w:val="20"/>
          <w:szCs w:val="20"/>
        </w:rPr>
        <w:footnoteRef/>
      </w:r>
      <w:r w:rsidRPr="00E6659B">
        <w:rPr>
          <w:rFonts w:cstheme="minorHAnsi"/>
          <w:sz w:val="20"/>
          <w:szCs w:val="20"/>
        </w:rPr>
        <w:t xml:space="preserve"> </w:t>
      </w:r>
      <w:proofErr w:type="gramStart"/>
      <w:r w:rsidRPr="00E6659B">
        <w:rPr>
          <w:rFonts w:cstheme="minorHAnsi"/>
          <w:sz w:val="20"/>
          <w:szCs w:val="20"/>
        </w:rPr>
        <w:t>American Health Information Management Association (AHIMA).</w:t>
      </w:r>
      <w:proofErr w:type="gramEnd"/>
      <w:r w:rsidRPr="00E6659B">
        <w:rPr>
          <w:rFonts w:cstheme="minorHAnsi"/>
          <w:sz w:val="20"/>
          <w:szCs w:val="20"/>
        </w:rPr>
        <w:t xml:space="preserve"> </w:t>
      </w:r>
      <w:proofErr w:type="gramStart"/>
      <w:r w:rsidRPr="00E6659B">
        <w:rPr>
          <w:rFonts w:cstheme="minorHAnsi"/>
          <w:sz w:val="20"/>
          <w:szCs w:val="20"/>
        </w:rPr>
        <w:t>Information Governance Principles for Healthcare (IGPHC).</w:t>
      </w:r>
      <w:proofErr w:type="gramEnd"/>
      <w:r w:rsidRPr="00E6659B">
        <w:rPr>
          <w:rFonts w:cstheme="minorHAnsi"/>
          <w:sz w:val="20"/>
          <w:szCs w:val="20"/>
        </w:rPr>
        <w:t xml:space="preserve"> Chicago, IL. 2014. URL: </w:t>
      </w:r>
      <w:hyperlink r:id="rId3" w:history="1">
        <w:r w:rsidRPr="00E6659B">
          <w:rPr>
            <w:rStyle w:val="Hyperlink"/>
            <w:rFonts w:cstheme="minorHAnsi"/>
            <w:sz w:val="20"/>
            <w:szCs w:val="20"/>
          </w:rPr>
          <w:t>http://www.ahima.org/~/media/AHIMA/Files/HIM-Trends/IG_Principles.ashx</w:t>
        </w:r>
      </w:hyperlink>
      <w:r w:rsidRPr="00E6659B">
        <w:rPr>
          <w:rFonts w:cstheme="minorHAnsi"/>
          <w:sz w:val="20"/>
          <w:szCs w:val="20"/>
        </w:rPr>
        <w:t xml:space="preserve"> </w:t>
      </w:r>
      <w:r>
        <w:rPr>
          <w:rFonts w:cstheme="minorHAnsi"/>
          <w:sz w:val="20"/>
          <w:szCs w:val="20"/>
        </w:rPr>
        <w:t xml:space="preserve"> </w:t>
      </w:r>
      <w:r w:rsidRPr="00416004">
        <w:rPr>
          <w:rFonts w:cstheme="minorHAnsi"/>
          <w:sz w:val="20"/>
          <w:szCs w:val="20"/>
        </w:rPr>
        <w:t xml:space="preserve">AHIMA thanks ARMA International for use of the following in adapting and creating materials for healthcare industry use in IG adoption:   Generally Accepted Recordkeeping Principles® and the Information Governance Maturity Model. </w:t>
      </w:r>
      <w:hyperlink r:id="rId4" w:history="1">
        <w:r w:rsidRPr="00416004">
          <w:rPr>
            <w:rStyle w:val="Hyperlink"/>
            <w:rFonts w:cstheme="minorHAnsi"/>
            <w:sz w:val="20"/>
            <w:szCs w:val="20"/>
          </w:rPr>
          <w:t>www.arma.org/principles</w:t>
        </w:r>
      </w:hyperlink>
      <w:r w:rsidRPr="00416004">
        <w:rPr>
          <w:rFonts w:cstheme="minorHAnsi"/>
          <w:sz w:val="20"/>
          <w:szCs w:val="20"/>
        </w:rPr>
        <w:t xml:space="preserve">. </w:t>
      </w:r>
      <w:proofErr w:type="gramStart"/>
      <w:r w:rsidRPr="00416004">
        <w:rPr>
          <w:rFonts w:cstheme="minorHAnsi"/>
          <w:sz w:val="20"/>
          <w:szCs w:val="20"/>
        </w:rPr>
        <w:t>ARMA International 2013.</w:t>
      </w:r>
      <w:proofErr w:type="gramEnd"/>
    </w:p>
  </w:footnote>
  <w:footnote w:id="4">
    <w:p w:rsidR="00A846C5" w:rsidRDefault="00A846C5">
      <w:pPr>
        <w:pStyle w:val="FootnoteText"/>
      </w:pPr>
      <w:r>
        <w:rPr>
          <w:rStyle w:val="FootnoteReference"/>
        </w:rPr>
        <w:footnoteRef/>
      </w:r>
      <w:r>
        <w:t xml:space="preserve"> </w:t>
      </w:r>
      <w:proofErr w:type="gramStart"/>
      <w:r>
        <w:t>American Health Information Management Association (AHIMA).</w:t>
      </w:r>
      <w:proofErr w:type="gramEnd"/>
      <w:r>
        <w:t xml:space="preserve"> Information Governance IQ, URL: </w:t>
      </w:r>
      <w:r w:rsidRPr="00E02B4A">
        <w:t xml:space="preserve">IGIQ.org </w:t>
      </w:r>
      <w:r w:rsidRPr="00F50A36">
        <w:rPr>
          <w:highlight w:val="yellow"/>
        </w:rPr>
        <w:t xml:space="preserve"> </w:t>
      </w:r>
    </w:p>
  </w:footnote>
  <w:footnote w:id="5">
    <w:p w:rsidR="00A846C5" w:rsidRDefault="00A846C5" w:rsidP="009A2443">
      <w:pPr>
        <w:pStyle w:val="FootnoteText"/>
      </w:pPr>
      <w:r>
        <w:rPr>
          <w:rStyle w:val="FootnoteReference"/>
        </w:rPr>
        <w:footnoteRef/>
      </w:r>
      <w:r>
        <w:t xml:space="preserve"> </w:t>
      </w:r>
      <w:proofErr w:type="gramStart"/>
      <w:r w:rsidRPr="001F1724">
        <w:rPr>
          <w:rFonts w:asciiTheme="minorHAnsi" w:hAnsiTheme="minorHAnsi" w:cstheme="minorHAnsi"/>
          <w:lang w:val="en-GB"/>
        </w:rPr>
        <w:t>American Health Information Management Association (AHIMA).</w:t>
      </w:r>
      <w:proofErr w:type="gramEnd"/>
      <w:r w:rsidRPr="001F1724">
        <w:rPr>
          <w:rFonts w:asciiTheme="minorHAnsi" w:hAnsiTheme="minorHAnsi" w:cstheme="minorHAnsi"/>
          <w:lang w:val="en-GB"/>
        </w:rPr>
        <w:t xml:space="preserve"> </w:t>
      </w:r>
      <w:proofErr w:type="gramStart"/>
      <w:r w:rsidRPr="001F1724">
        <w:rPr>
          <w:rFonts w:asciiTheme="minorHAnsi" w:hAnsiTheme="minorHAnsi" w:cstheme="minorHAnsi"/>
          <w:lang w:val="en-GB"/>
        </w:rPr>
        <w:t>Information Governance Principles for Healthcare (IGPHC).</w:t>
      </w:r>
      <w:proofErr w:type="gramEnd"/>
      <w:r w:rsidRPr="001F1724">
        <w:rPr>
          <w:rFonts w:asciiTheme="minorHAnsi" w:hAnsiTheme="minorHAnsi" w:cstheme="minorHAnsi"/>
          <w:lang w:val="en-GB"/>
        </w:rPr>
        <w:t xml:space="preserve"> Chicago, IL. 2014. URL: </w:t>
      </w:r>
      <w:hyperlink r:id="rId5" w:history="1">
        <w:r w:rsidRPr="001F1724">
          <w:rPr>
            <w:rStyle w:val="Hyperlink"/>
            <w:rFonts w:asciiTheme="minorHAnsi" w:hAnsiTheme="minorHAnsi" w:cstheme="minorHAnsi"/>
            <w:lang w:val="en-GB"/>
          </w:rPr>
          <w:t>http://www.ahima.org/~/media/AHIMA/Files/HIM-Trends/IG_Principles.ashx</w:t>
        </w:r>
      </w:hyperlink>
    </w:p>
  </w:footnote>
  <w:footnote w:id="6">
    <w:p w:rsidR="00A846C5" w:rsidRPr="00E6659B" w:rsidRDefault="00A846C5" w:rsidP="009A2443">
      <w:pPr>
        <w:pStyle w:val="FootnoteText"/>
        <w:rPr>
          <w:rFonts w:asciiTheme="minorHAnsi" w:hAnsiTheme="minorHAnsi"/>
        </w:rPr>
      </w:pPr>
      <w:r w:rsidRPr="00822CE9">
        <w:rPr>
          <w:rStyle w:val="FootnoteReference"/>
          <w:rFonts w:ascii="Times New Roman" w:hAnsi="Times New Roman"/>
        </w:rPr>
        <w:footnoteRef/>
      </w:r>
      <w:r w:rsidRPr="00822CE9">
        <w:rPr>
          <w:rFonts w:ascii="Times New Roman" w:hAnsi="Times New Roman"/>
        </w:rPr>
        <w:t xml:space="preserve"> </w:t>
      </w:r>
      <w:r w:rsidRPr="00E6659B">
        <w:rPr>
          <w:rFonts w:asciiTheme="minorHAnsi" w:hAnsiTheme="minorHAnsi"/>
        </w:rPr>
        <w:t xml:space="preserve">In formulating this definition we revised the original definition of information integrity in AHIMA Pocket Glossary, 2013. </w:t>
      </w:r>
    </w:p>
  </w:footnote>
  <w:footnote w:id="7">
    <w:p w:rsidR="00A846C5" w:rsidRDefault="00A846C5" w:rsidP="002340A4">
      <w:pPr>
        <w:pStyle w:val="FootnoteText"/>
      </w:pPr>
      <w:r>
        <w:rPr>
          <w:rStyle w:val="FootnoteReference"/>
        </w:rPr>
        <w:footnoteRef/>
      </w:r>
      <w:r>
        <w:t xml:space="preserve"> </w:t>
      </w:r>
      <w:proofErr w:type="gramStart"/>
      <w:r w:rsidRPr="00E6659B">
        <w:rPr>
          <w:rFonts w:cstheme="minorHAnsi"/>
        </w:rPr>
        <w:t>American Health Information Management Association (AHIMA).</w:t>
      </w:r>
      <w:proofErr w:type="gramEnd"/>
      <w:r w:rsidRPr="00E6659B">
        <w:rPr>
          <w:rFonts w:cstheme="minorHAnsi"/>
        </w:rPr>
        <w:t xml:space="preserve"> </w:t>
      </w:r>
      <w:proofErr w:type="gramStart"/>
      <w:r w:rsidRPr="00E6659B">
        <w:rPr>
          <w:rFonts w:cstheme="minorHAnsi"/>
        </w:rPr>
        <w:t>Information Governance Principles for Healthcare (IGPHC).</w:t>
      </w:r>
      <w:proofErr w:type="gramEnd"/>
      <w:r w:rsidRPr="00E6659B">
        <w:rPr>
          <w:rFonts w:cstheme="minorHAnsi"/>
        </w:rPr>
        <w:t xml:space="preserve"> Chicago, IL. 2014. URL: </w:t>
      </w:r>
      <w:hyperlink r:id="rId6" w:history="1">
        <w:r w:rsidRPr="00E6659B">
          <w:rPr>
            <w:rStyle w:val="Hyperlink"/>
            <w:rFonts w:cstheme="minorHAnsi"/>
          </w:rPr>
          <w:t>http://www.ahima.org/~/media/AHIMA/Files/HIM-Trends/IG_Principles.ashx</w:t>
        </w:r>
      </w:hyperlink>
    </w:p>
  </w:footnote>
  <w:footnote w:id="8">
    <w:p w:rsidR="00A846C5" w:rsidRPr="00E6659B" w:rsidRDefault="00A846C5" w:rsidP="00E6659B">
      <w:pPr>
        <w:pStyle w:val="FootnoteText"/>
        <w:rPr>
          <w:rFonts w:asciiTheme="minorHAnsi" w:hAnsiTheme="minorHAnsi" w:cstheme="minorHAnsi"/>
        </w:rPr>
      </w:pPr>
      <w:r w:rsidRPr="00CC7AE6">
        <w:rPr>
          <w:rStyle w:val="FootnoteReference"/>
          <w:rFonts w:asciiTheme="minorHAnsi" w:hAnsiTheme="minorHAnsi"/>
        </w:rPr>
        <w:footnoteRef/>
      </w:r>
      <w:r w:rsidRPr="00CC7AE6">
        <w:rPr>
          <w:rFonts w:asciiTheme="minorHAnsi" w:hAnsiTheme="minorHAnsi"/>
        </w:rPr>
        <w:t xml:space="preserve"> </w:t>
      </w:r>
      <w:proofErr w:type="gramStart"/>
      <w:r w:rsidRPr="00E6659B">
        <w:rPr>
          <w:rFonts w:asciiTheme="minorHAnsi" w:hAnsiTheme="minorHAnsi"/>
        </w:rPr>
        <w:t>American Health Information Management Association (AHIMA).</w:t>
      </w:r>
      <w:proofErr w:type="gramEnd"/>
      <w:r w:rsidRPr="00E6659B">
        <w:rPr>
          <w:rFonts w:asciiTheme="minorHAnsi" w:hAnsiTheme="minorHAnsi"/>
        </w:rPr>
        <w:t xml:space="preserve"> Pocket Glossary of Health Information Management and Technology. Chicago, IL. 2014. p.134</w:t>
      </w:r>
    </w:p>
  </w:footnote>
  <w:footnote w:id="9">
    <w:p w:rsidR="00A846C5" w:rsidRDefault="00A846C5">
      <w:pPr>
        <w:pStyle w:val="FootnoteText"/>
      </w:pPr>
      <w:r>
        <w:rPr>
          <w:rStyle w:val="FootnoteReference"/>
        </w:rPr>
        <w:footnoteRef/>
      </w:r>
      <w:r>
        <w:t xml:space="preserve"> </w:t>
      </w:r>
      <w:proofErr w:type="gramStart"/>
      <w:r w:rsidRPr="00E6659B">
        <w:rPr>
          <w:rFonts w:cstheme="minorHAnsi"/>
        </w:rPr>
        <w:t>American Health Information Management Association (AHIMA).</w:t>
      </w:r>
      <w:proofErr w:type="gramEnd"/>
      <w:r w:rsidRPr="00E6659B">
        <w:rPr>
          <w:rFonts w:cstheme="minorHAnsi"/>
        </w:rPr>
        <w:t xml:space="preserve"> </w:t>
      </w:r>
      <w:proofErr w:type="gramStart"/>
      <w:r w:rsidRPr="00E6659B">
        <w:rPr>
          <w:rFonts w:cstheme="minorHAnsi"/>
        </w:rPr>
        <w:t>Information Governance Principles for Healthcare (IGPHC).</w:t>
      </w:r>
      <w:proofErr w:type="gramEnd"/>
      <w:r w:rsidRPr="00E6659B">
        <w:rPr>
          <w:rFonts w:cstheme="minorHAnsi"/>
        </w:rPr>
        <w:t xml:space="preserve"> Chicago, IL. 2014. URL: </w:t>
      </w:r>
      <w:hyperlink r:id="rId7" w:history="1">
        <w:r w:rsidRPr="00E6659B">
          <w:rPr>
            <w:rStyle w:val="Hyperlink"/>
            <w:rFonts w:cstheme="minorHAnsi"/>
          </w:rPr>
          <w:t>http://www.ahima.org/~/media/AHIMA/Files/HIM-Trends/IG_Principles.ashx</w:t>
        </w:r>
      </w:hyperlink>
    </w:p>
  </w:footnote>
  <w:footnote w:id="10">
    <w:p w:rsidR="00A846C5" w:rsidRDefault="00A846C5">
      <w:pPr>
        <w:pStyle w:val="FootnoteText"/>
      </w:pPr>
      <w:r>
        <w:rPr>
          <w:rStyle w:val="FootnoteReference"/>
        </w:rPr>
        <w:footnoteRef/>
      </w:r>
      <w:r>
        <w:t xml:space="preserve"> </w:t>
      </w:r>
      <w:proofErr w:type="gramStart"/>
      <w:r w:rsidRPr="00932AB4">
        <w:rPr>
          <w:lang w:val="en-GB"/>
        </w:rPr>
        <w:t>American Health Information Management Association.</w:t>
      </w:r>
      <w:proofErr w:type="gramEnd"/>
      <w:r w:rsidRPr="00932AB4">
        <w:rPr>
          <w:lang w:val="en-GB"/>
        </w:rPr>
        <w:t xml:space="preserve">  "Information Governance Principles for Healthcare (IGPHC</w:t>
      </w:r>
      <w:proofErr w:type="gramStart"/>
      <w:r w:rsidRPr="00932AB4">
        <w:rPr>
          <w:lang w:val="en-GB"/>
        </w:rPr>
        <w:t>)</w:t>
      </w:r>
      <w:r w:rsidRPr="00932AB4">
        <w:rPr>
          <w:vertAlign w:val="superscript"/>
          <w:lang w:val="en-GB"/>
        </w:rPr>
        <w:t>TM</w:t>
      </w:r>
      <w:proofErr w:type="gramEnd"/>
      <w:r w:rsidRPr="00932AB4">
        <w:rPr>
          <w:lang w:val="en-GB"/>
        </w:rPr>
        <w:t xml:space="preserve">." </w:t>
      </w:r>
      <w:proofErr w:type="gramStart"/>
      <w:r w:rsidRPr="00932AB4">
        <w:rPr>
          <w:lang w:val="en-GB"/>
        </w:rPr>
        <w:t>2014 Chicago, IL.</w:t>
      </w:r>
      <w:proofErr w:type="gramEnd"/>
    </w:p>
  </w:footnote>
  <w:footnote w:id="11">
    <w:p w:rsidR="00A846C5" w:rsidRPr="002366CE" w:rsidRDefault="00A846C5" w:rsidP="002366CE">
      <w:pPr>
        <w:pStyle w:val="FootnoteText"/>
      </w:pPr>
      <w:r w:rsidRPr="002366CE">
        <w:rPr>
          <w:rStyle w:val="FootnoteReference"/>
        </w:rPr>
        <w:footnoteRef/>
      </w:r>
      <w:r w:rsidRPr="002366CE">
        <w:t xml:space="preserve"> </w:t>
      </w:r>
      <w:proofErr w:type="gramStart"/>
      <w:r w:rsidRPr="002366CE">
        <w:rPr>
          <w:lang w:val="en-GB"/>
        </w:rPr>
        <w:t>Healthcare Information and Management Systems Society.</w:t>
      </w:r>
      <w:proofErr w:type="gramEnd"/>
      <w:r w:rsidRPr="002366CE">
        <w:rPr>
          <w:lang w:val="en-GB"/>
        </w:rPr>
        <w:t xml:space="preserve">  </w:t>
      </w:r>
      <w:proofErr w:type="gramStart"/>
      <w:r w:rsidRPr="002366CE">
        <w:rPr>
          <w:lang w:val="en-GB"/>
        </w:rPr>
        <w:t>HIMSS Dictionary of Healthcare Information Technology Terms, Acronyms and Organizations, 2</w:t>
      </w:r>
      <w:r w:rsidRPr="002366CE">
        <w:rPr>
          <w:vertAlign w:val="superscript"/>
          <w:lang w:val="en-GB"/>
        </w:rPr>
        <w:t>nd</w:t>
      </w:r>
      <w:r w:rsidRPr="002366CE">
        <w:rPr>
          <w:lang w:val="en-GB"/>
        </w:rPr>
        <w:t xml:space="preserve"> Edition.</w:t>
      </w:r>
      <w:proofErr w:type="gramEnd"/>
      <w:r w:rsidRPr="002366CE">
        <w:rPr>
          <w:lang w:val="en-GB"/>
        </w:rPr>
        <w:t xml:space="preserve">  Chicago, IL, 2010.  p.24</w:t>
      </w:r>
    </w:p>
  </w:footnote>
  <w:footnote w:id="12">
    <w:p w:rsidR="00A846C5" w:rsidRPr="004E1262" w:rsidRDefault="00A846C5" w:rsidP="002366CE">
      <w:pPr>
        <w:rPr>
          <w:b/>
          <w:bCs/>
        </w:rPr>
      </w:pPr>
      <w:r w:rsidRPr="002366CE">
        <w:rPr>
          <w:rStyle w:val="FootnoteReference"/>
        </w:rPr>
        <w:footnoteRef/>
      </w:r>
      <w:r w:rsidRPr="002366CE">
        <w:t xml:space="preserve"> </w:t>
      </w:r>
      <w:r w:rsidRPr="004E1262">
        <w:rPr>
          <w:bCs/>
          <w:sz w:val="20"/>
          <w:szCs w:val="20"/>
        </w:rPr>
        <w:t xml:space="preserve">The Office of Inspector General Compliance Model – </w:t>
      </w:r>
      <w:r w:rsidRPr="004E1262">
        <w:rPr>
          <w:bCs/>
          <w:caps/>
          <w:sz w:val="20"/>
          <w:szCs w:val="20"/>
        </w:rPr>
        <w:t>Provide Reference HERE</w:t>
      </w:r>
    </w:p>
    <w:p w:rsidR="00A846C5" w:rsidRPr="002366CE" w:rsidRDefault="00A846C5">
      <w:pPr>
        <w:pStyle w:val="FootnoteText"/>
      </w:pPr>
    </w:p>
  </w:footnote>
  <w:footnote w:id="13">
    <w:p w:rsidR="00A846C5" w:rsidRPr="00F50A36" w:rsidRDefault="00A846C5" w:rsidP="00DB0C66">
      <w:pPr>
        <w:pStyle w:val="FootnoteText"/>
      </w:pPr>
      <w:r w:rsidRPr="00F50A36">
        <w:rPr>
          <w:rStyle w:val="FootnoteReference"/>
        </w:rPr>
        <w:footnoteRef/>
      </w:r>
      <w:r w:rsidRPr="00F50A36">
        <w:t xml:space="preserve"> </w:t>
      </w:r>
      <w:proofErr w:type="gramStart"/>
      <w:r w:rsidRPr="00F50A36">
        <w:rPr>
          <w:lang w:val="en-GB"/>
        </w:rPr>
        <w:t>American Health Information Management Association.</w:t>
      </w:r>
      <w:proofErr w:type="gramEnd"/>
      <w:r w:rsidRPr="00F50A36">
        <w:rPr>
          <w:lang w:val="en-GB"/>
        </w:rPr>
        <w:t xml:space="preserve">  </w:t>
      </w:r>
      <w:proofErr w:type="gramStart"/>
      <w:r w:rsidRPr="00F50A36">
        <w:rPr>
          <w:lang w:val="en-GB"/>
        </w:rPr>
        <w:t>AHIMA Pocket Glossary of Health Information Management and Technology, 4</w:t>
      </w:r>
      <w:r w:rsidRPr="00F50A36">
        <w:rPr>
          <w:vertAlign w:val="superscript"/>
          <w:lang w:val="en-GB"/>
        </w:rPr>
        <w:t>th</w:t>
      </w:r>
      <w:r w:rsidRPr="00F50A36">
        <w:rPr>
          <w:lang w:val="en-GB"/>
        </w:rPr>
        <w:t xml:space="preserve"> Edition.</w:t>
      </w:r>
      <w:proofErr w:type="gramEnd"/>
      <w:r w:rsidRPr="00F50A36">
        <w:rPr>
          <w:lang w:val="en-GB"/>
        </w:rPr>
        <w:t xml:space="preserve">  Chicago, IL, 2014. p.130</w:t>
      </w:r>
    </w:p>
  </w:footnote>
  <w:footnote w:id="14">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 28</w:t>
      </w:r>
    </w:p>
  </w:footnote>
  <w:footnote w:id="15">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Children’s Medical Center. Guide to clinical documentation improvement. </w:t>
      </w:r>
      <w:proofErr w:type="gramStart"/>
      <w:r w:rsidRPr="00A168C0">
        <w:rPr>
          <w:rFonts w:asciiTheme="minorHAnsi" w:hAnsiTheme="minorHAnsi"/>
        </w:rPr>
        <w:t>2</w:t>
      </w:r>
      <w:r w:rsidRPr="00A168C0">
        <w:rPr>
          <w:rFonts w:asciiTheme="minorHAnsi" w:hAnsiTheme="minorHAnsi"/>
          <w:vertAlign w:val="superscript"/>
        </w:rPr>
        <w:t>nd</w:t>
      </w:r>
      <w:r w:rsidRPr="00A168C0">
        <w:rPr>
          <w:rFonts w:asciiTheme="minorHAnsi" w:hAnsiTheme="minorHAnsi"/>
        </w:rPr>
        <w:t xml:space="preserve"> Edition.</w:t>
      </w:r>
      <w:proofErr w:type="gramEnd"/>
      <w:r w:rsidRPr="00A168C0">
        <w:rPr>
          <w:rFonts w:asciiTheme="minorHAnsi" w:hAnsiTheme="minorHAnsi"/>
        </w:rPr>
        <w:t xml:space="preserve"> Dallas, TX. 2015.</w:t>
      </w:r>
    </w:p>
  </w:footnote>
  <w:footnote w:id="16">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Solicit from SMEs the samples of such templates and/or provide the link to the examples of these templates.</w:t>
      </w:r>
    </w:p>
  </w:footnote>
  <w:footnote w:id="17">
    <w:p w:rsidR="00A846C5" w:rsidRDefault="00A846C5" w:rsidP="007B2BB5">
      <w:pPr>
        <w:shd w:val="clear" w:color="auto" w:fill="FFFFFF"/>
        <w:outlineLvl w:val="1"/>
        <w:rPr>
          <w:rFonts w:ascii="Times New Roman" w:eastAsia="Times New Roman" w:hAnsi="Times New Roman" w:cs="Times New Roman"/>
          <w:bCs/>
          <w:color w:val="000000"/>
          <w:kern w:val="36"/>
          <w:sz w:val="20"/>
          <w:szCs w:val="20"/>
        </w:rPr>
      </w:pPr>
      <w:r w:rsidRPr="00A168C0">
        <w:rPr>
          <w:rStyle w:val="FootnoteReference"/>
          <w:rFonts w:cs="Times New Roman"/>
          <w:sz w:val="20"/>
          <w:szCs w:val="20"/>
        </w:rPr>
        <w:footnoteRef/>
      </w:r>
      <w:r w:rsidRPr="00A168C0">
        <w:rPr>
          <w:rFonts w:cs="Times New Roman"/>
          <w:sz w:val="20"/>
          <w:szCs w:val="20"/>
        </w:rPr>
        <w:t xml:space="preserve"> </w:t>
      </w:r>
      <w:proofErr w:type="gramStart"/>
      <w:r w:rsidRPr="00A168C0">
        <w:rPr>
          <w:rFonts w:cs="Times New Roman"/>
          <w:sz w:val="20"/>
          <w:szCs w:val="20"/>
        </w:rPr>
        <w:t>World Wide Web Consortium (W3C).</w:t>
      </w:r>
      <w:proofErr w:type="gramEnd"/>
      <w:r w:rsidRPr="00A168C0">
        <w:rPr>
          <w:rFonts w:cs="Times New Roman"/>
          <w:sz w:val="20"/>
          <w:szCs w:val="20"/>
        </w:rPr>
        <w:t xml:space="preserve"> </w:t>
      </w:r>
      <w:proofErr w:type="gramStart"/>
      <w:r w:rsidRPr="00A168C0">
        <w:rPr>
          <w:rFonts w:eastAsia="Times New Roman" w:cs="Times New Roman"/>
          <w:bCs/>
          <w:color w:val="000000"/>
          <w:kern w:val="36"/>
          <w:sz w:val="20"/>
          <w:szCs w:val="20"/>
        </w:rPr>
        <w:t xml:space="preserve">Provenance XG final report, </w:t>
      </w:r>
      <w:r w:rsidRPr="00A168C0">
        <w:rPr>
          <w:rFonts w:eastAsia="Times New Roman" w:cs="Times New Roman"/>
          <w:bCs/>
          <w:color w:val="000000"/>
          <w:sz w:val="20"/>
          <w:szCs w:val="20"/>
        </w:rPr>
        <w:t>2010.</w:t>
      </w:r>
      <w:proofErr w:type="gramEnd"/>
      <w:r w:rsidRPr="00A168C0">
        <w:rPr>
          <w:rFonts w:eastAsia="Times New Roman" w:cs="Times New Roman"/>
          <w:bCs/>
          <w:color w:val="000000"/>
          <w:sz w:val="20"/>
          <w:szCs w:val="20"/>
        </w:rPr>
        <w:t xml:space="preserve"> URL </w:t>
      </w:r>
      <w:hyperlink r:id="rId8" w:history="1">
        <w:r w:rsidRPr="00A168C0">
          <w:rPr>
            <w:rFonts w:eastAsia="Times New Roman" w:cs="Times New Roman"/>
            <w:color w:val="0000CC"/>
            <w:sz w:val="20"/>
            <w:szCs w:val="20"/>
            <w:u w:val="single"/>
          </w:rPr>
          <w:t>http://www.w3.org/2005/Incubator/prov/XGR-prov-20101214/</w:t>
        </w:r>
      </w:hyperlink>
    </w:p>
  </w:footnote>
  <w:footnote w:id="18">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w:t>
      </w:r>
      <w:proofErr w:type="gramStart"/>
      <w:r w:rsidRPr="00A168C0">
        <w:rPr>
          <w:rFonts w:asciiTheme="minorHAnsi" w:hAnsiTheme="minorHAnsi"/>
        </w:rPr>
        <w:t>Release of Information Toolkit.</w:t>
      </w:r>
      <w:proofErr w:type="gramEnd"/>
      <w:r w:rsidRPr="00A168C0">
        <w:rPr>
          <w:rFonts w:asciiTheme="minorHAnsi" w:hAnsiTheme="minorHAnsi"/>
        </w:rPr>
        <w:t xml:space="preserve"> May 2013. URL: </w:t>
      </w:r>
      <w:hyperlink r:id="rId9" w:tgtFrame="_blank" w:history="1">
        <w:r w:rsidRPr="00A168C0">
          <w:rPr>
            <w:rStyle w:val="Hyperlink"/>
            <w:rFonts w:asciiTheme="minorHAnsi" w:hAnsiTheme="minorHAnsi"/>
          </w:rPr>
          <w:t>http://library.ahima.org/xpedio/groups/secure/documents/ahima/bok1_050184.pdf</w:t>
        </w:r>
      </w:hyperlink>
      <w:r w:rsidRPr="00A168C0">
        <w:rPr>
          <w:rFonts w:asciiTheme="minorHAnsi" w:hAnsiTheme="minorHAnsi"/>
        </w:rPr>
        <w:t>.</w:t>
      </w:r>
    </w:p>
  </w:footnote>
  <w:footnote w:id="19">
    <w:p w:rsidR="00A846C5" w:rsidRPr="00A168C0" w:rsidRDefault="00A846C5" w:rsidP="007B2BB5">
      <w:pPr>
        <w:autoSpaceDE w:val="0"/>
        <w:autoSpaceDN w:val="0"/>
        <w:adjustRightInd w:val="0"/>
        <w:rPr>
          <w:rFonts w:cs="Times New Roman"/>
          <w:sz w:val="20"/>
          <w:szCs w:val="20"/>
        </w:rPr>
      </w:pPr>
      <w:r w:rsidRPr="00A168C0">
        <w:rPr>
          <w:rStyle w:val="FootnoteReference"/>
          <w:rFonts w:cs="Times New Roman"/>
          <w:sz w:val="20"/>
          <w:szCs w:val="20"/>
        </w:rPr>
        <w:footnoteRef/>
      </w:r>
      <w:r w:rsidRPr="00A168C0">
        <w:rPr>
          <w:rFonts w:cs="Times New Roman"/>
          <w:sz w:val="20"/>
          <w:szCs w:val="20"/>
        </w:rPr>
        <w:t xml:space="preserve"> </w:t>
      </w:r>
      <w:proofErr w:type="gramStart"/>
      <w:r w:rsidRPr="00A168C0">
        <w:rPr>
          <w:sz w:val="20"/>
          <w:szCs w:val="20"/>
        </w:rPr>
        <w:t>United States Department of Health and Human Services (HHS).</w:t>
      </w:r>
      <w:proofErr w:type="gramEnd"/>
      <w:r w:rsidRPr="00A168C0">
        <w:rPr>
          <w:rFonts w:cs="Times New Roman"/>
          <w:sz w:val="20"/>
          <w:szCs w:val="20"/>
        </w:rPr>
        <w:t xml:space="preserve"> </w:t>
      </w:r>
      <w:proofErr w:type="gramStart"/>
      <w:r w:rsidRPr="00A168C0">
        <w:rPr>
          <w:rFonts w:cs="Times New Roman"/>
          <w:sz w:val="20"/>
          <w:szCs w:val="20"/>
        </w:rPr>
        <w:t>National Institutes of Health (NIH).</w:t>
      </w:r>
      <w:proofErr w:type="gramEnd"/>
      <w:r w:rsidRPr="00A168C0">
        <w:rPr>
          <w:rFonts w:cs="Times New Roman"/>
          <w:sz w:val="20"/>
          <w:szCs w:val="20"/>
        </w:rPr>
        <w:t xml:space="preserve"> How can covered entities use and disclose protected health information for research and comply with the privacy rule? URL: </w:t>
      </w:r>
      <w:hyperlink r:id="rId10" w:history="1">
        <w:r w:rsidRPr="00A168C0">
          <w:rPr>
            <w:rStyle w:val="Hyperlink"/>
            <w:rFonts w:cs="Times New Roman"/>
            <w:sz w:val="20"/>
            <w:szCs w:val="20"/>
          </w:rPr>
          <w:t>http://privacyruleandresearch.nih.gov/pr_08.asp</w:t>
        </w:r>
      </w:hyperlink>
    </w:p>
  </w:footnote>
  <w:footnote w:id="20">
    <w:p w:rsidR="00A846C5" w:rsidRDefault="00A846C5">
      <w:pPr>
        <w:pStyle w:val="FootnoteText"/>
      </w:pPr>
      <w:r>
        <w:rPr>
          <w:rStyle w:val="FootnoteReference"/>
        </w:rPr>
        <w:footnoteRef/>
      </w:r>
      <w: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 49</w:t>
      </w:r>
    </w:p>
  </w:footnote>
  <w:footnote w:id="21">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Kohn, D.</w:t>
      </w:r>
      <w:proofErr w:type="gramEnd"/>
      <w:r w:rsidRPr="00A168C0">
        <w:rPr>
          <w:rFonts w:asciiTheme="minorHAnsi" w:hAnsiTheme="minorHAnsi"/>
        </w:rPr>
        <w:t xml:space="preserve"> </w:t>
      </w:r>
      <w:proofErr w:type="gramStart"/>
      <w:r w:rsidRPr="00A168C0">
        <w:rPr>
          <w:rFonts w:asciiTheme="minorHAnsi" w:hAnsiTheme="minorHAnsi"/>
        </w:rPr>
        <w:t>How information technology supports virtual HIM departments.</w:t>
      </w:r>
      <w:proofErr w:type="gramEnd"/>
      <w:r w:rsidRPr="00A168C0">
        <w:rPr>
          <w:rFonts w:asciiTheme="minorHAnsi" w:hAnsiTheme="minorHAnsi"/>
        </w:rPr>
        <w:t xml:space="preserve"> </w:t>
      </w:r>
      <w:proofErr w:type="gramStart"/>
      <w:r w:rsidRPr="00A168C0">
        <w:rPr>
          <w:rFonts w:asciiTheme="minorHAnsi" w:hAnsiTheme="minorHAnsi"/>
        </w:rPr>
        <w:t>JAHIMA.</w:t>
      </w:r>
      <w:proofErr w:type="gramEnd"/>
      <w:r w:rsidRPr="00A168C0">
        <w:rPr>
          <w:rFonts w:asciiTheme="minorHAnsi" w:hAnsiTheme="minorHAnsi"/>
        </w:rPr>
        <w:t xml:space="preserve"> 2009, 80(3): URL: </w:t>
      </w:r>
      <w:hyperlink r:id="rId11" w:history="1">
        <w:r w:rsidRPr="00A168C0">
          <w:rPr>
            <w:rStyle w:val="Hyperlink"/>
            <w:rFonts w:asciiTheme="minorHAnsi" w:hAnsiTheme="minorHAnsi"/>
          </w:rPr>
          <w:t>http://library.ahima.org/xpedio/groups/public/documents/ahima/bok1_043005.hcsp?dDocName=bok1040035</w:t>
        </w:r>
      </w:hyperlink>
    </w:p>
  </w:footnote>
  <w:footnote w:id="22">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McGraw H. Dictionary of Scientific and Technical Terms.</w:t>
      </w:r>
      <w:proofErr w:type="gramEnd"/>
      <w:r w:rsidRPr="00A168C0">
        <w:rPr>
          <w:rFonts w:asciiTheme="minorHAnsi" w:hAnsiTheme="minorHAnsi"/>
        </w:rPr>
        <w:t xml:space="preserve"> 2003</w:t>
      </w:r>
    </w:p>
  </w:footnote>
  <w:footnote w:id="23">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 49</w:t>
      </w:r>
    </w:p>
  </w:footnote>
  <w:footnote w:id="24">
    <w:p w:rsidR="00A846C5" w:rsidRPr="00905A00" w:rsidRDefault="00A846C5" w:rsidP="007B2BB5">
      <w:pPr>
        <w:pStyle w:val="FootnoteText"/>
        <w:rPr>
          <w:rFonts w:ascii="Times New Roman" w:hAnsi="Times New Roman"/>
        </w:rPr>
      </w:pPr>
      <w:r w:rsidRPr="00A168C0">
        <w:rPr>
          <w:rStyle w:val="FootnoteReference"/>
          <w:rFonts w:asciiTheme="minorHAnsi" w:hAnsiTheme="minorHAnsi"/>
        </w:rPr>
        <w:footnoteRef/>
      </w:r>
      <w:r w:rsidRPr="00A168C0">
        <w:rPr>
          <w:rFonts w:asciiTheme="minorHAnsi" w:hAnsiTheme="minorHAnsi"/>
        </w:rPr>
        <w:t xml:space="preserve"> Ibid, p.133</w:t>
      </w:r>
    </w:p>
  </w:footnote>
  <w:footnote w:id="25">
    <w:p w:rsidR="00A846C5" w:rsidRPr="00A168C0" w:rsidRDefault="00A846C5" w:rsidP="007B2BB5">
      <w:pPr>
        <w:pStyle w:val="FootnoteText"/>
        <w:rPr>
          <w:rFonts w:asciiTheme="minorHAnsi" w:hAnsiTheme="minorHAnsi"/>
        </w:rPr>
      </w:pPr>
      <w:r w:rsidRPr="00905A00">
        <w:rPr>
          <w:rStyle w:val="FootnoteReference"/>
          <w:rFonts w:ascii="Times New Roman" w:hAnsi="Times New Roman"/>
        </w:rPr>
        <w:footnoteRef/>
      </w:r>
      <w:r w:rsidRPr="00905A00">
        <w:rPr>
          <w:rFonts w:ascii="Times New Roman" w:hAnsi="Times New Roman"/>
        </w:rPr>
        <w:t xml:space="preserve"> </w:t>
      </w:r>
      <w:r w:rsidRPr="00A168C0">
        <w:rPr>
          <w:rFonts w:asciiTheme="minorHAnsi" w:hAnsiTheme="minorHAnsi"/>
        </w:rPr>
        <w:t>Ibid, p. 55</w:t>
      </w:r>
    </w:p>
  </w:footnote>
  <w:footnote w:id="26">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Ibid p.62</w:t>
      </w:r>
    </w:p>
  </w:footnote>
  <w:footnote w:id="27">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Health Information Management and Systems Society (HIMSS).</w:t>
      </w:r>
      <w:proofErr w:type="gramEnd"/>
      <w:r w:rsidRPr="00A168C0">
        <w:rPr>
          <w:rFonts w:asciiTheme="minorHAnsi" w:hAnsiTheme="minorHAnsi"/>
        </w:rPr>
        <w:t xml:space="preserve"> </w:t>
      </w:r>
      <w:proofErr w:type="gramStart"/>
      <w:r w:rsidRPr="00A168C0">
        <w:rPr>
          <w:rFonts w:asciiTheme="minorHAnsi" w:hAnsiTheme="minorHAnsi"/>
        </w:rPr>
        <w:t>Dictionary of Healthcare Information Technology Terms, Acronyms and Organizations.</w:t>
      </w:r>
      <w:proofErr w:type="gramEnd"/>
      <w:r w:rsidRPr="00A168C0">
        <w:rPr>
          <w:rFonts w:asciiTheme="minorHAnsi" w:hAnsiTheme="minorHAnsi"/>
        </w:rPr>
        <w:t xml:space="preserve"> 2010. p.49</w:t>
      </w:r>
    </w:p>
  </w:footnote>
  <w:footnote w:id="28">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2014. p.1</w:t>
      </w:r>
    </w:p>
  </w:footnote>
  <w:footnote w:id="29">
    <w:p w:rsidR="00A846C5" w:rsidRDefault="00A846C5">
      <w:pPr>
        <w:pStyle w:val="FootnoteText"/>
      </w:pPr>
      <w:r>
        <w:rPr>
          <w:rStyle w:val="FootnoteReference"/>
        </w:rPr>
        <w:footnoteRef/>
      </w:r>
      <w:r>
        <w:t xml:space="preserve"> </w:t>
      </w:r>
      <w:proofErr w:type="gramStart"/>
      <w:r>
        <w:t>J</w:t>
      </w:r>
      <w:r w:rsidRPr="00A168C0">
        <w:rPr>
          <w:rFonts w:asciiTheme="minorHAnsi" w:hAnsiTheme="minorHAnsi"/>
        </w:rPr>
        <w:t>oint Initiative for Global Standards Harmonization Health Informatics Document Registry and Glossary</w:t>
      </w:r>
      <w:r>
        <w:rPr>
          <w:rFonts w:asciiTheme="minorHAnsi" w:hAnsiTheme="minorHAnsi"/>
        </w:rPr>
        <w:t>.</w:t>
      </w:r>
      <w:proofErr w:type="gramEnd"/>
      <w:r>
        <w:rPr>
          <w:rFonts w:asciiTheme="minorHAnsi" w:hAnsiTheme="minorHAnsi"/>
        </w:rPr>
        <w:t xml:space="preserve">  </w:t>
      </w:r>
      <w:proofErr w:type="gramStart"/>
      <w:r>
        <w:rPr>
          <w:rFonts w:asciiTheme="minorHAnsi" w:hAnsiTheme="minorHAnsi"/>
        </w:rPr>
        <w:t>Standards Knowledge Management Tool.</w:t>
      </w:r>
      <w:proofErr w:type="gramEnd"/>
      <w:r w:rsidRPr="0074144A">
        <w:rPr>
          <w:rFonts w:asciiTheme="minorHAnsi" w:hAnsiTheme="minorHAnsi"/>
        </w:rPr>
        <w:t xml:space="preserve"> </w:t>
      </w:r>
      <w:proofErr w:type="gramStart"/>
      <w:r>
        <w:rPr>
          <w:rFonts w:asciiTheme="minorHAnsi" w:hAnsiTheme="minorHAnsi"/>
        </w:rPr>
        <w:t>Accessed 04/242016.</w:t>
      </w:r>
      <w:proofErr w:type="gramEnd"/>
      <w:r>
        <w:rPr>
          <w:rFonts w:asciiTheme="minorHAnsi" w:hAnsiTheme="minorHAnsi"/>
        </w:rPr>
        <w:t xml:space="preserve"> </w:t>
      </w:r>
      <w:proofErr w:type="gramStart"/>
      <w:r>
        <w:rPr>
          <w:rFonts w:asciiTheme="minorHAnsi" w:hAnsiTheme="minorHAnsi"/>
        </w:rPr>
        <w:t>Semantic link.</w:t>
      </w:r>
      <w:proofErr w:type="gramEnd"/>
      <w:r>
        <w:rPr>
          <w:rFonts w:asciiTheme="minorHAnsi" w:hAnsiTheme="minorHAnsi"/>
        </w:rPr>
        <w:t xml:space="preserve"> </w:t>
      </w:r>
    </w:p>
  </w:footnote>
  <w:footnote w:id="30">
    <w:p w:rsidR="00A846C5" w:rsidRDefault="00A846C5">
      <w:pPr>
        <w:pStyle w:val="FootnoteText"/>
      </w:pPr>
      <w:r>
        <w:rPr>
          <w:rStyle w:val="FootnoteReference"/>
        </w:rPr>
        <w:footnoteRef/>
      </w:r>
      <w:r>
        <w:t xml:space="preserve"> </w:t>
      </w:r>
      <w:proofErr w:type="gramStart"/>
      <w:r>
        <w:t>International Organization of Standardization (ISO).</w:t>
      </w:r>
      <w:proofErr w:type="gramEnd"/>
      <w:r>
        <w:t xml:space="preserve"> ISO 25237:2008.</w:t>
      </w:r>
    </w:p>
  </w:footnote>
  <w:footnote w:id="31">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Pr>
          <w:rFonts w:asciiTheme="minorHAnsi" w:hAnsiTheme="minorHAnsi"/>
        </w:rPr>
        <w:t>Ibid. Data capture.</w:t>
      </w:r>
    </w:p>
  </w:footnote>
  <w:footnote w:id="32">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2014. p.91</w:t>
      </w:r>
    </w:p>
  </w:footnote>
  <w:footnote w:id="33">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r w:rsidRPr="00A168C0">
        <w:rPr>
          <w:rFonts w:asciiTheme="minorHAnsi" w:hAnsiTheme="minorHAnsi"/>
          <w:iCs/>
        </w:rPr>
        <w:t xml:space="preserve">A Law Dictionary, Adapted to the Constitution and Laws of the United States. </w:t>
      </w:r>
      <w:proofErr w:type="gramStart"/>
      <w:r w:rsidRPr="00A168C0">
        <w:rPr>
          <w:rFonts w:asciiTheme="minorHAnsi" w:hAnsiTheme="minorHAnsi"/>
          <w:iCs/>
        </w:rPr>
        <w:t xml:space="preserve">By John </w:t>
      </w:r>
      <w:proofErr w:type="spellStart"/>
      <w:r w:rsidRPr="00A168C0">
        <w:rPr>
          <w:rFonts w:asciiTheme="minorHAnsi" w:hAnsiTheme="minorHAnsi"/>
          <w:iCs/>
        </w:rPr>
        <w:t>Bouvier</w:t>
      </w:r>
      <w:proofErr w:type="spellEnd"/>
      <w:r w:rsidRPr="00A168C0">
        <w:rPr>
          <w:rFonts w:asciiTheme="minorHAnsi" w:hAnsiTheme="minorHAnsi"/>
          <w:iCs/>
        </w:rPr>
        <w:t>.</w:t>
      </w:r>
      <w:proofErr w:type="gramEnd"/>
      <w:r w:rsidRPr="00A168C0">
        <w:rPr>
          <w:rFonts w:asciiTheme="minorHAnsi" w:hAnsiTheme="minorHAnsi"/>
        </w:rPr>
        <w:t xml:space="preserve"> (1856). Retrieved April 20 2016. URL: </w:t>
      </w:r>
      <w:hyperlink r:id="rId12" w:history="1">
        <w:r w:rsidRPr="00A168C0">
          <w:rPr>
            <w:rStyle w:val="Hyperlink"/>
            <w:rFonts w:asciiTheme="minorHAnsi" w:hAnsiTheme="minorHAnsi"/>
          </w:rPr>
          <w:t>http://legal-dictionary.thefreedictionary.com/present</w:t>
        </w:r>
      </w:hyperlink>
    </w:p>
  </w:footnote>
  <w:footnote w:id="34">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2014. p.119</w:t>
      </w:r>
    </w:p>
  </w:footnote>
  <w:footnote w:id="35">
    <w:p w:rsidR="00A846C5" w:rsidRPr="00A168C0" w:rsidRDefault="00A846C5" w:rsidP="00897B3D">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cstheme="minorHAnsi"/>
        </w:rPr>
        <w:t>American Health Information Management Association (AHIMA).</w:t>
      </w:r>
      <w:proofErr w:type="gramEnd"/>
      <w:r w:rsidRPr="00A168C0">
        <w:rPr>
          <w:rFonts w:asciiTheme="minorHAnsi" w:hAnsiTheme="minorHAnsi" w:cstheme="minorHAnsi"/>
        </w:rPr>
        <w:t xml:space="preserve"> </w:t>
      </w:r>
      <w:proofErr w:type="gramStart"/>
      <w:r w:rsidRPr="00A168C0">
        <w:rPr>
          <w:rFonts w:asciiTheme="minorHAnsi" w:hAnsiTheme="minorHAnsi" w:cstheme="minorHAnsi"/>
        </w:rPr>
        <w:t>Information Governance Principles for Healthcare (IGPHC).</w:t>
      </w:r>
      <w:proofErr w:type="gramEnd"/>
      <w:r w:rsidRPr="00A168C0">
        <w:rPr>
          <w:rFonts w:asciiTheme="minorHAnsi" w:hAnsiTheme="minorHAnsi" w:cstheme="minorHAnsi"/>
        </w:rPr>
        <w:t xml:space="preserve"> Chicago, IL. 2014. URL: </w:t>
      </w:r>
      <w:hyperlink r:id="rId13" w:history="1">
        <w:r w:rsidRPr="00A168C0">
          <w:rPr>
            <w:rStyle w:val="Hyperlink"/>
            <w:rFonts w:asciiTheme="minorHAnsi" w:hAnsiTheme="minorHAnsi" w:cstheme="minorHAnsi"/>
          </w:rPr>
          <w:t>http://www.ahima.org/~/media/AHIMA/Files/HIM-Trends/IG_Principles.ashx</w:t>
        </w:r>
      </w:hyperlink>
    </w:p>
  </w:footnote>
  <w:footnote w:id="36">
    <w:p w:rsidR="00A846C5" w:rsidRPr="00905A00" w:rsidRDefault="00A846C5" w:rsidP="007B2BB5">
      <w:pPr>
        <w:pStyle w:val="FootnoteText"/>
        <w:rPr>
          <w:rFonts w:ascii="Times New Roman" w:hAnsi="Times New Roman"/>
        </w:rPr>
      </w:pPr>
      <w:r w:rsidRPr="00A168C0">
        <w:rPr>
          <w:rStyle w:val="FootnoteReference"/>
          <w:rFonts w:asciiTheme="minorHAnsi" w:hAnsiTheme="minorHAnsi"/>
        </w:rPr>
        <w:footnoteRef/>
      </w:r>
      <w:r w:rsidRPr="00A168C0">
        <w:rPr>
          <w:rFonts w:asciiTheme="minorHAnsi" w:hAnsiTheme="minorHAnsi"/>
        </w:rPr>
        <w:t xml:space="preserve"> </w:t>
      </w:r>
      <w:proofErr w:type="spellStart"/>
      <w:r w:rsidRPr="00A168C0">
        <w:rPr>
          <w:rFonts w:asciiTheme="minorHAnsi" w:hAnsiTheme="minorHAnsi"/>
        </w:rPr>
        <w:t>Servais</w:t>
      </w:r>
      <w:proofErr w:type="spellEnd"/>
      <w:r w:rsidRPr="00A168C0">
        <w:rPr>
          <w:rFonts w:asciiTheme="minorHAnsi" w:hAnsiTheme="minorHAnsi"/>
        </w:rPr>
        <w:t xml:space="preserve"> CE. </w:t>
      </w:r>
      <w:proofErr w:type="gramStart"/>
      <w:r w:rsidRPr="00A168C0">
        <w:rPr>
          <w:rFonts w:asciiTheme="minorHAnsi" w:hAnsiTheme="minorHAnsi"/>
        </w:rPr>
        <w:t>The legal health record.</w:t>
      </w:r>
      <w:proofErr w:type="gramEnd"/>
      <w:r w:rsidRPr="00A168C0">
        <w:rPr>
          <w:rFonts w:asciiTheme="minorHAnsi" w:hAnsiTheme="minorHAnsi"/>
        </w:rPr>
        <w:t xml:space="preserve"> AHIMA, Chicago, IL</w:t>
      </w:r>
    </w:p>
  </w:footnote>
  <w:footnote w:id="37">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Health Information Management and Systems Society (HIMSS).</w:t>
      </w:r>
      <w:proofErr w:type="gramEnd"/>
      <w:r w:rsidRPr="00A168C0">
        <w:rPr>
          <w:rFonts w:asciiTheme="minorHAnsi" w:hAnsiTheme="minorHAnsi"/>
        </w:rPr>
        <w:t xml:space="preserve"> </w:t>
      </w:r>
      <w:proofErr w:type="gramStart"/>
      <w:r w:rsidRPr="00A168C0">
        <w:rPr>
          <w:rFonts w:asciiTheme="minorHAnsi" w:hAnsiTheme="minorHAnsi"/>
        </w:rPr>
        <w:t>Dictionary of Healthcare Information Technology Terms, Acronyms and Organizations.</w:t>
      </w:r>
      <w:proofErr w:type="gramEnd"/>
      <w:r w:rsidRPr="00A168C0">
        <w:rPr>
          <w:rFonts w:asciiTheme="minorHAnsi" w:hAnsiTheme="minorHAnsi"/>
        </w:rPr>
        <w:t xml:space="preserve"> 2010. p. 101</w:t>
      </w:r>
    </w:p>
  </w:footnote>
  <w:footnote w:id="38">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p.88</w:t>
      </w:r>
    </w:p>
  </w:footnote>
  <w:footnote w:id="39">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Same, p.50</w:t>
      </w:r>
    </w:p>
  </w:footnote>
  <w:footnote w:id="40">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Same, p.70</w:t>
      </w:r>
    </w:p>
  </w:footnote>
  <w:footnote w:id="41">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American Health Information Management Association (AHIMA).</w:t>
      </w:r>
      <w:proofErr w:type="gramEnd"/>
      <w:r w:rsidRPr="00A168C0">
        <w:rPr>
          <w:rFonts w:asciiTheme="minorHAnsi" w:hAnsiTheme="minorHAnsi"/>
        </w:rPr>
        <w:t xml:space="preserve"> Pocket Glossary of Health Information Management and Technology. Chicago, IL. 2014. p.128</w:t>
      </w:r>
    </w:p>
  </w:footnote>
  <w:footnote w:id="42">
    <w:p w:rsidR="00A846C5" w:rsidRPr="00A168C0" w:rsidRDefault="00A846C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spellStart"/>
      <w:proofErr w:type="gramStart"/>
      <w:r w:rsidRPr="00A168C0">
        <w:rPr>
          <w:rFonts w:asciiTheme="minorHAnsi" w:hAnsiTheme="minorHAnsi"/>
        </w:rPr>
        <w:t>ITBusinessEdge</w:t>
      </w:r>
      <w:proofErr w:type="spellEnd"/>
      <w:r w:rsidRPr="00A168C0">
        <w:rPr>
          <w:rFonts w:asciiTheme="minorHAnsi" w:hAnsiTheme="minorHAnsi"/>
        </w:rPr>
        <w:t>.</w:t>
      </w:r>
      <w:proofErr w:type="gramEnd"/>
      <w:r w:rsidRPr="00A168C0">
        <w:rPr>
          <w:rFonts w:asciiTheme="minorHAnsi" w:hAnsiTheme="minorHAnsi"/>
        </w:rPr>
        <w:t xml:space="preserve"> </w:t>
      </w:r>
      <w:proofErr w:type="spellStart"/>
      <w:proofErr w:type="gramStart"/>
      <w:r w:rsidRPr="00A168C0">
        <w:rPr>
          <w:rFonts w:asciiTheme="minorHAnsi" w:hAnsiTheme="minorHAnsi"/>
        </w:rPr>
        <w:t>Webopedia</w:t>
      </w:r>
      <w:proofErr w:type="spellEnd"/>
      <w:r w:rsidRPr="00A168C0">
        <w:rPr>
          <w:rFonts w:asciiTheme="minorHAnsi" w:hAnsiTheme="minorHAnsi"/>
        </w:rPr>
        <w:t>.</w:t>
      </w:r>
      <w:proofErr w:type="gramEnd"/>
      <w:r w:rsidRPr="00A168C0">
        <w:rPr>
          <w:rFonts w:asciiTheme="minorHAnsi" w:hAnsiTheme="minorHAnsi"/>
        </w:rPr>
        <w:t xml:space="preserve"> URL: </w:t>
      </w:r>
      <w:hyperlink r:id="rId14" w:history="1">
        <w:r w:rsidRPr="00A168C0">
          <w:rPr>
            <w:rStyle w:val="Hyperlink"/>
            <w:rFonts w:asciiTheme="minorHAnsi" w:hAnsiTheme="minorHAnsi"/>
          </w:rPr>
          <w:t>http://www.webopedia.com/TERM/T/tiered_storage.html</w:t>
        </w:r>
      </w:hyperlink>
      <w:r w:rsidRPr="00A168C0">
        <w:rPr>
          <w:rFonts w:asciiTheme="minorHAnsi" w:hAnsiTheme="minorHAnsi"/>
        </w:rPr>
        <w:t>. 2016.</w:t>
      </w:r>
    </w:p>
  </w:footnote>
  <w:footnote w:id="43">
    <w:p w:rsidR="00A846C5" w:rsidRPr="00A168C0" w:rsidRDefault="00A846C5" w:rsidP="007B2BB5">
      <w:pPr>
        <w:pStyle w:val="FootnoteText"/>
        <w:rPr>
          <w:rFonts w:asciiTheme="minorHAnsi" w:hAnsiTheme="minorHAnsi"/>
        </w:rPr>
      </w:pPr>
      <w:r w:rsidRPr="00A168C0">
        <w:rPr>
          <w:rStyle w:val="FootnoteReference"/>
          <w:rFonts w:asciiTheme="minorHAnsi" w:hAnsiTheme="minorHAnsi"/>
        </w:rPr>
        <w:footnoteRef/>
      </w:r>
      <w:r w:rsidRPr="00A168C0">
        <w:rPr>
          <w:rFonts w:asciiTheme="minorHAnsi" w:hAnsiTheme="minorHAnsi"/>
        </w:rPr>
        <w:t xml:space="preserve"> </w:t>
      </w:r>
      <w:proofErr w:type="gramStart"/>
      <w:r w:rsidRPr="00A168C0">
        <w:rPr>
          <w:rFonts w:asciiTheme="minorHAnsi" w:hAnsiTheme="minorHAnsi"/>
        </w:rPr>
        <w:t>United States Department of Health and Human Services (HHS).</w:t>
      </w:r>
      <w:proofErr w:type="gramEnd"/>
      <w:r w:rsidRPr="00A168C0">
        <w:rPr>
          <w:rFonts w:asciiTheme="minorHAnsi" w:hAnsiTheme="minorHAnsi"/>
        </w:rPr>
        <w:t xml:space="preserve"> Administrative Data Standards and Related Requirements: Definitions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A846C5" w:rsidRDefault="00A846C5">
        <w:pPr>
          <w:pStyle w:val="Header"/>
          <w:jc w:val="right"/>
        </w:pPr>
        <w:fldSimple w:instr=" PAGE   \* MERGEFORMAT ">
          <w:r w:rsidR="009F519D">
            <w:rPr>
              <w:noProof/>
            </w:rPr>
            <w:t>23</w:t>
          </w:r>
        </w:fldSimple>
      </w:p>
    </w:sdtContent>
  </w:sdt>
  <w:p w:rsidR="00A846C5" w:rsidRDefault="00A846C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02B2A6F"/>
    <w:multiLevelType w:val="hybridMultilevel"/>
    <w:tmpl w:val="24541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551E9"/>
    <w:multiLevelType w:val="hybridMultilevel"/>
    <w:tmpl w:val="F5043886"/>
    <w:lvl w:ilvl="0" w:tplc="FF9CB6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8071456"/>
    <w:multiLevelType w:val="hybridMultilevel"/>
    <w:tmpl w:val="FC282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04CDE"/>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A0F60"/>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255CE"/>
    <w:multiLevelType w:val="hybridMultilevel"/>
    <w:tmpl w:val="2C1C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072EDE"/>
    <w:multiLevelType w:val="hybridMultilevel"/>
    <w:tmpl w:val="0E7C14F0"/>
    <w:lvl w:ilvl="0" w:tplc="6FF2F6B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DF04A7"/>
    <w:multiLevelType w:val="hybridMultilevel"/>
    <w:tmpl w:val="867CEA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5578ED"/>
    <w:multiLevelType w:val="hybridMultilevel"/>
    <w:tmpl w:val="170EDB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A2428F"/>
    <w:multiLevelType w:val="hybridMultilevel"/>
    <w:tmpl w:val="646CFC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3C9A3280"/>
    <w:multiLevelType w:val="hybridMultilevel"/>
    <w:tmpl w:val="3C9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87112"/>
    <w:multiLevelType w:val="hybridMultilevel"/>
    <w:tmpl w:val="409E6D7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BF83D3C"/>
    <w:multiLevelType w:val="hybridMultilevel"/>
    <w:tmpl w:val="C0F63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197B5F"/>
    <w:multiLevelType w:val="hybridMultilevel"/>
    <w:tmpl w:val="C4440E04"/>
    <w:lvl w:ilvl="0" w:tplc="7870DAE2">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2304B00"/>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5515A50"/>
    <w:multiLevelType w:val="hybridMultilevel"/>
    <w:tmpl w:val="67605A9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26B41680">
      <w:start w:val="1"/>
      <w:numFmt w:val="decimal"/>
      <w:lvlText w:val="%5."/>
      <w:lvlJc w:val="left"/>
      <w:pPr>
        <w:ind w:left="3960" w:hanging="360"/>
      </w:pPr>
      <w:rPr>
        <w:rFont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B051E66"/>
    <w:multiLevelType w:val="hybridMultilevel"/>
    <w:tmpl w:val="E2E641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1">
    <w:nsid w:val="6CD87C7C"/>
    <w:multiLevelType w:val="hybridMultilevel"/>
    <w:tmpl w:val="BAA84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A25D2"/>
    <w:multiLevelType w:val="hybridMultilevel"/>
    <w:tmpl w:val="3EF8FD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FE730DC"/>
    <w:multiLevelType w:val="hybridMultilevel"/>
    <w:tmpl w:val="5074CF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33F1271"/>
    <w:multiLevelType w:val="hybridMultilevel"/>
    <w:tmpl w:val="6B22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8E709F"/>
    <w:multiLevelType w:val="hybridMultilevel"/>
    <w:tmpl w:val="9E30095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nsid w:val="74A232FF"/>
    <w:multiLevelType w:val="hybridMultilevel"/>
    <w:tmpl w:val="F1004298"/>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
    <w:nsid w:val="76FA217B"/>
    <w:multiLevelType w:val="hybridMultilevel"/>
    <w:tmpl w:val="788E5D18"/>
    <w:lvl w:ilvl="0" w:tplc="D7E4CDBE">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D5665A"/>
    <w:multiLevelType w:val="hybridMultilevel"/>
    <w:tmpl w:val="CC58C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70244"/>
    <w:multiLevelType w:val="hybridMultilevel"/>
    <w:tmpl w:val="19A66D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5"/>
  </w:num>
  <w:num w:numId="2">
    <w:abstractNumId w:val="20"/>
  </w:num>
  <w:num w:numId="3">
    <w:abstractNumId w:val="18"/>
  </w:num>
  <w:num w:numId="4">
    <w:abstractNumId w:val="1"/>
  </w:num>
  <w:num w:numId="5">
    <w:abstractNumId w:val="3"/>
  </w:num>
  <w:num w:numId="6">
    <w:abstractNumId w:val="8"/>
  </w:num>
  <w:num w:numId="7">
    <w:abstractNumId w:val="0"/>
  </w:num>
  <w:num w:numId="8">
    <w:abstractNumId w:val="0"/>
    <w:lvlOverride w:ilvl="0">
      <w:startOverride w:val="1"/>
    </w:lvlOverride>
  </w:num>
  <w:num w:numId="9">
    <w:abstractNumId w:val="22"/>
  </w:num>
  <w:num w:numId="10">
    <w:abstractNumId w:val="19"/>
  </w:num>
  <w:num w:numId="11">
    <w:abstractNumId w:val="26"/>
  </w:num>
  <w:num w:numId="12">
    <w:abstractNumId w:val="10"/>
  </w:num>
  <w:num w:numId="13">
    <w:abstractNumId w:val="11"/>
  </w:num>
  <w:num w:numId="14">
    <w:abstractNumId w:val="23"/>
  </w:num>
  <w:num w:numId="15">
    <w:abstractNumId w:val="28"/>
  </w:num>
  <w:num w:numId="16">
    <w:abstractNumId w:val="6"/>
  </w:num>
  <w:num w:numId="17">
    <w:abstractNumId w:val="5"/>
  </w:num>
  <w:num w:numId="18">
    <w:abstractNumId w:val="17"/>
  </w:num>
  <w:num w:numId="19">
    <w:abstractNumId w:val="27"/>
  </w:num>
  <w:num w:numId="20">
    <w:abstractNumId w:val="16"/>
  </w:num>
  <w:num w:numId="21">
    <w:abstractNumId w:val="9"/>
  </w:num>
  <w:num w:numId="22">
    <w:abstractNumId w:val="25"/>
  </w:num>
  <w:num w:numId="23">
    <w:abstractNumId w:val="14"/>
  </w:num>
  <w:num w:numId="24">
    <w:abstractNumId w:val="4"/>
  </w:num>
  <w:num w:numId="25">
    <w:abstractNumId w:val="24"/>
  </w:num>
  <w:num w:numId="26">
    <w:abstractNumId w:val="12"/>
  </w:num>
  <w:num w:numId="27">
    <w:abstractNumId w:val="21"/>
  </w:num>
  <w:num w:numId="28">
    <w:abstractNumId w:val="29"/>
  </w:num>
  <w:num w:numId="29">
    <w:abstractNumId w:val="7"/>
  </w:num>
  <w:num w:numId="30">
    <w:abstractNumId w:val="13"/>
  </w:num>
  <w:num w:numId="3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 Nusbaum">
    <w15:presenceInfo w15:providerId="Windows Live" w15:userId="3437ff4c3444a7f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55A7D"/>
    <w:rsid w:val="00002C5E"/>
    <w:rsid w:val="00012892"/>
    <w:rsid w:val="000218E5"/>
    <w:rsid w:val="00021B2E"/>
    <w:rsid w:val="00023867"/>
    <w:rsid w:val="00035438"/>
    <w:rsid w:val="00040531"/>
    <w:rsid w:val="000439E6"/>
    <w:rsid w:val="00043BE7"/>
    <w:rsid w:val="00045F02"/>
    <w:rsid w:val="00046280"/>
    <w:rsid w:val="000475F4"/>
    <w:rsid w:val="0004762F"/>
    <w:rsid w:val="00047D4B"/>
    <w:rsid w:val="00047D72"/>
    <w:rsid w:val="00050FC9"/>
    <w:rsid w:val="00051BD4"/>
    <w:rsid w:val="000540CD"/>
    <w:rsid w:val="000554B3"/>
    <w:rsid w:val="00062550"/>
    <w:rsid w:val="00064C5E"/>
    <w:rsid w:val="00066D12"/>
    <w:rsid w:val="0006728C"/>
    <w:rsid w:val="000706A6"/>
    <w:rsid w:val="0007722A"/>
    <w:rsid w:val="000812B9"/>
    <w:rsid w:val="0008168B"/>
    <w:rsid w:val="0008241A"/>
    <w:rsid w:val="00092BE6"/>
    <w:rsid w:val="00095DB0"/>
    <w:rsid w:val="000973BE"/>
    <w:rsid w:val="000A4AFC"/>
    <w:rsid w:val="000A700B"/>
    <w:rsid w:val="000C2459"/>
    <w:rsid w:val="000C7F74"/>
    <w:rsid w:val="000D4DEC"/>
    <w:rsid w:val="000D5A3A"/>
    <w:rsid w:val="000D6EF8"/>
    <w:rsid w:val="000D7769"/>
    <w:rsid w:val="000E0014"/>
    <w:rsid w:val="000E2687"/>
    <w:rsid w:val="000E429B"/>
    <w:rsid w:val="000E4630"/>
    <w:rsid w:val="000E5334"/>
    <w:rsid w:val="000E65FF"/>
    <w:rsid w:val="000F4448"/>
    <w:rsid w:val="00111ECE"/>
    <w:rsid w:val="001147A3"/>
    <w:rsid w:val="00120934"/>
    <w:rsid w:val="00126BB6"/>
    <w:rsid w:val="0012766B"/>
    <w:rsid w:val="001303EC"/>
    <w:rsid w:val="001346B6"/>
    <w:rsid w:val="001348E9"/>
    <w:rsid w:val="001352EE"/>
    <w:rsid w:val="001374E3"/>
    <w:rsid w:val="00140A14"/>
    <w:rsid w:val="001431CD"/>
    <w:rsid w:val="00150443"/>
    <w:rsid w:val="00152A39"/>
    <w:rsid w:val="00153446"/>
    <w:rsid w:val="0015349F"/>
    <w:rsid w:val="00157664"/>
    <w:rsid w:val="00164FA0"/>
    <w:rsid w:val="00170726"/>
    <w:rsid w:val="00193F62"/>
    <w:rsid w:val="001A1EEC"/>
    <w:rsid w:val="001A3B58"/>
    <w:rsid w:val="001A510F"/>
    <w:rsid w:val="001A587B"/>
    <w:rsid w:val="001A72BB"/>
    <w:rsid w:val="001B4435"/>
    <w:rsid w:val="001B6098"/>
    <w:rsid w:val="001C16EC"/>
    <w:rsid w:val="001C1AE5"/>
    <w:rsid w:val="001E633C"/>
    <w:rsid w:val="001F0F96"/>
    <w:rsid w:val="001F1724"/>
    <w:rsid w:val="001F5183"/>
    <w:rsid w:val="00200E4D"/>
    <w:rsid w:val="00204D6C"/>
    <w:rsid w:val="00212136"/>
    <w:rsid w:val="00215616"/>
    <w:rsid w:val="002157F4"/>
    <w:rsid w:val="00215DA6"/>
    <w:rsid w:val="00221202"/>
    <w:rsid w:val="00222B96"/>
    <w:rsid w:val="00222E04"/>
    <w:rsid w:val="00222F20"/>
    <w:rsid w:val="0022543B"/>
    <w:rsid w:val="0022669D"/>
    <w:rsid w:val="00226C9B"/>
    <w:rsid w:val="00227ED9"/>
    <w:rsid w:val="0023071F"/>
    <w:rsid w:val="00230FEB"/>
    <w:rsid w:val="002340A4"/>
    <w:rsid w:val="002366CE"/>
    <w:rsid w:val="00236A9D"/>
    <w:rsid w:val="00237BDA"/>
    <w:rsid w:val="00242236"/>
    <w:rsid w:val="0024423E"/>
    <w:rsid w:val="00244982"/>
    <w:rsid w:val="002556BD"/>
    <w:rsid w:val="00255E74"/>
    <w:rsid w:val="00264764"/>
    <w:rsid w:val="0026635A"/>
    <w:rsid w:val="00271A09"/>
    <w:rsid w:val="00275F1A"/>
    <w:rsid w:val="0027644B"/>
    <w:rsid w:val="00283CED"/>
    <w:rsid w:val="00287B54"/>
    <w:rsid w:val="00292391"/>
    <w:rsid w:val="00295F54"/>
    <w:rsid w:val="002A11B6"/>
    <w:rsid w:val="002A53AC"/>
    <w:rsid w:val="002B3542"/>
    <w:rsid w:val="002B665E"/>
    <w:rsid w:val="002C42DA"/>
    <w:rsid w:val="002C6E0D"/>
    <w:rsid w:val="002D3207"/>
    <w:rsid w:val="002E08C6"/>
    <w:rsid w:val="002E186D"/>
    <w:rsid w:val="002E30F9"/>
    <w:rsid w:val="002E4538"/>
    <w:rsid w:val="002F2744"/>
    <w:rsid w:val="002F3645"/>
    <w:rsid w:val="002F5967"/>
    <w:rsid w:val="00310051"/>
    <w:rsid w:val="00311FBF"/>
    <w:rsid w:val="00312095"/>
    <w:rsid w:val="00317F8B"/>
    <w:rsid w:val="0032049A"/>
    <w:rsid w:val="0032267D"/>
    <w:rsid w:val="003330D8"/>
    <w:rsid w:val="00334552"/>
    <w:rsid w:val="00336465"/>
    <w:rsid w:val="00343866"/>
    <w:rsid w:val="00344313"/>
    <w:rsid w:val="00344DF8"/>
    <w:rsid w:val="003518E3"/>
    <w:rsid w:val="00351F3F"/>
    <w:rsid w:val="00352479"/>
    <w:rsid w:val="00352ABA"/>
    <w:rsid w:val="003601A5"/>
    <w:rsid w:val="00362B6F"/>
    <w:rsid w:val="00366013"/>
    <w:rsid w:val="003675CD"/>
    <w:rsid w:val="003721B8"/>
    <w:rsid w:val="0037507E"/>
    <w:rsid w:val="003873C6"/>
    <w:rsid w:val="00387561"/>
    <w:rsid w:val="00390ED0"/>
    <w:rsid w:val="003923EF"/>
    <w:rsid w:val="00397FA1"/>
    <w:rsid w:val="003A3238"/>
    <w:rsid w:val="003A4B8A"/>
    <w:rsid w:val="003A581F"/>
    <w:rsid w:val="003A5876"/>
    <w:rsid w:val="003A6CA0"/>
    <w:rsid w:val="003B0926"/>
    <w:rsid w:val="003B4731"/>
    <w:rsid w:val="003C2C67"/>
    <w:rsid w:val="003C4F26"/>
    <w:rsid w:val="003D38E7"/>
    <w:rsid w:val="003F048A"/>
    <w:rsid w:val="003F21A0"/>
    <w:rsid w:val="003F4A8E"/>
    <w:rsid w:val="003F50F0"/>
    <w:rsid w:val="004032F6"/>
    <w:rsid w:val="0040403D"/>
    <w:rsid w:val="00406406"/>
    <w:rsid w:val="004106AC"/>
    <w:rsid w:val="00415971"/>
    <w:rsid w:val="00415BD3"/>
    <w:rsid w:val="00416004"/>
    <w:rsid w:val="0042367A"/>
    <w:rsid w:val="0042708C"/>
    <w:rsid w:val="00427267"/>
    <w:rsid w:val="00430023"/>
    <w:rsid w:val="00430E06"/>
    <w:rsid w:val="00434D50"/>
    <w:rsid w:val="00440D36"/>
    <w:rsid w:val="0044384A"/>
    <w:rsid w:val="00457B46"/>
    <w:rsid w:val="004601FF"/>
    <w:rsid w:val="0046265F"/>
    <w:rsid w:val="004628DE"/>
    <w:rsid w:val="004647B1"/>
    <w:rsid w:val="00467A94"/>
    <w:rsid w:val="00477FAD"/>
    <w:rsid w:val="00482AF5"/>
    <w:rsid w:val="00482F38"/>
    <w:rsid w:val="004903DC"/>
    <w:rsid w:val="00494CE6"/>
    <w:rsid w:val="00495E3B"/>
    <w:rsid w:val="00495E9B"/>
    <w:rsid w:val="0049644D"/>
    <w:rsid w:val="004A3938"/>
    <w:rsid w:val="004B0ABB"/>
    <w:rsid w:val="004B2948"/>
    <w:rsid w:val="004B59DE"/>
    <w:rsid w:val="004B5C02"/>
    <w:rsid w:val="004C06C4"/>
    <w:rsid w:val="004C5F20"/>
    <w:rsid w:val="004C7001"/>
    <w:rsid w:val="004D3B0E"/>
    <w:rsid w:val="004E1262"/>
    <w:rsid w:val="004E3718"/>
    <w:rsid w:val="004F11FB"/>
    <w:rsid w:val="004F2812"/>
    <w:rsid w:val="004F608D"/>
    <w:rsid w:val="005018A1"/>
    <w:rsid w:val="00506622"/>
    <w:rsid w:val="0052408E"/>
    <w:rsid w:val="00525407"/>
    <w:rsid w:val="005419D8"/>
    <w:rsid w:val="00545C44"/>
    <w:rsid w:val="00550AAA"/>
    <w:rsid w:val="00551E22"/>
    <w:rsid w:val="00554900"/>
    <w:rsid w:val="00560D84"/>
    <w:rsid w:val="005666B8"/>
    <w:rsid w:val="00567D7F"/>
    <w:rsid w:val="00570A5B"/>
    <w:rsid w:val="0057254F"/>
    <w:rsid w:val="00575B3E"/>
    <w:rsid w:val="005802ED"/>
    <w:rsid w:val="0058494F"/>
    <w:rsid w:val="00586889"/>
    <w:rsid w:val="00587EF7"/>
    <w:rsid w:val="0059238D"/>
    <w:rsid w:val="005926C8"/>
    <w:rsid w:val="00593A3C"/>
    <w:rsid w:val="005950AE"/>
    <w:rsid w:val="005971CE"/>
    <w:rsid w:val="0059765E"/>
    <w:rsid w:val="0059771D"/>
    <w:rsid w:val="005A0768"/>
    <w:rsid w:val="005A0B9F"/>
    <w:rsid w:val="005A1DF2"/>
    <w:rsid w:val="005A3D2A"/>
    <w:rsid w:val="005A7107"/>
    <w:rsid w:val="005B0AE1"/>
    <w:rsid w:val="005B2D3A"/>
    <w:rsid w:val="005C08A9"/>
    <w:rsid w:val="005C3A6A"/>
    <w:rsid w:val="005D1186"/>
    <w:rsid w:val="005D2490"/>
    <w:rsid w:val="005D3F69"/>
    <w:rsid w:val="005E246B"/>
    <w:rsid w:val="005E269E"/>
    <w:rsid w:val="005E4179"/>
    <w:rsid w:val="005E7965"/>
    <w:rsid w:val="005F10E9"/>
    <w:rsid w:val="005F435A"/>
    <w:rsid w:val="00600836"/>
    <w:rsid w:val="00606464"/>
    <w:rsid w:val="006206E1"/>
    <w:rsid w:val="00621608"/>
    <w:rsid w:val="00621694"/>
    <w:rsid w:val="006218DC"/>
    <w:rsid w:val="006245CB"/>
    <w:rsid w:val="006252D1"/>
    <w:rsid w:val="00633329"/>
    <w:rsid w:val="006414FE"/>
    <w:rsid w:val="00641B81"/>
    <w:rsid w:val="006501A9"/>
    <w:rsid w:val="00652F72"/>
    <w:rsid w:val="00654899"/>
    <w:rsid w:val="00655A7D"/>
    <w:rsid w:val="0066557F"/>
    <w:rsid w:val="00666335"/>
    <w:rsid w:val="00672035"/>
    <w:rsid w:val="00675F89"/>
    <w:rsid w:val="00677536"/>
    <w:rsid w:val="00677F56"/>
    <w:rsid w:val="00683270"/>
    <w:rsid w:val="00685843"/>
    <w:rsid w:val="00687BD2"/>
    <w:rsid w:val="006A61C9"/>
    <w:rsid w:val="006B2A5F"/>
    <w:rsid w:val="006B5EE3"/>
    <w:rsid w:val="006C2235"/>
    <w:rsid w:val="006C2B6B"/>
    <w:rsid w:val="006C2EEA"/>
    <w:rsid w:val="006D0C5D"/>
    <w:rsid w:val="006D14FE"/>
    <w:rsid w:val="006D1CBF"/>
    <w:rsid w:val="006D410C"/>
    <w:rsid w:val="006D4A63"/>
    <w:rsid w:val="006D50C5"/>
    <w:rsid w:val="006D6AAC"/>
    <w:rsid w:val="006D7E3D"/>
    <w:rsid w:val="006E7496"/>
    <w:rsid w:val="006E7A9D"/>
    <w:rsid w:val="006F122B"/>
    <w:rsid w:val="0070453A"/>
    <w:rsid w:val="007049E5"/>
    <w:rsid w:val="00706939"/>
    <w:rsid w:val="0071067E"/>
    <w:rsid w:val="00713AD5"/>
    <w:rsid w:val="00716459"/>
    <w:rsid w:val="0071653A"/>
    <w:rsid w:val="0072212D"/>
    <w:rsid w:val="007237CF"/>
    <w:rsid w:val="0073589C"/>
    <w:rsid w:val="00737C09"/>
    <w:rsid w:val="007402C6"/>
    <w:rsid w:val="0074144A"/>
    <w:rsid w:val="00745285"/>
    <w:rsid w:val="007548D7"/>
    <w:rsid w:val="00756CDC"/>
    <w:rsid w:val="00766047"/>
    <w:rsid w:val="00773B64"/>
    <w:rsid w:val="00782622"/>
    <w:rsid w:val="00784923"/>
    <w:rsid w:val="00784D36"/>
    <w:rsid w:val="00793CBE"/>
    <w:rsid w:val="007957B3"/>
    <w:rsid w:val="00795938"/>
    <w:rsid w:val="007A03B8"/>
    <w:rsid w:val="007A15F8"/>
    <w:rsid w:val="007A39C2"/>
    <w:rsid w:val="007A4E02"/>
    <w:rsid w:val="007A5038"/>
    <w:rsid w:val="007A7A48"/>
    <w:rsid w:val="007B2BB5"/>
    <w:rsid w:val="007B5EAC"/>
    <w:rsid w:val="007C5BB7"/>
    <w:rsid w:val="007D3931"/>
    <w:rsid w:val="007D3B25"/>
    <w:rsid w:val="007D5469"/>
    <w:rsid w:val="007D59AD"/>
    <w:rsid w:val="007D63EF"/>
    <w:rsid w:val="007E4395"/>
    <w:rsid w:val="007F3671"/>
    <w:rsid w:val="007F6E67"/>
    <w:rsid w:val="00801191"/>
    <w:rsid w:val="00804747"/>
    <w:rsid w:val="008113F1"/>
    <w:rsid w:val="00812CBF"/>
    <w:rsid w:val="00812D31"/>
    <w:rsid w:val="00817201"/>
    <w:rsid w:val="00820C60"/>
    <w:rsid w:val="0082283D"/>
    <w:rsid w:val="00823383"/>
    <w:rsid w:val="00834D29"/>
    <w:rsid w:val="008351E0"/>
    <w:rsid w:val="0083614C"/>
    <w:rsid w:val="00836209"/>
    <w:rsid w:val="00837A01"/>
    <w:rsid w:val="00840ADB"/>
    <w:rsid w:val="00840BB5"/>
    <w:rsid w:val="00843AE1"/>
    <w:rsid w:val="008441A4"/>
    <w:rsid w:val="00846A3C"/>
    <w:rsid w:val="0085264D"/>
    <w:rsid w:val="00875D34"/>
    <w:rsid w:val="00876104"/>
    <w:rsid w:val="0087724D"/>
    <w:rsid w:val="00883DE3"/>
    <w:rsid w:val="008853DF"/>
    <w:rsid w:val="0089023F"/>
    <w:rsid w:val="00897B3D"/>
    <w:rsid w:val="00897C7D"/>
    <w:rsid w:val="008B3667"/>
    <w:rsid w:val="008B5727"/>
    <w:rsid w:val="008B5F75"/>
    <w:rsid w:val="008B612D"/>
    <w:rsid w:val="008C01A4"/>
    <w:rsid w:val="008D1302"/>
    <w:rsid w:val="008D2C05"/>
    <w:rsid w:val="008D3592"/>
    <w:rsid w:val="008D44E1"/>
    <w:rsid w:val="008D55C7"/>
    <w:rsid w:val="008E016C"/>
    <w:rsid w:val="008E050F"/>
    <w:rsid w:val="008E190E"/>
    <w:rsid w:val="008E6393"/>
    <w:rsid w:val="008F1010"/>
    <w:rsid w:val="008F3653"/>
    <w:rsid w:val="008F5B10"/>
    <w:rsid w:val="00900AAA"/>
    <w:rsid w:val="00901068"/>
    <w:rsid w:val="0090175E"/>
    <w:rsid w:val="00904748"/>
    <w:rsid w:val="00905B03"/>
    <w:rsid w:val="00907895"/>
    <w:rsid w:val="00911D11"/>
    <w:rsid w:val="009140C2"/>
    <w:rsid w:val="00915502"/>
    <w:rsid w:val="00915E06"/>
    <w:rsid w:val="00915F30"/>
    <w:rsid w:val="00923213"/>
    <w:rsid w:val="00932AB4"/>
    <w:rsid w:val="00932F54"/>
    <w:rsid w:val="0093387D"/>
    <w:rsid w:val="00933E36"/>
    <w:rsid w:val="009348D1"/>
    <w:rsid w:val="00934DBE"/>
    <w:rsid w:val="0094091B"/>
    <w:rsid w:val="009416DD"/>
    <w:rsid w:val="00944478"/>
    <w:rsid w:val="009562F4"/>
    <w:rsid w:val="00965464"/>
    <w:rsid w:val="009778C1"/>
    <w:rsid w:val="009849AC"/>
    <w:rsid w:val="00993618"/>
    <w:rsid w:val="009A0FDB"/>
    <w:rsid w:val="009A2443"/>
    <w:rsid w:val="009A2D31"/>
    <w:rsid w:val="009A5813"/>
    <w:rsid w:val="009A7384"/>
    <w:rsid w:val="009B367D"/>
    <w:rsid w:val="009C020C"/>
    <w:rsid w:val="009C531E"/>
    <w:rsid w:val="009C6451"/>
    <w:rsid w:val="009D6D07"/>
    <w:rsid w:val="009E18B3"/>
    <w:rsid w:val="009E2935"/>
    <w:rsid w:val="009E5E0F"/>
    <w:rsid w:val="009E5FF9"/>
    <w:rsid w:val="009E720E"/>
    <w:rsid w:val="009F05B5"/>
    <w:rsid w:val="009F519D"/>
    <w:rsid w:val="009F560B"/>
    <w:rsid w:val="00A03CE9"/>
    <w:rsid w:val="00A11815"/>
    <w:rsid w:val="00A1210C"/>
    <w:rsid w:val="00A13A6F"/>
    <w:rsid w:val="00A168C0"/>
    <w:rsid w:val="00A17A34"/>
    <w:rsid w:val="00A210F4"/>
    <w:rsid w:val="00A27939"/>
    <w:rsid w:val="00A33BCC"/>
    <w:rsid w:val="00A34AE8"/>
    <w:rsid w:val="00A3565C"/>
    <w:rsid w:val="00A45172"/>
    <w:rsid w:val="00A5242A"/>
    <w:rsid w:val="00A52501"/>
    <w:rsid w:val="00A529D8"/>
    <w:rsid w:val="00A56818"/>
    <w:rsid w:val="00A57A61"/>
    <w:rsid w:val="00A57E2B"/>
    <w:rsid w:val="00A60CA8"/>
    <w:rsid w:val="00A64F54"/>
    <w:rsid w:val="00A651FA"/>
    <w:rsid w:val="00A67B31"/>
    <w:rsid w:val="00A73161"/>
    <w:rsid w:val="00A846C5"/>
    <w:rsid w:val="00A86DC4"/>
    <w:rsid w:val="00A935B7"/>
    <w:rsid w:val="00A93644"/>
    <w:rsid w:val="00AA6894"/>
    <w:rsid w:val="00AA7A9C"/>
    <w:rsid w:val="00AB0657"/>
    <w:rsid w:val="00AB0A8A"/>
    <w:rsid w:val="00AB30D1"/>
    <w:rsid w:val="00AC1171"/>
    <w:rsid w:val="00AC2655"/>
    <w:rsid w:val="00AC6ECA"/>
    <w:rsid w:val="00AD1ADC"/>
    <w:rsid w:val="00AD53B2"/>
    <w:rsid w:val="00AD7F17"/>
    <w:rsid w:val="00AE4DA9"/>
    <w:rsid w:val="00AE780A"/>
    <w:rsid w:val="00AF2152"/>
    <w:rsid w:val="00B0328B"/>
    <w:rsid w:val="00B046AC"/>
    <w:rsid w:val="00B0473F"/>
    <w:rsid w:val="00B04943"/>
    <w:rsid w:val="00B1512C"/>
    <w:rsid w:val="00B17F09"/>
    <w:rsid w:val="00B2170E"/>
    <w:rsid w:val="00B22FA2"/>
    <w:rsid w:val="00B26126"/>
    <w:rsid w:val="00B27574"/>
    <w:rsid w:val="00B32EE9"/>
    <w:rsid w:val="00B36352"/>
    <w:rsid w:val="00B37EF6"/>
    <w:rsid w:val="00B4114D"/>
    <w:rsid w:val="00B4252A"/>
    <w:rsid w:val="00B43369"/>
    <w:rsid w:val="00B435F9"/>
    <w:rsid w:val="00B45821"/>
    <w:rsid w:val="00B46399"/>
    <w:rsid w:val="00B52AC5"/>
    <w:rsid w:val="00B56D46"/>
    <w:rsid w:val="00B61D34"/>
    <w:rsid w:val="00B73409"/>
    <w:rsid w:val="00B7713B"/>
    <w:rsid w:val="00B83D29"/>
    <w:rsid w:val="00B85C75"/>
    <w:rsid w:val="00B92CB9"/>
    <w:rsid w:val="00BA3BA7"/>
    <w:rsid w:val="00BA48DD"/>
    <w:rsid w:val="00BB0CA2"/>
    <w:rsid w:val="00BB3D69"/>
    <w:rsid w:val="00BB3E3D"/>
    <w:rsid w:val="00BC11C3"/>
    <w:rsid w:val="00BC565F"/>
    <w:rsid w:val="00BD0B3D"/>
    <w:rsid w:val="00BD24EE"/>
    <w:rsid w:val="00BD48B9"/>
    <w:rsid w:val="00BD516B"/>
    <w:rsid w:val="00BD607E"/>
    <w:rsid w:val="00BF5D01"/>
    <w:rsid w:val="00BF7566"/>
    <w:rsid w:val="00C009E3"/>
    <w:rsid w:val="00C02697"/>
    <w:rsid w:val="00C04909"/>
    <w:rsid w:val="00C04A6C"/>
    <w:rsid w:val="00C06A7D"/>
    <w:rsid w:val="00C07A26"/>
    <w:rsid w:val="00C10340"/>
    <w:rsid w:val="00C1036C"/>
    <w:rsid w:val="00C1100D"/>
    <w:rsid w:val="00C14F24"/>
    <w:rsid w:val="00C16085"/>
    <w:rsid w:val="00C23B72"/>
    <w:rsid w:val="00C27AE8"/>
    <w:rsid w:val="00C31433"/>
    <w:rsid w:val="00C317EF"/>
    <w:rsid w:val="00C32375"/>
    <w:rsid w:val="00C3483D"/>
    <w:rsid w:val="00C37E83"/>
    <w:rsid w:val="00C42315"/>
    <w:rsid w:val="00C4658F"/>
    <w:rsid w:val="00C603F1"/>
    <w:rsid w:val="00C62495"/>
    <w:rsid w:val="00C63DB5"/>
    <w:rsid w:val="00C7275A"/>
    <w:rsid w:val="00C73C90"/>
    <w:rsid w:val="00C74B75"/>
    <w:rsid w:val="00C80787"/>
    <w:rsid w:val="00C80A28"/>
    <w:rsid w:val="00C85059"/>
    <w:rsid w:val="00C8589B"/>
    <w:rsid w:val="00CA1294"/>
    <w:rsid w:val="00CA2D2C"/>
    <w:rsid w:val="00CA448A"/>
    <w:rsid w:val="00CA6975"/>
    <w:rsid w:val="00CB49A2"/>
    <w:rsid w:val="00CB5211"/>
    <w:rsid w:val="00CC0CDE"/>
    <w:rsid w:val="00CD0257"/>
    <w:rsid w:val="00CD314E"/>
    <w:rsid w:val="00CD4D98"/>
    <w:rsid w:val="00CD76B8"/>
    <w:rsid w:val="00CE15C3"/>
    <w:rsid w:val="00CE1807"/>
    <w:rsid w:val="00CE685F"/>
    <w:rsid w:val="00CE6D6E"/>
    <w:rsid w:val="00CE76B8"/>
    <w:rsid w:val="00CF1305"/>
    <w:rsid w:val="00CF5491"/>
    <w:rsid w:val="00D01904"/>
    <w:rsid w:val="00D0758D"/>
    <w:rsid w:val="00D13709"/>
    <w:rsid w:val="00D22C31"/>
    <w:rsid w:val="00D23442"/>
    <w:rsid w:val="00D25CDF"/>
    <w:rsid w:val="00D27F9E"/>
    <w:rsid w:val="00D33213"/>
    <w:rsid w:val="00D413FF"/>
    <w:rsid w:val="00D5043F"/>
    <w:rsid w:val="00D50F01"/>
    <w:rsid w:val="00D57D81"/>
    <w:rsid w:val="00D6090D"/>
    <w:rsid w:val="00D60E43"/>
    <w:rsid w:val="00D62EFC"/>
    <w:rsid w:val="00D67190"/>
    <w:rsid w:val="00D70825"/>
    <w:rsid w:val="00D72780"/>
    <w:rsid w:val="00D73552"/>
    <w:rsid w:val="00D752C1"/>
    <w:rsid w:val="00D81B50"/>
    <w:rsid w:val="00D83F23"/>
    <w:rsid w:val="00D91968"/>
    <w:rsid w:val="00D95303"/>
    <w:rsid w:val="00DA66B6"/>
    <w:rsid w:val="00DB0428"/>
    <w:rsid w:val="00DB0C66"/>
    <w:rsid w:val="00DB172D"/>
    <w:rsid w:val="00DB1DBF"/>
    <w:rsid w:val="00DB3E76"/>
    <w:rsid w:val="00DB5433"/>
    <w:rsid w:val="00DB55C9"/>
    <w:rsid w:val="00DB5E83"/>
    <w:rsid w:val="00DC5B2F"/>
    <w:rsid w:val="00DD0BC8"/>
    <w:rsid w:val="00DD1FF4"/>
    <w:rsid w:val="00DD3BE6"/>
    <w:rsid w:val="00DD4D80"/>
    <w:rsid w:val="00DD5E27"/>
    <w:rsid w:val="00DE7652"/>
    <w:rsid w:val="00DF2221"/>
    <w:rsid w:val="00DF6C89"/>
    <w:rsid w:val="00E000EA"/>
    <w:rsid w:val="00E009E1"/>
    <w:rsid w:val="00E01AC0"/>
    <w:rsid w:val="00E02B4A"/>
    <w:rsid w:val="00E04846"/>
    <w:rsid w:val="00E078C2"/>
    <w:rsid w:val="00E140D3"/>
    <w:rsid w:val="00E14C99"/>
    <w:rsid w:val="00E17B42"/>
    <w:rsid w:val="00E23214"/>
    <w:rsid w:val="00E249A7"/>
    <w:rsid w:val="00E261A2"/>
    <w:rsid w:val="00E30DD4"/>
    <w:rsid w:val="00E37EC6"/>
    <w:rsid w:val="00E432F8"/>
    <w:rsid w:val="00E454DF"/>
    <w:rsid w:val="00E50020"/>
    <w:rsid w:val="00E52144"/>
    <w:rsid w:val="00E56481"/>
    <w:rsid w:val="00E578C4"/>
    <w:rsid w:val="00E63D79"/>
    <w:rsid w:val="00E6659B"/>
    <w:rsid w:val="00E728FA"/>
    <w:rsid w:val="00E73016"/>
    <w:rsid w:val="00E75E9A"/>
    <w:rsid w:val="00E8239E"/>
    <w:rsid w:val="00E85311"/>
    <w:rsid w:val="00E86617"/>
    <w:rsid w:val="00E91EE4"/>
    <w:rsid w:val="00E9546B"/>
    <w:rsid w:val="00EA0DC4"/>
    <w:rsid w:val="00EA40F9"/>
    <w:rsid w:val="00EB31C1"/>
    <w:rsid w:val="00EC1068"/>
    <w:rsid w:val="00EC7180"/>
    <w:rsid w:val="00ED3EE6"/>
    <w:rsid w:val="00EE3A96"/>
    <w:rsid w:val="00F01604"/>
    <w:rsid w:val="00F06157"/>
    <w:rsid w:val="00F07382"/>
    <w:rsid w:val="00F2101E"/>
    <w:rsid w:val="00F21383"/>
    <w:rsid w:val="00F24D25"/>
    <w:rsid w:val="00F262A9"/>
    <w:rsid w:val="00F33591"/>
    <w:rsid w:val="00F3366B"/>
    <w:rsid w:val="00F33FB4"/>
    <w:rsid w:val="00F34FCF"/>
    <w:rsid w:val="00F40572"/>
    <w:rsid w:val="00F415C8"/>
    <w:rsid w:val="00F43E28"/>
    <w:rsid w:val="00F44552"/>
    <w:rsid w:val="00F50A36"/>
    <w:rsid w:val="00F56395"/>
    <w:rsid w:val="00F64A9A"/>
    <w:rsid w:val="00F659A3"/>
    <w:rsid w:val="00F75194"/>
    <w:rsid w:val="00F82D7E"/>
    <w:rsid w:val="00F86345"/>
    <w:rsid w:val="00F879A6"/>
    <w:rsid w:val="00F92777"/>
    <w:rsid w:val="00F954E6"/>
    <w:rsid w:val="00F960B2"/>
    <w:rsid w:val="00FA06FA"/>
    <w:rsid w:val="00FA0B41"/>
    <w:rsid w:val="00FA4FD3"/>
    <w:rsid w:val="00FA5BA2"/>
    <w:rsid w:val="00FA68ED"/>
    <w:rsid w:val="00FB0128"/>
    <w:rsid w:val="00FB09BB"/>
    <w:rsid w:val="00FB35BE"/>
    <w:rsid w:val="00FB51F7"/>
    <w:rsid w:val="00FB6E3A"/>
    <w:rsid w:val="00FB70B2"/>
    <w:rsid w:val="00FC0984"/>
    <w:rsid w:val="00FC378F"/>
    <w:rsid w:val="00FC5669"/>
    <w:rsid w:val="00FD2528"/>
    <w:rsid w:val="00FD6E39"/>
    <w:rsid w:val="00FD71DF"/>
    <w:rsid w:val="00FF29BD"/>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2"/>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4"/>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7"/>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AppendixHeading1">
    <w:name w:val="Appendix Heading 1"/>
    <w:next w:val="BodyText"/>
    <w:rsid w:val="007B2BB5"/>
    <w:pPr>
      <w:tabs>
        <w:tab w:val="left" w:pos="900"/>
      </w:tabs>
      <w:spacing w:before="240" w:after="60"/>
    </w:pPr>
    <w:rPr>
      <w:rFonts w:ascii="Arial" w:eastAsia="Times New Roman" w:hAnsi="Arial" w:cs="Times New Roman"/>
      <w:b/>
      <w:noProof/>
      <w:kern w:val="28"/>
      <w:sz w:val="28"/>
      <w:szCs w:val="24"/>
    </w:rPr>
  </w:style>
</w:styles>
</file>

<file path=word/webSettings.xml><?xml version="1.0" encoding="utf-8"?>
<w:webSettings xmlns:r="http://schemas.openxmlformats.org/officeDocument/2006/relationships" xmlns:w="http://schemas.openxmlformats.org/wordprocessingml/2006/main">
  <w:divs>
    <w:div w:id="93213597">
      <w:bodyDiv w:val="1"/>
      <w:marLeft w:val="0"/>
      <w:marRight w:val="0"/>
      <w:marTop w:val="0"/>
      <w:marBottom w:val="0"/>
      <w:divBdr>
        <w:top w:val="none" w:sz="0" w:space="0" w:color="auto"/>
        <w:left w:val="none" w:sz="0" w:space="0" w:color="auto"/>
        <w:bottom w:val="none" w:sz="0" w:space="0" w:color="auto"/>
        <w:right w:val="none" w:sz="0" w:space="0" w:color="auto"/>
      </w:divBdr>
      <w:divsChild>
        <w:div w:id="484319229">
          <w:marLeft w:val="0"/>
          <w:marRight w:val="0"/>
          <w:marTop w:val="0"/>
          <w:marBottom w:val="0"/>
          <w:divBdr>
            <w:top w:val="none" w:sz="0" w:space="0" w:color="auto"/>
            <w:left w:val="none" w:sz="0" w:space="0" w:color="auto"/>
            <w:bottom w:val="none" w:sz="0" w:space="0" w:color="auto"/>
            <w:right w:val="none" w:sz="0" w:space="0" w:color="auto"/>
          </w:divBdr>
        </w:div>
        <w:div w:id="813832304">
          <w:marLeft w:val="0"/>
          <w:marRight w:val="0"/>
          <w:marTop w:val="0"/>
          <w:marBottom w:val="0"/>
          <w:divBdr>
            <w:top w:val="none" w:sz="0" w:space="0" w:color="auto"/>
            <w:left w:val="none" w:sz="0" w:space="0" w:color="auto"/>
            <w:bottom w:val="none" w:sz="0" w:space="0" w:color="auto"/>
            <w:right w:val="none" w:sz="0" w:space="0" w:color="auto"/>
          </w:divBdr>
        </w:div>
      </w:divsChild>
    </w:div>
    <w:div w:id="559361551">
      <w:bodyDiv w:val="1"/>
      <w:marLeft w:val="0"/>
      <w:marRight w:val="0"/>
      <w:marTop w:val="0"/>
      <w:marBottom w:val="0"/>
      <w:divBdr>
        <w:top w:val="none" w:sz="0" w:space="0" w:color="auto"/>
        <w:left w:val="none" w:sz="0" w:space="0" w:color="auto"/>
        <w:bottom w:val="none" w:sz="0" w:space="0" w:color="auto"/>
        <w:right w:val="none" w:sz="0" w:space="0" w:color="auto"/>
      </w:divBdr>
      <w:divsChild>
        <w:div w:id="318382501">
          <w:marLeft w:val="0"/>
          <w:marRight w:val="0"/>
          <w:marTop w:val="0"/>
          <w:marBottom w:val="0"/>
          <w:divBdr>
            <w:top w:val="none" w:sz="0" w:space="0" w:color="auto"/>
            <w:left w:val="none" w:sz="0" w:space="0" w:color="auto"/>
            <w:bottom w:val="none" w:sz="0" w:space="0" w:color="auto"/>
            <w:right w:val="none" w:sz="0" w:space="0" w:color="auto"/>
          </w:divBdr>
        </w:div>
        <w:div w:id="1013150772">
          <w:marLeft w:val="0"/>
          <w:marRight w:val="0"/>
          <w:marTop w:val="0"/>
          <w:marBottom w:val="0"/>
          <w:divBdr>
            <w:top w:val="none" w:sz="0" w:space="0" w:color="auto"/>
            <w:left w:val="none" w:sz="0" w:space="0" w:color="auto"/>
            <w:bottom w:val="none" w:sz="0" w:space="0" w:color="auto"/>
            <w:right w:val="none" w:sz="0" w:space="0" w:color="auto"/>
          </w:divBdr>
        </w:div>
      </w:divsChild>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754086448">
      <w:bodyDiv w:val="1"/>
      <w:marLeft w:val="0"/>
      <w:marRight w:val="0"/>
      <w:marTop w:val="0"/>
      <w:marBottom w:val="0"/>
      <w:divBdr>
        <w:top w:val="none" w:sz="0" w:space="0" w:color="auto"/>
        <w:left w:val="none" w:sz="0" w:space="0" w:color="auto"/>
        <w:bottom w:val="none" w:sz="0" w:space="0" w:color="auto"/>
        <w:right w:val="none" w:sz="0" w:space="0" w:color="auto"/>
      </w:divBdr>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98701421">
      <w:bodyDiv w:val="1"/>
      <w:marLeft w:val="0"/>
      <w:marRight w:val="0"/>
      <w:marTop w:val="0"/>
      <w:marBottom w:val="0"/>
      <w:divBdr>
        <w:top w:val="none" w:sz="0" w:space="0" w:color="auto"/>
        <w:left w:val="none" w:sz="0" w:space="0" w:color="auto"/>
        <w:bottom w:val="none" w:sz="0" w:space="0" w:color="auto"/>
        <w:right w:val="none" w:sz="0" w:space="0" w:color="auto"/>
      </w:divBdr>
      <w:divsChild>
        <w:div w:id="767194621">
          <w:marLeft w:val="0"/>
          <w:marRight w:val="0"/>
          <w:marTop w:val="0"/>
          <w:marBottom w:val="0"/>
          <w:divBdr>
            <w:top w:val="none" w:sz="0" w:space="0" w:color="auto"/>
            <w:left w:val="none" w:sz="0" w:space="0" w:color="auto"/>
            <w:bottom w:val="none" w:sz="0" w:space="0" w:color="auto"/>
            <w:right w:val="none" w:sz="0" w:space="0" w:color="auto"/>
          </w:divBdr>
        </w:div>
        <w:div w:id="558443796">
          <w:marLeft w:val="0"/>
          <w:marRight w:val="0"/>
          <w:marTop w:val="0"/>
          <w:marBottom w:val="0"/>
          <w:divBdr>
            <w:top w:val="none" w:sz="0" w:space="0" w:color="auto"/>
            <w:left w:val="none" w:sz="0" w:space="0" w:color="auto"/>
            <w:bottom w:val="none" w:sz="0" w:space="0" w:color="auto"/>
            <w:right w:val="none" w:sz="0" w:space="0" w:color="auto"/>
          </w:divBdr>
        </w:div>
      </w:divsChild>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1821535093">
      <w:bodyDiv w:val="1"/>
      <w:marLeft w:val="0"/>
      <w:marRight w:val="0"/>
      <w:marTop w:val="0"/>
      <w:marBottom w:val="0"/>
      <w:divBdr>
        <w:top w:val="none" w:sz="0" w:space="0" w:color="auto"/>
        <w:left w:val="none" w:sz="0" w:space="0" w:color="auto"/>
        <w:bottom w:val="none" w:sz="0" w:space="0" w:color="auto"/>
        <w:right w:val="none" w:sz="0" w:space="0" w:color="auto"/>
      </w:divBdr>
    </w:div>
    <w:div w:id="1849056154">
      <w:bodyDiv w:val="1"/>
      <w:marLeft w:val="0"/>
      <w:marRight w:val="0"/>
      <w:marTop w:val="0"/>
      <w:marBottom w:val="0"/>
      <w:divBdr>
        <w:top w:val="none" w:sz="0" w:space="0" w:color="auto"/>
        <w:left w:val="none" w:sz="0" w:space="0" w:color="auto"/>
        <w:bottom w:val="none" w:sz="0" w:space="0" w:color="auto"/>
        <w:right w:val="none" w:sz="0" w:space="0" w:color="auto"/>
      </w:divBdr>
      <w:divsChild>
        <w:div w:id="730277954">
          <w:marLeft w:val="0"/>
          <w:marRight w:val="0"/>
          <w:marTop w:val="0"/>
          <w:marBottom w:val="0"/>
          <w:divBdr>
            <w:top w:val="none" w:sz="0" w:space="0" w:color="auto"/>
            <w:left w:val="none" w:sz="0" w:space="0" w:color="auto"/>
            <w:bottom w:val="none" w:sz="0" w:space="0" w:color="auto"/>
            <w:right w:val="none" w:sz="0" w:space="0" w:color="auto"/>
          </w:divBdr>
        </w:div>
        <w:div w:id="18810849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rs.ly/lb4vec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rma.org/principles.%20ARMA%20International%202013" TargetMode="External"/><Relationship Id="rId4" Type="http://schemas.openxmlformats.org/officeDocument/2006/relationships/styles" Target="styles.xml"/><Relationship Id="rId9" Type="http://schemas.openxmlformats.org/officeDocument/2006/relationships/hyperlink" Target="https://secure.ahima.org/publications/reprint/index.aspx"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3.org/2005/Incubator/prov/XGR-prov-20101214/" TargetMode="External"/><Relationship Id="rId13" Type="http://schemas.openxmlformats.org/officeDocument/2006/relationships/hyperlink" Target="http://www.ahima.org/~/media/AHIMA/Files/HIM-Trends/IG_Principles.ashx" TargetMode="External"/><Relationship Id="rId3" Type="http://schemas.openxmlformats.org/officeDocument/2006/relationships/hyperlink" Target="http://www.ahima.org/~/media/AHIMA/Files/HIM-Trends/IG_Principles.ashx" TargetMode="External"/><Relationship Id="rId7" Type="http://schemas.openxmlformats.org/officeDocument/2006/relationships/hyperlink" Target="http://www.ahima.org/~/media/AHIMA/Files/HIM-Trends/IG_Principles.ashx" TargetMode="External"/><Relationship Id="rId12" Type="http://schemas.openxmlformats.org/officeDocument/2006/relationships/hyperlink" Target="http://legal-dictionary.thefreedictionary.com/present" TargetMode="External"/><Relationship Id="rId2" Type="http://schemas.openxmlformats.org/officeDocument/2006/relationships/hyperlink" Target="http://www.ahima.org/~/media/AHIMA/Files/HIM-Trends/IGSurveyWhitePaperCR_7_27.ashx?la=en" TargetMode="External"/><Relationship Id="rId1" Type="http://schemas.openxmlformats.org/officeDocument/2006/relationships/hyperlink" Target="http://www.ahima.org/~/media/AHIMA/Files/HIM-Trends/IG_Principles.ashx" TargetMode="External"/><Relationship Id="rId6" Type="http://schemas.openxmlformats.org/officeDocument/2006/relationships/hyperlink" Target="http://www.ahima.org/~/media/AHIMA/Files/HIM-Trends/IG_Principles.ashx" TargetMode="External"/><Relationship Id="rId11" Type="http://schemas.openxmlformats.org/officeDocument/2006/relationships/hyperlink" Target="http://library.ahima.org/xpedio/groups/public/documents/ahima/bok1_043005.hcsp?dDocName=bok1040035" TargetMode="External"/><Relationship Id="rId5" Type="http://schemas.openxmlformats.org/officeDocument/2006/relationships/hyperlink" Target="http://www.ahima.org/~/media/AHIMA/Files/HIM-Trends/IG_Principles.ashx" TargetMode="External"/><Relationship Id="rId10" Type="http://schemas.openxmlformats.org/officeDocument/2006/relationships/hyperlink" Target="http://privacyruleandresearch.nih.gov/pr_08.asp" TargetMode="External"/><Relationship Id="rId4" Type="http://schemas.openxmlformats.org/officeDocument/2006/relationships/hyperlink" Target="http://www.arma.org/principles" TargetMode="External"/><Relationship Id="rId9" Type="http://schemas.openxmlformats.org/officeDocument/2006/relationships/hyperlink" Target="http://library.ahima.org/xpedio/groups/secure/documents/ahima/bok1_050184.pdf" TargetMode="External"/><Relationship Id="rId14" Type="http://schemas.openxmlformats.org/officeDocument/2006/relationships/hyperlink" Target="http://www.webopedia.com/TERM/T/tiered_stor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98156C-DF30-45EE-8C33-F8E769C5901D}">
  <ds:schemaRefs>
    <ds:schemaRef ds:uri="http://schemas.openxmlformats.org/officeDocument/2006/bibliography"/>
  </ds:schemaRefs>
</ds:datastoreItem>
</file>

<file path=customXml/itemProps2.xml><?xml version="1.0" encoding="utf-8"?>
<ds:datastoreItem xmlns:ds="http://schemas.openxmlformats.org/officeDocument/2006/customXml" ds:itemID="{104F2916-419A-4FF3-B9B8-E206B3065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23</Pages>
  <Words>7538</Words>
  <Characters>42972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50410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Diana Warner</cp:lastModifiedBy>
  <cp:revision>11</cp:revision>
  <cp:lastPrinted>2016-04-14T21:57:00Z</cp:lastPrinted>
  <dcterms:created xsi:type="dcterms:W3CDTF">2016-04-27T19:50:00Z</dcterms:created>
  <dcterms:modified xsi:type="dcterms:W3CDTF">2016-04-27T22:13:00Z</dcterms:modified>
</cp:coreProperties>
</file>