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05" w:rsidRPr="00505AD0" w:rsidRDefault="008F6FBB" w:rsidP="00B31C05">
      <w:pPr>
        <w:pStyle w:val="ListParagraph"/>
        <w:jc w:val="center"/>
      </w:pPr>
      <w:r>
        <w:rPr>
          <w:b/>
        </w:rPr>
        <w:t xml:space="preserve">AHIMA Standards Team Project Plan </w:t>
      </w:r>
      <w:r w:rsidR="00B31C05" w:rsidRPr="00280582">
        <w:rPr>
          <w:b/>
        </w:rPr>
        <w:t>2016</w:t>
      </w:r>
    </w:p>
    <w:p w:rsidR="00B31C05" w:rsidRPr="00A2634F" w:rsidRDefault="00B31C05" w:rsidP="00B31C05">
      <w:pPr>
        <w:jc w:val="center"/>
        <w:rPr>
          <w:rFonts w:asciiTheme="minorHAnsi" w:hAnsiTheme="minorHAnsi"/>
          <w:sz w:val="22"/>
          <w:szCs w:val="22"/>
        </w:rPr>
      </w:pPr>
    </w:p>
    <w:p w:rsidR="00B31C05" w:rsidRPr="008A4FAA" w:rsidRDefault="00377483" w:rsidP="00B31C05">
      <w:pPr>
        <w:tabs>
          <w:tab w:val="left" w:pos="1980"/>
        </w:tabs>
        <w:rPr>
          <w:rFonts w:asciiTheme="minorHAnsi" w:hAnsiTheme="minorHAnsi" w:cs="Arial"/>
          <w:sz w:val="22"/>
          <w:szCs w:val="22"/>
        </w:rPr>
      </w:pPr>
      <w:r w:rsidRPr="00A2634F">
        <w:rPr>
          <w:rFonts w:asciiTheme="minorHAnsi" w:hAnsiTheme="minorHAnsi"/>
          <w:b/>
          <w:sz w:val="22"/>
          <w:szCs w:val="22"/>
        </w:rPr>
        <w:t xml:space="preserve">Project </w:t>
      </w:r>
      <w:r w:rsidR="007A23BA" w:rsidRPr="00A2634F">
        <w:rPr>
          <w:rFonts w:asciiTheme="minorHAnsi" w:hAnsiTheme="minorHAnsi"/>
          <w:b/>
          <w:sz w:val="22"/>
          <w:szCs w:val="22"/>
        </w:rPr>
        <w:t>Title</w:t>
      </w:r>
      <w:r w:rsidRPr="00A2634F">
        <w:rPr>
          <w:rFonts w:asciiTheme="minorHAnsi" w:hAnsiTheme="minorHAnsi"/>
          <w:b/>
          <w:sz w:val="22"/>
          <w:szCs w:val="22"/>
        </w:rPr>
        <w:t>:</w:t>
      </w:r>
      <w:r w:rsidR="00AB48A0" w:rsidRPr="00A2634F">
        <w:rPr>
          <w:rFonts w:asciiTheme="minorHAnsi" w:hAnsiTheme="minorHAnsi"/>
          <w:b/>
          <w:sz w:val="22"/>
          <w:szCs w:val="22"/>
        </w:rPr>
        <w:t xml:space="preserve"> </w:t>
      </w:r>
      <w:r w:rsidR="00131ED5">
        <w:rPr>
          <w:rFonts w:asciiTheme="minorHAnsi" w:hAnsiTheme="minorHAnsi"/>
          <w:b/>
          <w:sz w:val="22"/>
          <w:szCs w:val="22"/>
        </w:rPr>
        <w:tab/>
      </w:r>
      <w:r w:rsidR="00921C2A">
        <w:rPr>
          <w:rFonts w:asciiTheme="minorHAnsi" w:hAnsiTheme="minorHAnsi" w:cs="Arial"/>
          <w:sz w:val="22"/>
          <w:szCs w:val="22"/>
        </w:rPr>
        <w:t>Information Governance</w:t>
      </w:r>
      <w:r w:rsidR="008F6FBB">
        <w:rPr>
          <w:rFonts w:asciiTheme="minorHAnsi" w:hAnsiTheme="minorHAnsi" w:cs="Arial"/>
          <w:sz w:val="22"/>
          <w:szCs w:val="22"/>
        </w:rPr>
        <w:t xml:space="preserve"> (IG) </w:t>
      </w:r>
      <w:r w:rsidR="007A645A">
        <w:rPr>
          <w:rFonts w:asciiTheme="minorHAnsi" w:hAnsiTheme="minorHAnsi" w:cs="Arial"/>
          <w:sz w:val="22"/>
          <w:szCs w:val="22"/>
        </w:rPr>
        <w:t xml:space="preserve">Standards </w:t>
      </w:r>
      <w:r w:rsidR="008F6FBB">
        <w:rPr>
          <w:rFonts w:asciiTheme="minorHAnsi" w:hAnsiTheme="minorHAnsi" w:cs="Arial"/>
          <w:sz w:val="22"/>
          <w:szCs w:val="22"/>
        </w:rPr>
        <w:t>Project</w:t>
      </w:r>
      <w:r w:rsidR="00921C2A">
        <w:rPr>
          <w:rFonts w:asciiTheme="minorHAnsi" w:hAnsiTheme="minorHAnsi" w:cs="Arial"/>
          <w:sz w:val="22"/>
          <w:szCs w:val="22"/>
        </w:rPr>
        <w:t xml:space="preserve">: </w:t>
      </w:r>
      <w:r w:rsidR="00B31C05" w:rsidRPr="008A4FAA">
        <w:rPr>
          <w:rFonts w:asciiTheme="minorHAnsi" w:hAnsiTheme="minorHAnsi" w:cs="Arial"/>
          <w:sz w:val="22"/>
          <w:szCs w:val="22"/>
        </w:rPr>
        <w:t>HIT Stan</w:t>
      </w:r>
      <w:r w:rsidR="00B31C05">
        <w:rPr>
          <w:rFonts w:asciiTheme="minorHAnsi" w:hAnsiTheme="minorHAnsi" w:cs="Arial"/>
          <w:sz w:val="22"/>
          <w:szCs w:val="22"/>
        </w:rPr>
        <w:t xml:space="preserve">dards for HIM </w:t>
      </w:r>
      <w:r w:rsidR="007822DF">
        <w:rPr>
          <w:rFonts w:asciiTheme="minorHAnsi" w:hAnsiTheme="minorHAnsi" w:cs="Arial"/>
          <w:sz w:val="22"/>
          <w:szCs w:val="22"/>
        </w:rPr>
        <w:t>P</w:t>
      </w:r>
      <w:r w:rsidR="00B31C05">
        <w:rPr>
          <w:rFonts w:asciiTheme="minorHAnsi" w:hAnsiTheme="minorHAnsi" w:cs="Arial"/>
          <w:sz w:val="22"/>
          <w:szCs w:val="22"/>
        </w:rPr>
        <w:t xml:space="preserve">ractices </w:t>
      </w:r>
    </w:p>
    <w:p w:rsidR="00820B82" w:rsidRDefault="00820B82" w:rsidP="0003321F">
      <w:pPr>
        <w:tabs>
          <w:tab w:val="left" w:pos="1980"/>
        </w:tabs>
        <w:rPr>
          <w:rFonts w:asciiTheme="minorHAnsi" w:hAnsiTheme="minorHAnsi"/>
          <w:sz w:val="22"/>
          <w:szCs w:val="22"/>
        </w:rPr>
      </w:pPr>
      <w:r w:rsidRPr="00A2634F">
        <w:rPr>
          <w:rFonts w:asciiTheme="minorHAnsi" w:hAnsiTheme="minorHAnsi"/>
          <w:b/>
          <w:sz w:val="22"/>
          <w:szCs w:val="22"/>
        </w:rPr>
        <w:t>Project Timeline:</w:t>
      </w:r>
      <w:r w:rsidRPr="00A2634F">
        <w:rPr>
          <w:rFonts w:asciiTheme="minorHAnsi" w:hAnsiTheme="minorHAnsi"/>
          <w:b/>
          <w:sz w:val="22"/>
          <w:szCs w:val="22"/>
        </w:rPr>
        <w:tab/>
      </w:r>
      <w:r w:rsidRPr="00A2634F">
        <w:rPr>
          <w:rFonts w:asciiTheme="minorHAnsi" w:hAnsiTheme="minorHAnsi"/>
          <w:sz w:val="22"/>
          <w:szCs w:val="22"/>
        </w:rPr>
        <w:t>January – December</w:t>
      </w:r>
      <w:r w:rsidR="00B31C05">
        <w:rPr>
          <w:rFonts w:asciiTheme="minorHAnsi" w:hAnsiTheme="minorHAnsi"/>
          <w:sz w:val="22"/>
          <w:szCs w:val="22"/>
        </w:rPr>
        <w:t xml:space="preserve"> 2016</w:t>
      </w:r>
    </w:p>
    <w:p w:rsidR="00820B82" w:rsidRPr="00131ED5" w:rsidRDefault="00820B82" w:rsidP="0003321F">
      <w:pPr>
        <w:tabs>
          <w:tab w:val="left" w:pos="1980"/>
        </w:tabs>
        <w:rPr>
          <w:rFonts w:asciiTheme="minorHAnsi" w:hAnsiTheme="minorHAnsi"/>
          <w:sz w:val="22"/>
          <w:szCs w:val="22"/>
        </w:rPr>
      </w:pPr>
      <w:r>
        <w:rPr>
          <w:rFonts w:asciiTheme="minorHAnsi" w:hAnsiTheme="minorHAnsi"/>
          <w:b/>
          <w:sz w:val="22"/>
          <w:szCs w:val="22"/>
        </w:rPr>
        <w:t xml:space="preserve">Project Leads:  </w:t>
      </w:r>
      <w:r w:rsidR="00131ED5">
        <w:rPr>
          <w:rFonts w:asciiTheme="minorHAnsi" w:hAnsiTheme="minorHAnsi"/>
          <w:b/>
          <w:sz w:val="22"/>
          <w:szCs w:val="22"/>
        </w:rPr>
        <w:tab/>
      </w:r>
      <w:r w:rsidR="008A4FAA" w:rsidRPr="008A4FAA">
        <w:rPr>
          <w:rFonts w:asciiTheme="minorHAnsi" w:hAnsiTheme="minorHAnsi"/>
          <w:sz w:val="22"/>
          <w:szCs w:val="22"/>
        </w:rPr>
        <w:t>Diana Warner</w:t>
      </w:r>
      <w:r w:rsidRPr="00131ED5">
        <w:rPr>
          <w:rFonts w:asciiTheme="minorHAnsi" w:hAnsiTheme="minorHAnsi"/>
          <w:sz w:val="22"/>
          <w:szCs w:val="22"/>
        </w:rPr>
        <w:t xml:space="preserve">, </w:t>
      </w:r>
      <w:r w:rsidR="00B31C05">
        <w:rPr>
          <w:rFonts w:asciiTheme="minorHAnsi" w:hAnsiTheme="minorHAnsi"/>
          <w:sz w:val="22"/>
          <w:szCs w:val="22"/>
        </w:rPr>
        <w:t>Harry Rhodes</w:t>
      </w:r>
      <w:r w:rsidR="008F6FBB">
        <w:rPr>
          <w:rFonts w:asciiTheme="minorHAnsi" w:hAnsiTheme="minorHAnsi"/>
          <w:sz w:val="22"/>
          <w:szCs w:val="22"/>
        </w:rPr>
        <w:t xml:space="preserve">, </w:t>
      </w:r>
      <w:r w:rsidR="008F6FBB" w:rsidRPr="00131ED5">
        <w:rPr>
          <w:rFonts w:asciiTheme="minorHAnsi" w:hAnsiTheme="minorHAnsi"/>
          <w:sz w:val="22"/>
          <w:szCs w:val="22"/>
        </w:rPr>
        <w:t>Anna Orlova</w:t>
      </w:r>
    </w:p>
    <w:p w:rsidR="008A4FAA" w:rsidRDefault="008A4FAA" w:rsidP="0003321F">
      <w:pPr>
        <w:tabs>
          <w:tab w:val="left" w:pos="1980"/>
        </w:tabs>
        <w:rPr>
          <w:rFonts w:asciiTheme="minorHAnsi" w:hAnsiTheme="minorHAnsi"/>
          <w:b/>
          <w:sz w:val="22"/>
          <w:szCs w:val="22"/>
        </w:rPr>
      </w:pPr>
    </w:p>
    <w:p w:rsidR="008A4FAA" w:rsidRPr="00DB4BCD" w:rsidRDefault="008A4FAA" w:rsidP="007A1677">
      <w:pPr>
        <w:tabs>
          <w:tab w:val="left" w:pos="1980"/>
        </w:tabs>
        <w:rPr>
          <w:rFonts w:asciiTheme="minorHAnsi" w:hAnsiTheme="minorHAnsi"/>
          <w:b/>
          <w:sz w:val="22"/>
          <w:szCs w:val="22"/>
        </w:rPr>
      </w:pPr>
      <w:r w:rsidRPr="00DB4BCD">
        <w:rPr>
          <w:rFonts w:asciiTheme="minorHAnsi" w:hAnsiTheme="minorHAnsi"/>
          <w:b/>
          <w:sz w:val="22"/>
          <w:szCs w:val="22"/>
        </w:rPr>
        <w:t>PROJECT OVERVIEW</w:t>
      </w:r>
    </w:p>
    <w:p w:rsidR="008F6FBB" w:rsidRPr="00DB4BCD" w:rsidRDefault="008F6FBB" w:rsidP="008F6FBB">
      <w:pPr>
        <w:rPr>
          <w:rFonts w:asciiTheme="minorHAnsi" w:hAnsiTheme="minorHAnsi" w:cstheme="minorHAnsi"/>
          <w:sz w:val="22"/>
          <w:szCs w:val="22"/>
        </w:rPr>
      </w:pPr>
      <w:r>
        <w:rPr>
          <w:rFonts w:asciiTheme="minorHAnsi" w:hAnsiTheme="minorHAnsi"/>
          <w:sz w:val="22"/>
          <w:szCs w:val="22"/>
        </w:rPr>
        <w:t>Built upon the established collaboration with the Integrating the Healthcare Enterprise (IHE) – a collaborative of health information technology (HIT) vendors</w:t>
      </w:r>
      <w:r w:rsidR="00D14005">
        <w:rPr>
          <w:rFonts w:asciiTheme="minorHAnsi" w:hAnsiTheme="minorHAnsi"/>
          <w:sz w:val="22"/>
          <w:szCs w:val="22"/>
        </w:rPr>
        <w:t>, users</w:t>
      </w:r>
      <w:r>
        <w:rPr>
          <w:rFonts w:asciiTheme="minorHAnsi" w:hAnsiTheme="minorHAnsi"/>
          <w:sz w:val="22"/>
          <w:szCs w:val="22"/>
        </w:rPr>
        <w:t xml:space="preserve"> and </w:t>
      </w:r>
      <w:r w:rsidR="00D14005">
        <w:rPr>
          <w:rFonts w:asciiTheme="minorHAnsi" w:hAnsiTheme="minorHAnsi"/>
          <w:sz w:val="22"/>
          <w:szCs w:val="22"/>
        </w:rPr>
        <w:t xml:space="preserve">associations of healthcare </w:t>
      </w:r>
      <w:r>
        <w:rPr>
          <w:rFonts w:asciiTheme="minorHAnsi" w:hAnsiTheme="minorHAnsi"/>
          <w:sz w:val="22"/>
          <w:szCs w:val="22"/>
        </w:rPr>
        <w:t xml:space="preserve">professionals </w:t>
      </w:r>
      <w:r w:rsidR="00F509CD">
        <w:rPr>
          <w:rFonts w:asciiTheme="minorHAnsi" w:hAnsiTheme="minorHAnsi"/>
          <w:sz w:val="22"/>
          <w:szCs w:val="22"/>
        </w:rPr>
        <w:t xml:space="preserve">to develop interoperability standards </w:t>
      </w:r>
      <w:r>
        <w:rPr>
          <w:rFonts w:asciiTheme="minorHAnsi" w:hAnsiTheme="minorHAnsi"/>
          <w:sz w:val="22"/>
          <w:szCs w:val="22"/>
        </w:rPr>
        <w:t xml:space="preserve"> – AHIMA will continue working with vendors guid</w:t>
      </w:r>
      <w:r w:rsidR="00F509CD">
        <w:rPr>
          <w:rFonts w:asciiTheme="minorHAnsi" w:hAnsiTheme="minorHAnsi"/>
          <w:sz w:val="22"/>
          <w:szCs w:val="22"/>
        </w:rPr>
        <w:t>ing</w:t>
      </w:r>
      <w:r>
        <w:rPr>
          <w:rFonts w:asciiTheme="minorHAnsi" w:hAnsiTheme="minorHAnsi"/>
          <w:sz w:val="22"/>
          <w:szCs w:val="22"/>
        </w:rPr>
        <w:t xml:space="preserve"> the development of </w:t>
      </w:r>
      <w:r w:rsidR="00980D7F">
        <w:rPr>
          <w:rFonts w:asciiTheme="minorHAnsi" w:hAnsiTheme="minorHAnsi"/>
          <w:sz w:val="22"/>
          <w:szCs w:val="22"/>
        </w:rPr>
        <w:t>functional</w:t>
      </w:r>
      <w:r>
        <w:rPr>
          <w:rFonts w:asciiTheme="minorHAnsi" w:hAnsiTheme="minorHAnsi"/>
          <w:sz w:val="22"/>
          <w:szCs w:val="22"/>
        </w:rPr>
        <w:t xml:space="preserve"> standards to support health information management (HIM) practices.</w:t>
      </w:r>
      <w:r w:rsidR="00A42375">
        <w:rPr>
          <w:rFonts w:asciiTheme="minorHAnsi" w:hAnsiTheme="minorHAnsi"/>
          <w:sz w:val="22"/>
          <w:szCs w:val="22"/>
        </w:rPr>
        <w:t xml:space="preserve"> (See Attachment 1 on IHE approach for developing interoperability standards.) </w:t>
      </w:r>
      <w:r>
        <w:rPr>
          <w:rFonts w:asciiTheme="minorHAnsi" w:hAnsiTheme="minorHAnsi"/>
          <w:sz w:val="22"/>
          <w:szCs w:val="22"/>
        </w:rPr>
        <w:t xml:space="preserve">In 2016, </w:t>
      </w:r>
      <w:r w:rsidRPr="00DB4BCD">
        <w:rPr>
          <w:rFonts w:asciiTheme="minorHAnsi" w:hAnsiTheme="minorHAnsi" w:cstheme="minorHAnsi"/>
          <w:sz w:val="22"/>
          <w:szCs w:val="22"/>
        </w:rPr>
        <w:t>th</w:t>
      </w:r>
      <w:r>
        <w:rPr>
          <w:rFonts w:asciiTheme="minorHAnsi" w:hAnsiTheme="minorHAnsi" w:cstheme="minorHAnsi"/>
          <w:sz w:val="22"/>
          <w:szCs w:val="22"/>
        </w:rPr>
        <w:t>is</w:t>
      </w:r>
      <w:r w:rsidRPr="00DB4BCD">
        <w:rPr>
          <w:rFonts w:asciiTheme="minorHAnsi" w:hAnsiTheme="minorHAnsi" w:cstheme="minorHAnsi"/>
          <w:sz w:val="22"/>
          <w:szCs w:val="22"/>
        </w:rPr>
        <w:t xml:space="preserve"> continued effort will focus on </w:t>
      </w:r>
    </w:p>
    <w:p w:rsidR="00A035B3" w:rsidRDefault="00F509CD">
      <w:pPr>
        <w:pStyle w:val="ListParagraph"/>
        <w:widowControl w:val="0"/>
        <w:numPr>
          <w:ilvl w:val="0"/>
          <w:numId w:val="21"/>
        </w:numPr>
        <w:autoSpaceDE w:val="0"/>
        <w:autoSpaceDN w:val="0"/>
        <w:adjustRightInd w:val="0"/>
        <w:ind w:hanging="270"/>
        <w:contextualSpacing w:val="0"/>
        <w:rPr>
          <w:rFonts w:asciiTheme="minorHAnsi" w:hAnsiTheme="minorHAnsi" w:cstheme="minorHAnsi"/>
          <w:sz w:val="22"/>
          <w:szCs w:val="22"/>
        </w:rPr>
      </w:pPr>
      <w:r w:rsidRPr="00B47674">
        <w:rPr>
          <w:rFonts w:asciiTheme="minorHAnsi" w:hAnsiTheme="minorHAnsi" w:cstheme="minorHAnsi"/>
          <w:b/>
          <w:i/>
          <w:sz w:val="22"/>
          <w:szCs w:val="22"/>
        </w:rPr>
        <w:t>Standardi</w:t>
      </w:r>
      <w:r>
        <w:rPr>
          <w:rFonts w:asciiTheme="minorHAnsi" w:hAnsiTheme="minorHAnsi" w:cstheme="minorHAnsi"/>
          <w:b/>
          <w:i/>
          <w:sz w:val="22"/>
          <w:szCs w:val="22"/>
        </w:rPr>
        <w:t>zing</w:t>
      </w:r>
      <w:r w:rsidRPr="00B47674">
        <w:rPr>
          <w:rFonts w:asciiTheme="minorHAnsi" w:hAnsiTheme="minorHAnsi" w:cstheme="minorHAnsi"/>
          <w:b/>
          <w:i/>
          <w:sz w:val="22"/>
          <w:szCs w:val="22"/>
        </w:rPr>
        <w:t xml:space="preserve"> HIM business practices</w:t>
      </w:r>
      <w:r w:rsidRPr="00DB4BCD">
        <w:rPr>
          <w:rFonts w:asciiTheme="minorHAnsi" w:hAnsiTheme="minorHAnsi" w:cstheme="minorHAnsi"/>
          <w:sz w:val="22"/>
          <w:szCs w:val="22"/>
        </w:rPr>
        <w:t xml:space="preserve"> in collaboration with HIM professionals and</w:t>
      </w:r>
    </w:p>
    <w:p w:rsidR="00A035B3" w:rsidRDefault="00F509CD">
      <w:pPr>
        <w:pStyle w:val="ListParagraph"/>
        <w:widowControl w:val="0"/>
        <w:numPr>
          <w:ilvl w:val="0"/>
          <w:numId w:val="21"/>
        </w:numPr>
        <w:autoSpaceDE w:val="0"/>
        <w:autoSpaceDN w:val="0"/>
        <w:adjustRightInd w:val="0"/>
        <w:ind w:hanging="270"/>
        <w:contextualSpacing w:val="0"/>
        <w:rPr>
          <w:rFonts w:asciiTheme="minorHAnsi" w:hAnsiTheme="minorHAnsi" w:cstheme="minorHAnsi"/>
          <w:sz w:val="22"/>
          <w:szCs w:val="22"/>
        </w:rPr>
      </w:pPr>
      <w:r w:rsidRPr="00B47674">
        <w:rPr>
          <w:rFonts w:asciiTheme="minorHAnsi" w:hAnsiTheme="minorHAnsi" w:cstheme="minorHAnsi"/>
          <w:b/>
          <w:i/>
          <w:sz w:val="22"/>
          <w:szCs w:val="22"/>
        </w:rPr>
        <w:t>Review</w:t>
      </w:r>
      <w:r>
        <w:rPr>
          <w:rFonts w:asciiTheme="minorHAnsi" w:hAnsiTheme="minorHAnsi" w:cstheme="minorHAnsi"/>
          <w:b/>
          <w:i/>
          <w:sz w:val="22"/>
          <w:szCs w:val="22"/>
        </w:rPr>
        <w:t>ing</w:t>
      </w:r>
      <w:r w:rsidRPr="00B47674">
        <w:rPr>
          <w:rFonts w:asciiTheme="minorHAnsi" w:hAnsiTheme="minorHAnsi" w:cstheme="minorHAnsi"/>
          <w:b/>
          <w:i/>
          <w:sz w:val="22"/>
          <w:szCs w:val="22"/>
        </w:rPr>
        <w:t xml:space="preserve"> selected IHE standards</w:t>
      </w:r>
      <w:r>
        <w:rPr>
          <w:rFonts w:asciiTheme="minorHAnsi" w:hAnsiTheme="minorHAnsi" w:cstheme="minorHAnsi"/>
          <w:sz w:val="22"/>
          <w:szCs w:val="22"/>
        </w:rPr>
        <w:t xml:space="preserve"> to assess their capability to support HIM practices </w:t>
      </w:r>
      <w:r w:rsidRPr="00DB4BCD">
        <w:rPr>
          <w:rFonts w:asciiTheme="minorHAnsi" w:hAnsiTheme="minorHAnsi" w:cstheme="minorHAnsi"/>
          <w:sz w:val="22"/>
          <w:szCs w:val="22"/>
        </w:rPr>
        <w:t xml:space="preserve">in collaboration with </w:t>
      </w:r>
      <w:r>
        <w:rPr>
          <w:rFonts w:asciiTheme="minorHAnsi" w:hAnsiTheme="minorHAnsi" w:cstheme="minorHAnsi"/>
          <w:sz w:val="22"/>
          <w:szCs w:val="22"/>
        </w:rPr>
        <w:t>standard developers and vendors</w:t>
      </w:r>
      <w:r w:rsidR="00D14005">
        <w:rPr>
          <w:rFonts w:asciiTheme="minorHAnsi" w:hAnsiTheme="minorHAnsi" w:cstheme="minorHAnsi"/>
          <w:sz w:val="22"/>
          <w:szCs w:val="22"/>
        </w:rPr>
        <w:t>;</w:t>
      </w:r>
      <w:r>
        <w:rPr>
          <w:rFonts w:asciiTheme="minorHAnsi" w:hAnsiTheme="minorHAnsi" w:cstheme="minorHAnsi"/>
          <w:sz w:val="22"/>
          <w:szCs w:val="22"/>
        </w:rPr>
        <w:t xml:space="preserve"> and</w:t>
      </w:r>
    </w:p>
    <w:p w:rsidR="00A035B3" w:rsidRDefault="00F509CD">
      <w:pPr>
        <w:pStyle w:val="ListParagraph"/>
        <w:widowControl w:val="0"/>
        <w:numPr>
          <w:ilvl w:val="0"/>
          <w:numId w:val="21"/>
        </w:numPr>
        <w:autoSpaceDE w:val="0"/>
        <w:autoSpaceDN w:val="0"/>
        <w:adjustRightInd w:val="0"/>
        <w:ind w:hanging="270"/>
        <w:contextualSpacing w:val="0"/>
        <w:rPr>
          <w:rFonts w:asciiTheme="minorHAnsi" w:hAnsiTheme="minorHAnsi" w:cstheme="minorHAnsi"/>
          <w:sz w:val="22"/>
          <w:szCs w:val="22"/>
        </w:rPr>
      </w:pPr>
      <w:r>
        <w:rPr>
          <w:rFonts w:asciiTheme="minorHAnsi" w:hAnsiTheme="minorHAnsi" w:cstheme="minorHAnsi"/>
          <w:b/>
          <w:i/>
          <w:sz w:val="22"/>
          <w:szCs w:val="22"/>
        </w:rPr>
        <w:t xml:space="preserve">Building knowledge about HIM and HIT standards among AHIMA members </w:t>
      </w:r>
      <w:r w:rsidRPr="00B47674">
        <w:rPr>
          <w:rFonts w:asciiTheme="minorHAnsi" w:hAnsiTheme="minorHAnsi" w:cstheme="minorHAnsi"/>
          <w:sz w:val="22"/>
          <w:szCs w:val="22"/>
        </w:rPr>
        <w:t>by developing and delivering communication, outreach and marketing</w:t>
      </w:r>
      <w:r>
        <w:rPr>
          <w:rFonts w:asciiTheme="minorHAnsi" w:hAnsiTheme="minorHAnsi" w:cstheme="minorHAnsi"/>
          <w:sz w:val="22"/>
          <w:szCs w:val="22"/>
        </w:rPr>
        <w:t xml:space="preserve"> (COM)</w:t>
      </w:r>
      <w:r w:rsidRPr="00B47674">
        <w:rPr>
          <w:rFonts w:asciiTheme="minorHAnsi" w:hAnsiTheme="minorHAnsi" w:cstheme="minorHAnsi"/>
          <w:sz w:val="22"/>
          <w:szCs w:val="22"/>
        </w:rPr>
        <w:t xml:space="preserve"> activities</w:t>
      </w:r>
      <w:r>
        <w:rPr>
          <w:rFonts w:asciiTheme="minorHAnsi" w:hAnsiTheme="minorHAnsi" w:cstheme="minorHAnsi"/>
          <w:sz w:val="22"/>
          <w:szCs w:val="22"/>
        </w:rPr>
        <w:t xml:space="preserve"> on standards and systems interoperability.</w:t>
      </w:r>
    </w:p>
    <w:p w:rsidR="008C311E" w:rsidRDefault="008C311E">
      <w:pPr>
        <w:widowControl w:val="0"/>
        <w:autoSpaceDE w:val="0"/>
        <w:autoSpaceDN w:val="0"/>
        <w:adjustRightInd w:val="0"/>
        <w:rPr>
          <w:rFonts w:asciiTheme="minorHAnsi" w:hAnsiTheme="minorHAnsi" w:cstheme="minorHAnsi"/>
          <w:sz w:val="22"/>
          <w:szCs w:val="22"/>
        </w:rPr>
      </w:pPr>
    </w:p>
    <w:p w:rsidR="008C311E" w:rsidRDefault="00C116F2">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More specifically, 2016 AHIMA-IHE collaboration will be focused on </w:t>
      </w:r>
      <w:r w:rsidR="00F509CD">
        <w:rPr>
          <w:rFonts w:asciiTheme="minorHAnsi" w:hAnsiTheme="minorHAnsi" w:cstheme="minorHAnsi"/>
          <w:sz w:val="22"/>
          <w:szCs w:val="22"/>
        </w:rPr>
        <w:t xml:space="preserve">standardizing HIM practices for </w:t>
      </w:r>
      <w:r>
        <w:rPr>
          <w:rFonts w:asciiTheme="minorHAnsi" w:hAnsiTheme="minorHAnsi" w:cstheme="minorHAnsi"/>
          <w:sz w:val="22"/>
          <w:szCs w:val="22"/>
        </w:rPr>
        <w:t>the five use cases</w:t>
      </w:r>
      <w:r w:rsidR="00F509CD" w:rsidRPr="00F509CD">
        <w:rPr>
          <w:rFonts w:asciiTheme="minorHAnsi" w:hAnsiTheme="minorHAnsi" w:cstheme="minorHAnsi"/>
          <w:sz w:val="22"/>
          <w:szCs w:val="22"/>
        </w:rPr>
        <w:t xml:space="preserve"> </w:t>
      </w:r>
      <w:r w:rsidR="00F509CD">
        <w:rPr>
          <w:rFonts w:asciiTheme="minorHAnsi" w:hAnsiTheme="minorHAnsi" w:cstheme="minorHAnsi"/>
          <w:sz w:val="22"/>
          <w:szCs w:val="22"/>
        </w:rPr>
        <w:t>selected by HIM subject matter experts (SME) from the Standards Taskforce as follows</w:t>
      </w:r>
      <w:r>
        <w:rPr>
          <w:rFonts w:asciiTheme="minorHAnsi" w:hAnsiTheme="minorHAnsi" w:cstheme="minorHAnsi"/>
          <w:sz w:val="22"/>
          <w:szCs w:val="22"/>
        </w:rPr>
        <w:t xml:space="preserve">: 1-patient registration, 2-patient matching, 3-transition of care, 4-copy and paste, and 5-data quality. </w:t>
      </w:r>
      <w:r w:rsidR="00D14005">
        <w:rPr>
          <w:rFonts w:asciiTheme="minorHAnsi" w:hAnsiTheme="minorHAnsi" w:cstheme="minorHAnsi"/>
          <w:sz w:val="22"/>
          <w:szCs w:val="22"/>
        </w:rPr>
        <w:t>These five use cases will be added to the five use cases developed in 2015.</w:t>
      </w:r>
    </w:p>
    <w:p w:rsidR="008F6FBB" w:rsidRDefault="008F6FBB" w:rsidP="0015627D">
      <w:pPr>
        <w:rPr>
          <w:rFonts w:asciiTheme="minorHAnsi" w:hAnsiTheme="minorHAnsi" w:cstheme="minorHAnsi"/>
          <w:sz w:val="22"/>
          <w:szCs w:val="22"/>
        </w:rPr>
      </w:pPr>
    </w:p>
    <w:p w:rsidR="008F6FBB" w:rsidRPr="00DB4BCD" w:rsidRDefault="002D6509" w:rsidP="008F6FBB">
      <w:pPr>
        <w:tabs>
          <w:tab w:val="left" w:pos="1980"/>
        </w:tabs>
        <w:rPr>
          <w:rFonts w:asciiTheme="minorHAnsi" w:hAnsiTheme="minorHAnsi"/>
          <w:b/>
          <w:sz w:val="22"/>
          <w:szCs w:val="22"/>
        </w:rPr>
      </w:pPr>
      <w:r>
        <w:rPr>
          <w:rFonts w:asciiTheme="minorHAnsi" w:hAnsiTheme="minorHAnsi"/>
          <w:b/>
          <w:sz w:val="22"/>
          <w:szCs w:val="22"/>
        </w:rPr>
        <w:t>NEED</w:t>
      </w:r>
      <w:r w:rsidR="00EF08CA">
        <w:rPr>
          <w:rFonts w:asciiTheme="minorHAnsi" w:hAnsiTheme="minorHAnsi"/>
          <w:b/>
          <w:sz w:val="22"/>
          <w:szCs w:val="22"/>
        </w:rPr>
        <w:t xml:space="preserve"> </w:t>
      </w:r>
      <w:r>
        <w:rPr>
          <w:rFonts w:asciiTheme="minorHAnsi" w:hAnsiTheme="minorHAnsi"/>
          <w:b/>
          <w:sz w:val="22"/>
          <w:szCs w:val="22"/>
        </w:rPr>
        <w:t>AND</w:t>
      </w:r>
      <w:r w:rsidR="00EF08CA">
        <w:rPr>
          <w:rFonts w:asciiTheme="minorHAnsi" w:hAnsiTheme="minorHAnsi"/>
          <w:b/>
          <w:sz w:val="22"/>
          <w:szCs w:val="22"/>
        </w:rPr>
        <w:t xml:space="preserve"> </w:t>
      </w:r>
      <w:r w:rsidR="008F6FBB">
        <w:rPr>
          <w:rFonts w:asciiTheme="minorHAnsi" w:hAnsiTheme="minorHAnsi"/>
          <w:b/>
          <w:sz w:val="22"/>
          <w:szCs w:val="22"/>
        </w:rPr>
        <w:t>EFFORTS TO DATE</w:t>
      </w:r>
    </w:p>
    <w:p w:rsidR="002D6509" w:rsidRPr="00D06038" w:rsidRDefault="002D6509" w:rsidP="002D6509">
      <w:pPr>
        <w:tabs>
          <w:tab w:val="left" w:pos="1980"/>
        </w:tabs>
        <w:rPr>
          <w:rFonts w:asciiTheme="minorHAnsi" w:hAnsiTheme="minorHAnsi" w:cstheme="minorHAnsi"/>
          <w:sz w:val="22"/>
          <w:szCs w:val="22"/>
        </w:rPr>
      </w:pPr>
      <w:r>
        <w:rPr>
          <w:rFonts w:asciiTheme="minorHAnsi" w:hAnsiTheme="minorHAnsi" w:cs="Arial"/>
          <w:sz w:val="22"/>
          <w:szCs w:val="22"/>
        </w:rPr>
        <w:t>Today, both</w:t>
      </w:r>
      <w:r w:rsidRPr="00D06038">
        <w:rPr>
          <w:rFonts w:asciiTheme="minorHAnsi" w:hAnsiTheme="minorHAnsi" w:cstheme="minorHAnsi"/>
          <w:sz w:val="22"/>
          <w:szCs w:val="22"/>
        </w:rPr>
        <w:t xml:space="preserve"> HIM professionals and clinicians have been experiencing </w:t>
      </w:r>
      <w:r>
        <w:rPr>
          <w:rFonts w:asciiTheme="minorHAnsi" w:hAnsiTheme="minorHAnsi"/>
          <w:sz w:val="22"/>
          <w:szCs w:val="22"/>
        </w:rPr>
        <w:t>overwhelming c</w:t>
      </w:r>
      <w:r w:rsidRPr="00D06038">
        <w:rPr>
          <w:rFonts w:asciiTheme="minorHAnsi" w:hAnsiTheme="minorHAnsi"/>
          <w:sz w:val="22"/>
          <w:szCs w:val="22"/>
        </w:rPr>
        <w:t>hallenges with usability of the</w:t>
      </w:r>
      <w:r>
        <w:rPr>
          <w:rFonts w:asciiTheme="minorHAnsi" w:hAnsiTheme="minorHAnsi"/>
          <w:sz w:val="22"/>
          <w:szCs w:val="22"/>
        </w:rPr>
        <w:t xml:space="preserve"> electronic health records (EHR)</w:t>
      </w:r>
      <w:r w:rsidRPr="00D06038">
        <w:rPr>
          <w:rFonts w:asciiTheme="minorHAnsi" w:hAnsiTheme="minorHAnsi"/>
          <w:sz w:val="22"/>
          <w:szCs w:val="22"/>
        </w:rPr>
        <w:t xml:space="preserve"> systems </w:t>
      </w:r>
      <w:r w:rsidRPr="00D06038">
        <w:rPr>
          <w:rFonts w:asciiTheme="minorHAnsi" w:hAnsiTheme="minorHAnsi" w:cstheme="minorHAnsi"/>
          <w:sz w:val="22"/>
          <w:szCs w:val="22"/>
        </w:rPr>
        <w:t xml:space="preserve">due to </w:t>
      </w:r>
      <w:r w:rsidR="00D14005">
        <w:rPr>
          <w:rFonts w:asciiTheme="minorHAnsi" w:hAnsiTheme="minorHAnsi" w:cstheme="minorHAnsi"/>
          <w:sz w:val="22"/>
          <w:szCs w:val="22"/>
        </w:rPr>
        <w:t xml:space="preserve">shortcomings in supporting </w:t>
      </w:r>
      <w:r w:rsidRPr="00D06038">
        <w:rPr>
          <w:rFonts w:asciiTheme="minorHAnsi" w:hAnsiTheme="minorHAnsi" w:cstheme="minorHAnsi"/>
          <w:sz w:val="22"/>
          <w:szCs w:val="22"/>
        </w:rPr>
        <w:t>user needs.</w:t>
      </w:r>
      <w:r w:rsidR="00EF08CA" w:rsidRPr="00493D11">
        <w:rPr>
          <w:rStyle w:val="FootnoteReference"/>
        </w:rPr>
        <w:footnoteReference w:id="1"/>
      </w:r>
      <w:r w:rsidR="00EF08CA" w:rsidRPr="00493D11">
        <w:rPr>
          <w:vertAlign w:val="superscript"/>
        </w:rPr>
        <w:t>,</w:t>
      </w:r>
      <w:r w:rsidR="00EF08CA" w:rsidRPr="00493D11">
        <w:rPr>
          <w:rStyle w:val="FootnoteReference"/>
        </w:rPr>
        <w:footnoteReference w:id="2"/>
      </w:r>
      <w:r w:rsidR="00EF08CA" w:rsidRPr="00493D11">
        <w:rPr>
          <w:vertAlign w:val="superscript"/>
        </w:rPr>
        <w:t>,</w:t>
      </w:r>
      <w:r w:rsidR="00EF08CA" w:rsidRPr="00493D11">
        <w:rPr>
          <w:rStyle w:val="FootnoteReference"/>
        </w:rPr>
        <w:footnoteReference w:id="3"/>
      </w:r>
      <w:r w:rsidR="00EF08CA" w:rsidRPr="00493D11">
        <w:rPr>
          <w:vertAlign w:val="superscript"/>
        </w:rPr>
        <w:t>,</w:t>
      </w:r>
      <w:r w:rsidR="00EF08CA" w:rsidRPr="00493D11">
        <w:rPr>
          <w:rStyle w:val="FootnoteReference"/>
        </w:rPr>
        <w:footnoteReference w:id="4"/>
      </w:r>
      <w:r w:rsidR="00EF08CA" w:rsidRPr="00493D11">
        <w:rPr>
          <w:vertAlign w:val="superscript"/>
        </w:rPr>
        <w:t>,</w:t>
      </w:r>
      <w:r w:rsidRPr="00D06038">
        <w:rPr>
          <w:rFonts w:asciiTheme="minorHAnsi" w:hAnsiTheme="minorHAnsi" w:cstheme="minorHAnsi"/>
          <w:sz w:val="22"/>
          <w:szCs w:val="22"/>
        </w:rPr>
        <w:t xml:space="preserve"> A five-year study recently published by the US National Institute of Standards and Technology (NIST), on usability of EHR systems</w:t>
      </w:r>
      <w:r w:rsidRPr="00D06038">
        <w:rPr>
          <w:rStyle w:val="FootnoteReference"/>
          <w:rFonts w:asciiTheme="minorHAnsi" w:hAnsiTheme="minorHAnsi" w:cstheme="minorHAnsi"/>
          <w:sz w:val="22"/>
          <w:szCs w:val="22"/>
        </w:rPr>
        <w:footnoteReference w:id="5"/>
      </w:r>
      <w:r w:rsidRPr="00D06038">
        <w:rPr>
          <w:rFonts w:asciiTheme="minorHAnsi" w:hAnsiTheme="minorHAnsi" w:cstheme="minorHAnsi"/>
          <w:sz w:val="22"/>
          <w:szCs w:val="22"/>
        </w:rPr>
        <w:t xml:space="preserve"> identified the following four issues with adoption</w:t>
      </w:r>
      <w:r>
        <w:rPr>
          <w:rFonts w:asciiTheme="minorHAnsi" w:hAnsiTheme="minorHAnsi" w:cstheme="minorHAnsi"/>
          <w:sz w:val="22"/>
          <w:szCs w:val="22"/>
        </w:rPr>
        <w:t xml:space="preserve"> that may negatively impact patient safety</w:t>
      </w:r>
      <w:r w:rsidRPr="00D06038">
        <w:rPr>
          <w:rFonts w:asciiTheme="minorHAnsi" w:hAnsiTheme="minorHAnsi" w:cstheme="minorHAnsi"/>
          <w:sz w:val="22"/>
          <w:szCs w:val="22"/>
        </w:rPr>
        <w:t xml:space="preserve">:  </w:t>
      </w:r>
    </w:p>
    <w:p w:rsidR="00A035B3" w:rsidRDefault="002D6509">
      <w:pPr>
        <w:pStyle w:val="ListParagraph"/>
        <w:numPr>
          <w:ilvl w:val="0"/>
          <w:numId w:val="22"/>
        </w:numPr>
        <w:contextualSpacing w:val="0"/>
        <w:rPr>
          <w:rFonts w:asciiTheme="minorHAnsi" w:hAnsiTheme="minorHAnsi" w:cstheme="minorHAnsi"/>
          <w:sz w:val="22"/>
          <w:szCs w:val="22"/>
        </w:rPr>
      </w:pPr>
      <w:r w:rsidRPr="00D06038">
        <w:rPr>
          <w:rFonts w:asciiTheme="minorHAnsi" w:hAnsiTheme="minorHAnsi" w:cstheme="minorHAnsi"/>
          <w:sz w:val="22"/>
          <w:szCs w:val="22"/>
        </w:rPr>
        <w:t>Clinically relevant information is not available at the task at hand</w:t>
      </w:r>
    </w:p>
    <w:p w:rsidR="00A035B3" w:rsidRDefault="002D6509">
      <w:pPr>
        <w:pStyle w:val="ListParagraph"/>
        <w:numPr>
          <w:ilvl w:val="0"/>
          <w:numId w:val="22"/>
        </w:numPr>
        <w:contextualSpacing w:val="0"/>
        <w:rPr>
          <w:rFonts w:asciiTheme="minorHAnsi" w:hAnsiTheme="minorHAnsi" w:cstheme="minorHAnsi"/>
          <w:sz w:val="22"/>
          <w:szCs w:val="22"/>
        </w:rPr>
      </w:pPr>
      <w:r w:rsidRPr="00D06038">
        <w:rPr>
          <w:rFonts w:asciiTheme="minorHAnsi" w:hAnsiTheme="minorHAnsi" w:cstheme="minorHAnsi"/>
          <w:sz w:val="22"/>
          <w:szCs w:val="22"/>
        </w:rPr>
        <w:t>Inadequate documentation</w:t>
      </w:r>
    </w:p>
    <w:p w:rsidR="00A035B3" w:rsidRDefault="002D6509">
      <w:pPr>
        <w:pStyle w:val="ListParagraph"/>
        <w:numPr>
          <w:ilvl w:val="0"/>
          <w:numId w:val="22"/>
        </w:numPr>
        <w:contextualSpacing w:val="0"/>
        <w:rPr>
          <w:rFonts w:asciiTheme="minorHAnsi" w:hAnsiTheme="minorHAnsi" w:cstheme="minorHAnsi"/>
          <w:sz w:val="22"/>
          <w:szCs w:val="22"/>
        </w:rPr>
      </w:pPr>
      <w:r w:rsidRPr="00D06038">
        <w:rPr>
          <w:rFonts w:asciiTheme="minorHAnsi" w:hAnsiTheme="minorHAnsi" w:cstheme="minorHAnsi"/>
          <w:sz w:val="22"/>
          <w:szCs w:val="22"/>
        </w:rPr>
        <w:t xml:space="preserve">Inaccurate information and </w:t>
      </w:r>
    </w:p>
    <w:p w:rsidR="00A035B3" w:rsidRDefault="002D6509">
      <w:pPr>
        <w:pStyle w:val="ListParagraph"/>
        <w:numPr>
          <w:ilvl w:val="0"/>
          <w:numId w:val="22"/>
        </w:numPr>
        <w:contextualSpacing w:val="0"/>
        <w:rPr>
          <w:rFonts w:asciiTheme="minorHAnsi" w:hAnsiTheme="minorHAnsi" w:cstheme="minorHAnsi"/>
          <w:sz w:val="22"/>
          <w:szCs w:val="22"/>
        </w:rPr>
      </w:pPr>
      <w:r w:rsidRPr="00D06038">
        <w:rPr>
          <w:rFonts w:asciiTheme="minorHAnsi" w:hAnsiTheme="minorHAnsi" w:cstheme="minorHAnsi"/>
          <w:sz w:val="22"/>
          <w:szCs w:val="22"/>
        </w:rPr>
        <w:t>Irretrievable information</w:t>
      </w:r>
      <w:r>
        <w:rPr>
          <w:rFonts w:asciiTheme="minorHAnsi" w:hAnsiTheme="minorHAnsi" w:cstheme="minorHAnsi"/>
          <w:sz w:val="22"/>
          <w:szCs w:val="22"/>
        </w:rPr>
        <w:t>.</w:t>
      </w:r>
    </w:p>
    <w:p w:rsidR="008C311E" w:rsidRDefault="008C311E">
      <w:pPr>
        <w:pStyle w:val="ListParagraph"/>
        <w:contextualSpacing w:val="0"/>
        <w:rPr>
          <w:rFonts w:asciiTheme="minorHAnsi" w:hAnsiTheme="minorHAnsi" w:cstheme="minorHAnsi"/>
          <w:sz w:val="22"/>
          <w:szCs w:val="22"/>
        </w:rPr>
      </w:pPr>
    </w:p>
    <w:p w:rsidR="00EF08CA" w:rsidRDefault="002D6509">
      <w:pPr>
        <w:rPr>
          <w:rFonts w:asciiTheme="minorHAnsi" w:hAnsiTheme="minorHAnsi" w:cstheme="minorHAnsi"/>
          <w:sz w:val="22"/>
          <w:szCs w:val="22"/>
        </w:rPr>
      </w:pPr>
      <w:r>
        <w:rPr>
          <w:rFonts w:asciiTheme="minorHAnsi" w:hAnsiTheme="minorHAnsi"/>
          <w:sz w:val="22"/>
          <w:szCs w:val="22"/>
        </w:rPr>
        <w:t xml:space="preserve">To address </w:t>
      </w:r>
      <w:r w:rsidR="0044433D">
        <w:rPr>
          <w:rFonts w:asciiTheme="minorHAnsi" w:hAnsiTheme="minorHAnsi"/>
          <w:sz w:val="22"/>
          <w:szCs w:val="22"/>
        </w:rPr>
        <w:t>user</w:t>
      </w:r>
      <w:r>
        <w:rPr>
          <w:rFonts w:asciiTheme="minorHAnsi" w:hAnsiTheme="minorHAnsi"/>
          <w:sz w:val="22"/>
          <w:szCs w:val="22"/>
        </w:rPr>
        <w:t xml:space="preserve"> needs</w:t>
      </w:r>
      <w:r w:rsidR="0044433D">
        <w:rPr>
          <w:rFonts w:asciiTheme="minorHAnsi" w:hAnsiTheme="minorHAnsi"/>
          <w:sz w:val="22"/>
          <w:szCs w:val="22"/>
        </w:rPr>
        <w:t xml:space="preserve"> with HIT adoption</w:t>
      </w:r>
      <w:r>
        <w:rPr>
          <w:rFonts w:asciiTheme="minorHAnsi" w:hAnsiTheme="minorHAnsi"/>
          <w:sz w:val="22"/>
          <w:szCs w:val="22"/>
        </w:rPr>
        <w:t xml:space="preserve">, </w:t>
      </w:r>
      <w:r w:rsidR="00980D7F"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sidR="00D14005">
        <w:rPr>
          <w:rFonts w:asciiTheme="minorHAnsi" w:hAnsiTheme="minorHAnsi"/>
          <w:sz w:val="22"/>
          <w:szCs w:val="22"/>
        </w:rPr>
        <w:t>.</w:t>
      </w:r>
      <w:r w:rsidR="00980D7F" w:rsidRPr="00CB1E29">
        <w:rPr>
          <w:rStyle w:val="FootnoteReference"/>
          <w:rFonts w:asciiTheme="minorHAnsi" w:hAnsiTheme="minorHAnsi"/>
          <w:sz w:val="22"/>
          <w:szCs w:val="22"/>
        </w:rPr>
        <w:footnoteReference w:id="6"/>
      </w:r>
      <w:r w:rsidR="00980D7F" w:rsidRPr="00CB1E29">
        <w:rPr>
          <w:rFonts w:asciiTheme="minorHAnsi" w:hAnsiTheme="minorHAnsi"/>
          <w:sz w:val="22"/>
          <w:szCs w:val="22"/>
          <w:vertAlign w:val="superscript"/>
        </w:rPr>
        <w:t>,</w:t>
      </w:r>
      <w:r w:rsidR="00980D7F" w:rsidRPr="00CB1E29">
        <w:rPr>
          <w:rStyle w:val="FootnoteReference"/>
          <w:rFonts w:asciiTheme="minorHAnsi" w:hAnsiTheme="minorHAnsi"/>
          <w:sz w:val="22"/>
          <w:szCs w:val="22"/>
        </w:rPr>
        <w:footnoteReference w:id="7"/>
      </w:r>
      <w:r w:rsidR="00980D7F" w:rsidRPr="00CB1E29">
        <w:rPr>
          <w:rFonts w:asciiTheme="minorHAnsi" w:hAnsiTheme="minorHAnsi"/>
          <w:sz w:val="22"/>
          <w:szCs w:val="22"/>
          <w:vertAlign w:val="superscript"/>
        </w:rPr>
        <w:t>,</w:t>
      </w:r>
      <w:r w:rsidR="00980D7F" w:rsidRPr="00CB1E29">
        <w:rPr>
          <w:rStyle w:val="FootnoteReference"/>
          <w:rFonts w:asciiTheme="minorHAnsi" w:hAnsiTheme="minorHAnsi"/>
          <w:sz w:val="22"/>
          <w:szCs w:val="22"/>
        </w:rPr>
        <w:footnoteReference w:id="8"/>
      </w:r>
      <w:r w:rsidR="00980D7F" w:rsidRPr="00CB1E29">
        <w:rPr>
          <w:rStyle w:val="FootnoteReference"/>
          <w:rFonts w:asciiTheme="minorHAnsi" w:hAnsiTheme="minorHAnsi"/>
          <w:sz w:val="22"/>
          <w:szCs w:val="22"/>
        </w:rPr>
        <w:t xml:space="preserve"> </w:t>
      </w:r>
      <w:r w:rsidR="00D14005">
        <w:rPr>
          <w:rFonts w:asciiTheme="minorHAnsi" w:hAnsiTheme="minorHAnsi"/>
          <w:sz w:val="22"/>
          <w:szCs w:val="22"/>
        </w:rPr>
        <w:t xml:space="preserve">The IG initiative provides </w:t>
      </w:r>
      <w:r w:rsidR="00980D7F" w:rsidRPr="00CB1E29">
        <w:rPr>
          <w:rFonts w:asciiTheme="minorHAnsi" w:hAnsiTheme="minorHAnsi"/>
          <w:sz w:val="22"/>
          <w:szCs w:val="22"/>
        </w:rPr>
        <w:t xml:space="preserve"> an organization-wide framework for managing information throughout its lifecycle</w:t>
      </w:r>
      <w:r w:rsidR="00D14005">
        <w:rPr>
          <w:rFonts w:asciiTheme="minorHAnsi" w:hAnsiTheme="minorHAnsi"/>
          <w:sz w:val="22"/>
          <w:szCs w:val="22"/>
        </w:rPr>
        <w:t xml:space="preserve">, while, </w:t>
      </w:r>
      <w:r w:rsidR="00980D7F" w:rsidRPr="00CB1E29">
        <w:rPr>
          <w:rFonts w:asciiTheme="minorHAnsi" w:hAnsiTheme="minorHAnsi"/>
          <w:sz w:val="22"/>
          <w:szCs w:val="22"/>
        </w:rPr>
        <w:t xml:space="preserve">supporting the organization’s strategy, operations, regulatory, legal, risk, and environmental requirements. </w:t>
      </w:r>
      <w:r w:rsidR="00980D7F">
        <w:rPr>
          <w:rFonts w:asciiTheme="minorHAnsi" w:hAnsiTheme="minorHAnsi"/>
          <w:sz w:val="22"/>
          <w:szCs w:val="22"/>
        </w:rPr>
        <w:t xml:space="preserve"> </w:t>
      </w:r>
      <w:r w:rsidR="00D14005">
        <w:rPr>
          <w:rFonts w:asciiTheme="minorHAnsi" w:hAnsiTheme="minorHAnsi"/>
          <w:sz w:val="22"/>
          <w:szCs w:val="22"/>
        </w:rPr>
        <w:t xml:space="preserve">The </w:t>
      </w:r>
      <w:r w:rsidR="00980D7F">
        <w:rPr>
          <w:rFonts w:asciiTheme="minorHAnsi" w:hAnsiTheme="minorHAnsi"/>
          <w:sz w:val="22"/>
          <w:szCs w:val="22"/>
        </w:rPr>
        <w:t>AHIMA</w:t>
      </w:r>
      <w:r w:rsidR="00980D7F"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sidR="00980D7F">
        <w:rPr>
          <w:rFonts w:asciiTheme="minorHAnsi" w:hAnsiTheme="minorHAnsi"/>
          <w:sz w:val="22"/>
          <w:szCs w:val="22"/>
        </w:rPr>
        <w:t xml:space="preserve"> served as a foundation for the AHIMA-IHE collaborative activities in 2015</w:t>
      </w:r>
      <w:r w:rsidR="00D14005">
        <w:rPr>
          <w:rFonts w:asciiTheme="minorHAnsi" w:hAnsiTheme="minorHAnsi"/>
          <w:sz w:val="22"/>
          <w:szCs w:val="22"/>
        </w:rPr>
        <w:t xml:space="preserve">, which </w:t>
      </w:r>
      <w:r w:rsidR="00980D7F">
        <w:rPr>
          <w:rFonts w:asciiTheme="minorHAnsi" w:hAnsiTheme="minorHAnsi"/>
          <w:sz w:val="22"/>
          <w:szCs w:val="22"/>
        </w:rPr>
        <w:t xml:space="preserve">resulted in publication of the </w:t>
      </w:r>
      <w:r w:rsidR="0015627D" w:rsidRPr="00DB4BCD">
        <w:rPr>
          <w:rFonts w:asciiTheme="minorHAnsi" w:hAnsiTheme="minorHAnsi" w:cstheme="minorHAnsi"/>
          <w:sz w:val="22"/>
          <w:szCs w:val="22"/>
        </w:rPr>
        <w:t xml:space="preserve">AHIMA-IHE white paper </w:t>
      </w:r>
      <w:r w:rsidR="008F6FBB" w:rsidRPr="00CB1E29">
        <w:rPr>
          <w:rFonts w:asciiTheme="minorHAnsi" w:hAnsiTheme="minorHAnsi" w:cs="Arial"/>
          <w:sz w:val="22"/>
          <w:szCs w:val="22"/>
        </w:rPr>
        <w:t xml:space="preserve">“Health IT Standards for </w:t>
      </w:r>
      <w:r w:rsidR="008F6FBB">
        <w:rPr>
          <w:rFonts w:asciiTheme="minorHAnsi" w:hAnsiTheme="minorHAnsi" w:cs="Arial"/>
          <w:sz w:val="22"/>
          <w:szCs w:val="22"/>
        </w:rPr>
        <w:t>HIM</w:t>
      </w:r>
      <w:r w:rsidR="008F6FBB" w:rsidRPr="00CB1E29">
        <w:rPr>
          <w:rFonts w:asciiTheme="minorHAnsi" w:hAnsiTheme="minorHAnsi" w:cs="Arial"/>
          <w:sz w:val="22"/>
          <w:szCs w:val="22"/>
        </w:rPr>
        <w:t xml:space="preserve"> </w:t>
      </w:r>
      <w:r w:rsidR="008F6FBB" w:rsidRPr="00CB1E29">
        <w:rPr>
          <w:rFonts w:asciiTheme="minorHAnsi" w:hAnsiTheme="minorHAnsi" w:cs="Arial"/>
          <w:sz w:val="22"/>
          <w:szCs w:val="22"/>
        </w:rPr>
        <w:lastRenderedPageBreak/>
        <w:t xml:space="preserve">Practices” </w:t>
      </w:r>
      <w:r w:rsidR="008F6FBB" w:rsidRPr="00003CFE">
        <w:rPr>
          <w:rFonts w:asciiTheme="minorHAnsi" w:hAnsiTheme="minorHAnsi" w:cs="Arial"/>
          <w:sz w:val="22"/>
          <w:szCs w:val="22"/>
        </w:rPr>
        <w:t>(</w:t>
      </w:r>
      <w:hyperlink r:id="rId8" w:history="1">
        <w:r w:rsidR="008F6FBB" w:rsidRPr="00003CFE">
          <w:rPr>
            <w:rStyle w:val="Hyperlink"/>
            <w:rFonts w:asciiTheme="minorHAnsi" w:hAnsiTheme="minorHAnsi"/>
            <w:sz w:val="22"/>
            <w:szCs w:val="22"/>
          </w:rPr>
          <w:t>http://qrs.ly/lb4vec0</w:t>
        </w:r>
      </w:hyperlink>
      <w:r w:rsidR="008F6FBB" w:rsidRPr="00003CFE">
        <w:rPr>
          <w:rFonts w:asciiTheme="minorHAnsi" w:hAnsiTheme="minorHAnsi"/>
          <w:sz w:val="22"/>
          <w:szCs w:val="22"/>
          <w:u w:val="single"/>
        </w:rPr>
        <w:t>)</w:t>
      </w:r>
      <w:r w:rsidR="00980D7F">
        <w:rPr>
          <w:rFonts w:asciiTheme="minorHAnsi" w:hAnsiTheme="minorHAnsi" w:cstheme="minorHAnsi"/>
          <w:sz w:val="22"/>
          <w:szCs w:val="22"/>
        </w:rPr>
        <w:t>. This white paper</w:t>
      </w:r>
      <w:r w:rsidR="00B47674" w:rsidRPr="00B47674">
        <w:rPr>
          <w:rFonts w:asciiTheme="minorHAnsi" w:hAnsiTheme="minorHAnsi" w:cstheme="minorHAnsi"/>
          <w:sz w:val="22"/>
          <w:szCs w:val="22"/>
        </w:rPr>
        <w:t xml:space="preserve"> </w:t>
      </w:r>
      <w:r w:rsidR="0015627D" w:rsidRPr="00DB4BCD">
        <w:rPr>
          <w:rFonts w:asciiTheme="minorHAnsi" w:hAnsiTheme="minorHAnsi" w:cstheme="minorHAnsi"/>
          <w:sz w:val="22"/>
          <w:szCs w:val="22"/>
        </w:rPr>
        <w:t>specified a collaborative informatics-based approach for translating HIM practices into HIT standards</w:t>
      </w:r>
      <w:r w:rsidR="00D14005">
        <w:rPr>
          <w:rFonts w:asciiTheme="minorHAnsi" w:hAnsiTheme="minorHAnsi" w:cstheme="minorHAnsi"/>
          <w:sz w:val="22"/>
          <w:szCs w:val="22"/>
        </w:rPr>
        <w:t xml:space="preserve"> as </w:t>
      </w:r>
      <w:r w:rsidR="0044433D">
        <w:rPr>
          <w:rFonts w:asciiTheme="minorHAnsi" w:hAnsiTheme="minorHAnsi" w:cstheme="minorHAnsi"/>
          <w:sz w:val="22"/>
          <w:szCs w:val="22"/>
        </w:rPr>
        <w:t>shown</w:t>
      </w:r>
      <w:r w:rsidR="0015627D" w:rsidRPr="00DB4BCD">
        <w:rPr>
          <w:rFonts w:asciiTheme="minorHAnsi" w:hAnsiTheme="minorHAnsi" w:cstheme="minorHAnsi"/>
          <w:sz w:val="22"/>
          <w:szCs w:val="22"/>
        </w:rPr>
        <w:t xml:space="preserve"> on Figure </w:t>
      </w:r>
      <w:r w:rsidR="00DB4BCD" w:rsidRPr="00DB4BCD">
        <w:rPr>
          <w:rFonts w:asciiTheme="minorHAnsi" w:hAnsiTheme="minorHAnsi" w:cstheme="minorHAnsi"/>
          <w:sz w:val="22"/>
          <w:szCs w:val="22"/>
        </w:rPr>
        <w:t>1</w:t>
      </w:r>
      <w:r w:rsidR="00D14005">
        <w:rPr>
          <w:rFonts w:asciiTheme="minorHAnsi" w:hAnsiTheme="minorHAnsi" w:cstheme="minorHAnsi"/>
          <w:sz w:val="22"/>
          <w:szCs w:val="22"/>
        </w:rPr>
        <w:t xml:space="preserve"> below</w:t>
      </w:r>
      <w:r w:rsidR="0015627D" w:rsidRPr="00DB4BCD">
        <w:rPr>
          <w:rFonts w:asciiTheme="minorHAnsi" w:hAnsiTheme="minorHAnsi" w:cstheme="minorHAnsi"/>
          <w:sz w:val="22"/>
          <w:szCs w:val="22"/>
        </w:rPr>
        <w:t>.</w:t>
      </w:r>
    </w:p>
    <w:p w:rsidR="00D14005" w:rsidRDefault="00D14005">
      <w:pPr>
        <w:rPr>
          <w:rFonts w:asciiTheme="minorHAnsi" w:hAnsiTheme="minorHAnsi" w:cstheme="minorHAnsi"/>
          <w:sz w:val="22"/>
          <w:szCs w:val="22"/>
        </w:rPr>
      </w:pPr>
    </w:p>
    <w:p w:rsidR="0015627D" w:rsidRPr="00DB4BCD" w:rsidRDefault="0015627D" w:rsidP="0015627D">
      <w:pPr>
        <w:shd w:val="clear" w:color="auto" w:fill="B8CCE4"/>
        <w:ind w:right="206"/>
        <w:jc w:val="center"/>
        <w:rPr>
          <w:rFonts w:asciiTheme="minorHAnsi" w:hAnsiTheme="minorHAnsi" w:cs="Arial"/>
          <w:color w:val="1F497D"/>
          <w:sz w:val="22"/>
          <w:szCs w:val="22"/>
        </w:rPr>
      </w:pPr>
      <w:r w:rsidRPr="00DB4BCD">
        <w:rPr>
          <w:rFonts w:asciiTheme="minorHAnsi" w:hAnsiTheme="minorHAnsi"/>
          <w:b/>
          <w:color w:val="1F497D"/>
          <w:sz w:val="22"/>
          <w:szCs w:val="22"/>
        </w:rPr>
        <w:t>Approach</w:t>
      </w:r>
    </w:p>
    <w:p w:rsidR="0015627D" w:rsidRPr="00DB4BCD" w:rsidRDefault="0015627D" w:rsidP="0015627D">
      <w:pPr>
        <w:rPr>
          <w:rFonts w:asciiTheme="minorHAnsi" w:hAnsiTheme="minorHAnsi" w:cs="Arial"/>
          <w:color w:val="C00000"/>
          <w:sz w:val="22"/>
          <w:szCs w:val="22"/>
        </w:rPr>
      </w:pPr>
    </w:p>
    <w:p w:rsidR="0015627D" w:rsidRPr="00DB4BCD" w:rsidRDefault="00547B7F" w:rsidP="0015627D">
      <w:pPr>
        <w:jc w:val="center"/>
        <w:rPr>
          <w:rFonts w:asciiTheme="minorHAnsi" w:hAnsiTheme="minorHAnsi" w:cs="Arial"/>
          <w:color w:val="C00000"/>
          <w:sz w:val="22"/>
          <w:szCs w:val="22"/>
        </w:rPr>
      </w:pPr>
      <w:r>
        <w:rPr>
          <w:rFonts w:asciiTheme="minorHAnsi" w:hAnsiTheme="minorHAnsi" w:cs="Arial"/>
          <w:noProof/>
          <w:color w:val="C00000"/>
          <w:sz w:val="22"/>
          <w:szCs w:val="22"/>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15627D" w:rsidRPr="00DB4BCD" w:rsidRDefault="0015627D" w:rsidP="0015627D">
      <w:pPr>
        <w:rPr>
          <w:rFonts w:asciiTheme="minorHAnsi" w:hAnsiTheme="minorHAnsi" w:cs="Arial"/>
          <w:color w:val="C00000"/>
          <w:sz w:val="22"/>
          <w:szCs w:val="22"/>
        </w:rPr>
      </w:pPr>
    </w:p>
    <w:p w:rsidR="0015627D" w:rsidRPr="00DB4BCD" w:rsidRDefault="0015627D" w:rsidP="0015627D">
      <w:pPr>
        <w:shd w:val="clear" w:color="auto" w:fill="B8CCE4"/>
        <w:rPr>
          <w:rFonts w:asciiTheme="minorHAnsi" w:hAnsiTheme="minorHAnsi" w:cs="Arial"/>
          <w:color w:val="1F497D"/>
          <w:sz w:val="22"/>
          <w:szCs w:val="22"/>
        </w:rPr>
      </w:pPr>
      <w:r w:rsidRPr="00DB4BCD">
        <w:rPr>
          <w:rFonts w:asciiTheme="minorHAnsi" w:hAnsiTheme="minorHAnsi"/>
          <w:b/>
          <w:color w:val="1F497D"/>
          <w:sz w:val="22"/>
          <w:szCs w:val="22"/>
        </w:rPr>
        <w:t xml:space="preserve">                  IG Principles in Healthcare                 |           Use Cases for Standards</w:t>
      </w:r>
    </w:p>
    <w:p w:rsidR="0015627D" w:rsidRPr="00DB4BCD" w:rsidRDefault="0015627D" w:rsidP="0015627D">
      <w:pPr>
        <w:pStyle w:val="ListNumber2"/>
        <w:numPr>
          <w:ilvl w:val="0"/>
          <w:numId w:val="0"/>
        </w:numPr>
        <w:ind w:left="720"/>
        <w:rPr>
          <w:rFonts w:asciiTheme="minorHAnsi" w:hAnsiTheme="minorHAnsi"/>
          <w:sz w:val="22"/>
          <w:szCs w:val="22"/>
        </w:rPr>
      </w:pPr>
    </w:p>
    <w:p w:rsidR="008F6FBB" w:rsidRDefault="0015627D" w:rsidP="0015627D">
      <w:pPr>
        <w:jc w:val="center"/>
        <w:rPr>
          <w:rFonts w:asciiTheme="minorHAnsi" w:hAnsiTheme="minorHAnsi" w:cstheme="minorHAnsi"/>
          <w:sz w:val="22"/>
          <w:szCs w:val="22"/>
        </w:rPr>
      </w:pPr>
      <w:proofErr w:type="gramStart"/>
      <w:r w:rsidRPr="00DB4BCD">
        <w:rPr>
          <w:rFonts w:asciiTheme="minorHAnsi" w:hAnsiTheme="minorHAnsi" w:cstheme="minorHAnsi"/>
          <w:sz w:val="22"/>
          <w:szCs w:val="22"/>
        </w:rPr>
        <w:t xml:space="preserve">Figure </w:t>
      </w:r>
      <w:r w:rsidR="00DB4BCD" w:rsidRPr="00DB4BCD">
        <w:rPr>
          <w:rFonts w:asciiTheme="minorHAnsi" w:hAnsiTheme="minorHAnsi" w:cstheme="minorHAnsi"/>
          <w:sz w:val="22"/>
          <w:szCs w:val="22"/>
        </w:rPr>
        <w:t>1</w:t>
      </w:r>
      <w:r w:rsidRPr="00DB4BCD">
        <w:rPr>
          <w:rFonts w:asciiTheme="minorHAnsi" w:hAnsiTheme="minorHAnsi" w:cstheme="minorHAnsi"/>
          <w:sz w:val="22"/>
          <w:szCs w:val="22"/>
        </w:rPr>
        <w:t>.</w:t>
      </w:r>
      <w:proofErr w:type="gramEnd"/>
      <w:r w:rsidRPr="00DB4BCD">
        <w:rPr>
          <w:rFonts w:asciiTheme="minorHAnsi" w:hAnsiTheme="minorHAnsi" w:cstheme="minorHAnsi"/>
          <w:sz w:val="22"/>
          <w:szCs w:val="22"/>
        </w:rPr>
        <w:t xml:space="preserve"> Approach for Guiding the Development of HIT Standards to Support HIM Practices </w:t>
      </w:r>
    </w:p>
    <w:p w:rsidR="0015627D" w:rsidRPr="008F6FBB" w:rsidRDefault="00B47674" w:rsidP="0015627D">
      <w:pPr>
        <w:jc w:val="center"/>
        <w:rPr>
          <w:rFonts w:asciiTheme="minorHAnsi" w:hAnsiTheme="minorHAnsi" w:cstheme="minorHAnsi"/>
        </w:rPr>
      </w:pPr>
      <w:r w:rsidRPr="00B47674">
        <w:rPr>
          <w:rFonts w:asciiTheme="minorHAnsi" w:hAnsiTheme="minorHAnsi" w:cstheme="minorHAnsi"/>
        </w:rPr>
        <w:t>(Source: AHIMA-IHE White Paper, 2015)</w:t>
      </w:r>
    </w:p>
    <w:p w:rsidR="0015627D" w:rsidRPr="00DB4BCD" w:rsidRDefault="0015627D" w:rsidP="0015627D">
      <w:pPr>
        <w:pStyle w:val="ListNumber2"/>
        <w:numPr>
          <w:ilvl w:val="0"/>
          <w:numId w:val="0"/>
        </w:numPr>
        <w:rPr>
          <w:rFonts w:asciiTheme="minorHAnsi" w:hAnsiTheme="minorHAnsi"/>
          <w:color w:val="17365D"/>
          <w:sz w:val="22"/>
          <w:szCs w:val="22"/>
        </w:rPr>
      </w:pPr>
    </w:p>
    <w:p w:rsidR="0044433D" w:rsidRDefault="0044433D" w:rsidP="00980D7F">
      <w:pPr>
        <w:rPr>
          <w:rFonts w:asciiTheme="minorHAnsi" w:hAnsiTheme="minorHAnsi" w:cstheme="minorHAnsi"/>
          <w:sz w:val="22"/>
          <w:szCs w:val="22"/>
        </w:rPr>
      </w:pPr>
      <w:r>
        <w:rPr>
          <w:rFonts w:asciiTheme="minorHAnsi" w:hAnsiTheme="minorHAnsi" w:cstheme="minorHAnsi"/>
          <w:sz w:val="22"/>
          <w:szCs w:val="22"/>
        </w:rPr>
        <w:t xml:space="preserve">Our approach includes the following four steps: </w:t>
      </w:r>
    </w:p>
    <w:p w:rsidR="00A035B3" w:rsidRDefault="0044433D">
      <w:pPr>
        <w:pStyle w:val="ListParagraph"/>
        <w:numPr>
          <w:ilvl w:val="0"/>
          <w:numId w:val="27"/>
        </w:numPr>
        <w:rPr>
          <w:rFonts w:asciiTheme="minorHAnsi" w:hAnsiTheme="minorHAnsi" w:cstheme="minorHAnsi"/>
          <w:sz w:val="22"/>
          <w:szCs w:val="22"/>
        </w:rPr>
      </w:pPr>
      <w:r w:rsidRPr="0044433D">
        <w:rPr>
          <w:rFonts w:asciiTheme="minorHAnsi" w:hAnsiTheme="minorHAnsi" w:cstheme="minorHAnsi"/>
          <w:sz w:val="22"/>
          <w:szCs w:val="22"/>
        </w:rPr>
        <w:t>HIM business requirements were specified by principle b</w:t>
      </w:r>
      <w:r w:rsidR="00980D7F" w:rsidRPr="0044433D">
        <w:rPr>
          <w:rFonts w:asciiTheme="minorHAnsi" w:hAnsiTheme="minorHAnsi" w:cstheme="minorHAnsi"/>
          <w:sz w:val="22"/>
          <w:szCs w:val="22"/>
        </w:rPr>
        <w:t>ased on the eight AHIMA IG principles in healthcare</w:t>
      </w:r>
      <w:r w:rsidRPr="0044433D">
        <w:rPr>
          <w:rFonts w:asciiTheme="minorHAnsi" w:hAnsiTheme="minorHAnsi" w:cstheme="minorHAnsi"/>
          <w:sz w:val="22"/>
          <w:szCs w:val="22"/>
        </w:rPr>
        <w:t xml:space="preserve"> (information availability, integrity, protection, accountability, transparency, compliance, retention and disposition);</w:t>
      </w:r>
      <w:r w:rsidR="00980D7F" w:rsidRPr="00CB1E29">
        <w:rPr>
          <w:rStyle w:val="FootnoteReference"/>
          <w:rFonts w:asciiTheme="minorHAnsi" w:hAnsiTheme="minorHAnsi"/>
          <w:sz w:val="22"/>
          <w:szCs w:val="22"/>
        </w:rPr>
        <w:footnoteReference w:id="9"/>
      </w:r>
      <w:r w:rsidR="00980D7F" w:rsidRPr="0044433D">
        <w:rPr>
          <w:rFonts w:asciiTheme="minorHAnsi" w:hAnsiTheme="minorHAnsi" w:cstheme="minorHAnsi"/>
          <w:sz w:val="22"/>
          <w:szCs w:val="22"/>
        </w:rPr>
        <w:t xml:space="preserve"> </w:t>
      </w:r>
    </w:p>
    <w:p w:rsidR="00A035B3" w:rsidRDefault="00D14005">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A </w:t>
      </w:r>
      <w:r w:rsidR="00980D7F" w:rsidRPr="0044433D">
        <w:rPr>
          <w:rFonts w:asciiTheme="minorHAnsi" w:hAnsiTheme="minorHAnsi" w:cstheme="minorHAnsi"/>
          <w:sz w:val="22"/>
          <w:szCs w:val="22"/>
        </w:rPr>
        <w:t xml:space="preserve">literature review enabled generation of checklist(s) of best HIM practices </w:t>
      </w:r>
      <w:r>
        <w:rPr>
          <w:rFonts w:asciiTheme="minorHAnsi" w:hAnsiTheme="minorHAnsi" w:cstheme="minorHAnsi"/>
          <w:sz w:val="22"/>
          <w:szCs w:val="22"/>
        </w:rPr>
        <w:t>for each</w:t>
      </w:r>
      <w:r w:rsidRPr="0044433D">
        <w:rPr>
          <w:rFonts w:asciiTheme="minorHAnsi" w:hAnsiTheme="minorHAnsi" w:cstheme="minorHAnsi"/>
          <w:sz w:val="22"/>
          <w:szCs w:val="22"/>
        </w:rPr>
        <w:t xml:space="preserve"> </w:t>
      </w:r>
      <w:r w:rsidR="00980D7F" w:rsidRPr="0044433D">
        <w:rPr>
          <w:rFonts w:asciiTheme="minorHAnsi" w:hAnsiTheme="minorHAnsi" w:cstheme="minorHAnsi"/>
          <w:sz w:val="22"/>
          <w:szCs w:val="22"/>
        </w:rPr>
        <w:t xml:space="preserve">requirement; </w:t>
      </w:r>
    </w:p>
    <w:p w:rsidR="00A035B3" w:rsidRDefault="00D14005">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A R</w:t>
      </w:r>
      <w:r w:rsidR="00980D7F" w:rsidRPr="0044433D">
        <w:rPr>
          <w:rFonts w:asciiTheme="minorHAnsi" w:hAnsiTheme="minorHAnsi" w:cstheme="minorHAnsi"/>
          <w:sz w:val="22"/>
          <w:szCs w:val="22"/>
        </w:rPr>
        <w:t xml:space="preserve">equirement </w:t>
      </w:r>
      <w:r>
        <w:rPr>
          <w:rFonts w:asciiTheme="minorHAnsi" w:hAnsiTheme="minorHAnsi" w:cstheme="minorHAnsi"/>
          <w:sz w:val="22"/>
          <w:szCs w:val="22"/>
        </w:rPr>
        <w:t>A</w:t>
      </w:r>
      <w:r w:rsidR="00980D7F" w:rsidRPr="0044433D">
        <w:rPr>
          <w:rFonts w:asciiTheme="minorHAnsi" w:hAnsiTheme="minorHAnsi" w:cstheme="minorHAnsi"/>
          <w:sz w:val="22"/>
          <w:szCs w:val="22"/>
        </w:rPr>
        <w:t xml:space="preserve">nalysis allowed deriving use cases to specify both clinical work processes and needed capabilities of HIT products; </w:t>
      </w:r>
      <w:r w:rsidR="0044433D" w:rsidRPr="0044433D">
        <w:rPr>
          <w:rFonts w:asciiTheme="minorHAnsi" w:hAnsiTheme="minorHAnsi" w:cstheme="minorHAnsi"/>
          <w:sz w:val="22"/>
          <w:szCs w:val="22"/>
        </w:rPr>
        <w:t>and</w:t>
      </w:r>
    </w:p>
    <w:p w:rsidR="00A035B3" w:rsidRDefault="00D14005">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U</w:t>
      </w:r>
      <w:r w:rsidR="00980D7F" w:rsidRPr="0044433D">
        <w:rPr>
          <w:rFonts w:asciiTheme="minorHAnsi" w:hAnsiTheme="minorHAnsi" w:cstheme="minorHAnsi"/>
          <w:sz w:val="22"/>
          <w:szCs w:val="22"/>
        </w:rPr>
        <w:t xml:space="preserve">se cases served as </w:t>
      </w:r>
      <w:proofErr w:type="gramStart"/>
      <w:r w:rsidR="00980D7F" w:rsidRPr="0044433D">
        <w:rPr>
          <w:rFonts w:asciiTheme="minorHAnsi" w:hAnsiTheme="minorHAnsi" w:cstheme="minorHAnsi"/>
          <w:sz w:val="22"/>
          <w:szCs w:val="22"/>
        </w:rPr>
        <w:t xml:space="preserve">a </w:t>
      </w:r>
      <w:r w:rsidR="0044433D" w:rsidRPr="0044433D">
        <w:rPr>
          <w:rFonts w:asciiTheme="minorHAnsi" w:hAnsiTheme="minorHAnsi" w:cstheme="minorHAnsi"/>
          <w:sz w:val="22"/>
          <w:szCs w:val="22"/>
        </w:rPr>
        <w:t>guidance</w:t>
      </w:r>
      <w:proofErr w:type="gramEnd"/>
      <w:r w:rsidR="00980D7F" w:rsidRPr="0044433D">
        <w:rPr>
          <w:rFonts w:asciiTheme="minorHAnsi" w:hAnsiTheme="minorHAnsi" w:cstheme="minorHAnsi"/>
          <w:sz w:val="22"/>
          <w:szCs w:val="22"/>
        </w:rPr>
        <w:t xml:space="preserve"> for the development of HIT standards. </w:t>
      </w:r>
    </w:p>
    <w:p w:rsidR="0015627D" w:rsidRPr="00DB4BCD" w:rsidRDefault="0015627D" w:rsidP="0015627D">
      <w:pPr>
        <w:pStyle w:val="ListNumber2"/>
        <w:numPr>
          <w:ilvl w:val="0"/>
          <w:numId w:val="0"/>
        </w:numPr>
        <w:rPr>
          <w:rFonts w:asciiTheme="minorHAnsi" w:hAnsiTheme="minorHAnsi"/>
          <w:color w:val="17365D"/>
          <w:sz w:val="22"/>
          <w:szCs w:val="22"/>
        </w:rPr>
      </w:pPr>
    </w:p>
    <w:p w:rsidR="00980D7F" w:rsidRDefault="00980D7F" w:rsidP="00980D7F">
      <w:pPr>
        <w:tabs>
          <w:tab w:val="left" w:pos="1980"/>
        </w:tabs>
        <w:rPr>
          <w:rFonts w:asciiTheme="minorHAnsi" w:hAnsiTheme="minorHAnsi"/>
          <w:b/>
          <w:sz w:val="22"/>
          <w:szCs w:val="22"/>
        </w:rPr>
      </w:pPr>
      <w:r w:rsidRPr="00DB4BCD">
        <w:rPr>
          <w:rFonts w:asciiTheme="minorHAnsi" w:hAnsiTheme="minorHAnsi"/>
          <w:b/>
          <w:sz w:val="22"/>
          <w:szCs w:val="22"/>
        </w:rPr>
        <w:t xml:space="preserve">PROJECT GOAL </w:t>
      </w:r>
    </w:p>
    <w:p w:rsidR="00980D7F" w:rsidRDefault="00980D7F" w:rsidP="0015627D">
      <w:pPr>
        <w:pStyle w:val="ListNumber2"/>
        <w:numPr>
          <w:ilvl w:val="0"/>
          <w:numId w:val="0"/>
        </w:numPr>
        <w:rPr>
          <w:rFonts w:asciiTheme="minorHAnsi" w:hAnsiTheme="minorHAnsi"/>
          <w:sz w:val="22"/>
          <w:szCs w:val="22"/>
        </w:rPr>
      </w:pPr>
      <w:r>
        <w:rPr>
          <w:rFonts w:asciiTheme="minorHAnsi" w:hAnsiTheme="minorHAnsi"/>
          <w:sz w:val="22"/>
          <w:szCs w:val="22"/>
        </w:rPr>
        <w:t xml:space="preserve">The goal of this project is to guide the development of standards for interoperable HIT systems, so that these systems </w:t>
      </w:r>
      <w:r w:rsidR="00D14005">
        <w:rPr>
          <w:rFonts w:asciiTheme="minorHAnsi" w:hAnsiTheme="minorHAnsi"/>
          <w:sz w:val="22"/>
          <w:szCs w:val="22"/>
        </w:rPr>
        <w:t xml:space="preserve">provide sufficient </w:t>
      </w:r>
      <w:r>
        <w:rPr>
          <w:rFonts w:asciiTheme="minorHAnsi" w:hAnsiTheme="minorHAnsi"/>
          <w:sz w:val="22"/>
          <w:szCs w:val="22"/>
        </w:rPr>
        <w:t>support</w:t>
      </w:r>
      <w:r w:rsidR="00D14005">
        <w:rPr>
          <w:rFonts w:asciiTheme="minorHAnsi" w:hAnsiTheme="minorHAnsi"/>
          <w:sz w:val="22"/>
          <w:szCs w:val="22"/>
        </w:rPr>
        <w:t xml:space="preserve"> for</w:t>
      </w:r>
      <w:r>
        <w:rPr>
          <w:rFonts w:asciiTheme="minorHAnsi" w:hAnsiTheme="minorHAnsi"/>
          <w:sz w:val="22"/>
          <w:szCs w:val="22"/>
        </w:rPr>
        <w:t xml:space="preserve"> HIM practices.</w:t>
      </w:r>
    </w:p>
    <w:p w:rsidR="00980D7F" w:rsidRDefault="00980D7F" w:rsidP="0015627D">
      <w:pPr>
        <w:pStyle w:val="ListNumber2"/>
        <w:numPr>
          <w:ilvl w:val="0"/>
          <w:numId w:val="0"/>
        </w:numPr>
        <w:rPr>
          <w:rFonts w:asciiTheme="minorHAnsi" w:hAnsiTheme="minorHAnsi"/>
          <w:sz w:val="22"/>
          <w:szCs w:val="22"/>
        </w:rPr>
      </w:pPr>
    </w:p>
    <w:p w:rsidR="00980D7F" w:rsidRDefault="00980D7F" w:rsidP="00980D7F">
      <w:pPr>
        <w:tabs>
          <w:tab w:val="left" w:pos="1980"/>
        </w:tabs>
        <w:rPr>
          <w:rFonts w:asciiTheme="minorHAnsi" w:hAnsiTheme="minorHAnsi"/>
          <w:b/>
          <w:sz w:val="22"/>
          <w:szCs w:val="22"/>
        </w:rPr>
      </w:pPr>
      <w:r w:rsidRPr="00DB4BCD" w:rsidDel="00980D7F">
        <w:rPr>
          <w:rFonts w:asciiTheme="minorHAnsi" w:hAnsiTheme="minorHAnsi" w:cstheme="minorHAnsi"/>
          <w:sz w:val="22"/>
          <w:szCs w:val="22"/>
        </w:rPr>
        <w:t xml:space="preserve"> </w:t>
      </w:r>
      <w:r>
        <w:rPr>
          <w:rFonts w:asciiTheme="minorHAnsi" w:hAnsiTheme="minorHAnsi"/>
          <w:b/>
          <w:sz w:val="22"/>
          <w:szCs w:val="22"/>
        </w:rPr>
        <w:t>APPROACH</w:t>
      </w:r>
      <w:r w:rsidRPr="00DB4BCD">
        <w:rPr>
          <w:rFonts w:asciiTheme="minorHAnsi" w:hAnsiTheme="minorHAnsi"/>
          <w:b/>
          <w:sz w:val="22"/>
          <w:szCs w:val="22"/>
        </w:rPr>
        <w:t xml:space="preserve"> </w:t>
      </w:r>
    </w:p>
    <w:p w:rsidR="00EF08CA" w:rsidRDefault="0044433D" w:rsidP="0015627D">
      <w:pPr>
        <w:pStyle w:val="ListNumber2"/>
        <w:numPr>
          <w:ilvl w:val="0"/>
          <w:numId w:val="0"/>
        </w:numPr>
        <w:rPr>
          <w:rFonts w:asciiTheme="minorHAnsi" w:hAnsiTheme="minorHAnsi" w:cstheme="minorHAnsi"/>
          <w:sz w:val="22"/>
          <w:szCs w:val="22"/>
        </w:rPr>
      </w:pPr>
      <w:r>
        <w:rPr>
          <w:rFonts w:asciiTheme="minorHAnsi" w:hAnsiTheme="minorHAnsi" w:cstheme="minorHAnsi"/>
          <w:sz w:val="22"/>
          <w:szCs w:val="22"/>
        </w:rPr>
        <w:t>In 2016, w</w:t>
      </w:r>
      <w:r w:rsidR="00980D7F">
        <w:rPr>
          <w:rFonts w:asciiTheme="minorHAnsi" w:hAnsiTheme="minorHAnsi" w:cstheme="minorHAnsi"/>
          <w:sz w:val="22"/>
          <w:szCs w:val="22"/>
        </w:rPr>
        <w:t>e will continue to use</w:t>
      </w:r>
      <w:r w:rsidR="00E51793">
        <w:rPr>
          <w:rFonts w:asciiTheme="minorHAnsi" w:hAnsiTheme="minorHAnsi" w:cstheme="minorHAnsi"/>
          <w:sz w:val="22"/>
          <w:szCs w:val="22"/>
        </w:rPr>
        <w:t xml:space="preserve"> the same informatics-based approach developed in 2015 (Figure 1</w:t>
      </w:r>
      <w:r w:rsidR="00D14005">
        <w:rPr>
          <w:rFonts w:asciiTheme="minorHAnsi" w:hAnsiTheme="minorHAnsi" w:cstheme="minorHAnsi"/>
          <w:sz w:val="22"/>
          <w:szCs w:val="22"/>
        </w:rPr>
        <w:t>)</w:t>
      </w:r>
      <w:r w:rsidR="00E51793">
        <w:rPr>
          <w:rFonts w:asciiTheme="minorHAnsi" w:hAnsiTheme="minorHAnsi" w:cstheme="minorHAnsi"/>
          <w:sz w:val="22"/>
          <w:szCs w:val="22"/>
        </w:rPr>
        <w:t>.</w:t>
      </w:r>
      <w:r w:rsidR="00E51793" w:rsidRPr="00E51793">
        <w:rPr>
          <w:rFonts w:asciiTheme="minorHAnsi" w:hAnsiTheme="minorHAnsi" w:cstheme="minorHAnsi"/>
          <w:sz w:val="22"/>
          <w:szCs w:val="22"/>
        </w:rPr>
        <w:t xml:space="preserve"> </w:t>
      </w:r>
      <w:r w:rsidR="00E51793" w:rsidRPr="00DB4BCD">
        <w:rPr>
          <w:rFonts w:asciiTheme="minorHAnsi" w:hAnsiTheme="minorHAnsi" w:cstheme="minorHAnsi"/>
          <w:sz w:val="22"/>
          <w:szCs w:val="22"/>
        </w:rPr>
        <w:t xml:space="preserve">We will </w:t>
      </w:r>
      <w:r w:rsidR="00E51793">
        <w:rPr>
          <w:rFonts w:asciiTheme="minorHAnsi" w:hAnsiTheme="minorHAnsi" w:cstheme="minorHAnsi"/>
          <w:sz w:val="22"/>
          <w:szCs w:val="22"/>
        </w:rPr>
        <w:t xml:space="preserve">also </w:t>
      </w:r>
      <w:r w:rsidR="00E51793" w:rsidRPr="00DB4BCD">
        <w:rPr>
          <w:rFonts w:asciiTheme="minorHAnsi" w:hAnsiTheme="minorHAnsi" w:cstheme="minorHAnsi"/>
          <w:sz w:val="22"/>
          <w:szCs w:val="22"/>
        </w:rPr>
        <w:t xml:space="preserve">continue to deploy </w:t>
      </w:r>
      <w:r w:rsidR="00D14005">
        <w:rPr>
          <w:rFonts w:asciiTheme="minorHAnsi" w:hAnsiTheme="minorHAnsi" w:cstheme="minorHAnsi"/>
          <w:sz w:val="22"/>
          <w:szCs w:val="22"/>
        </w:rPr>
        <w:t>R</w:t>
      </w:r>
      <w:r w:rsidR="00E51793" w:rsidRPr="00DB4BCD">
        <w:rPr>
          <w:rFonts w:asciiTheme="minorHAnsi" w:hAnsiTheme="minorHAnsi" w:cstheme="minorHAnsi"/>
          <w:sz w:val="22"/>
          <w:szCs w:val="22"/>
        </w:rPr>
        <w:t xml:space="preserve">equirement </w:t>
      </w:r>
      <w:r w:rsidR="00D14005">
        <w:rPr>
          <w:rFonts w:asciiTheme="minorHAnsi" w:hAnsiTheme="minorHAnsi" w:cstheme="minorHAnsi"/>
          <w:sz w:val="22"/>
          <w:szCs w:val="22"/>
        </w:rPr>
        <w:t>A</w:t>
      </w:r>
      <w:r w:rsidR="00D14005" w:rsidRPr="00DB4BCD">
        <w:rPr>
          <w:rFonts w:asciiTheme="minorHAnsi" w:hAnsiTheme="minorHAnsi" w:cstheme="minorHAnsi"/>
          <w:sz w:val="22"/>
          <w:szCs w:val="22"/>
        </w:rPr>
        <w:t xml:space="preserve">nalysis </w:t>
      </w:r>
      <w:r w:rsidR="00E51793" w:rsidRPr="00DB4BCD">
        <w:rPr>
          <w:rFonts w:asciiTheme="minorHAnsi" w:hAnsiTheme="minorHAnsi" w:cstheme="minorHAnsi"/>
          <w:sz w:val="22"/>
          <w:szCs w:val="22"/>
        </w:rPr>
        <w:t xml:space="preserve">methodology to specify functional requirements for HIT systems </w:t>
      </w:r>
      <w:r>
        <w:rPr>
          <w:rFonts w:asciiTheme="minorHAnsi" w:hAnsiTheme="minorHAnsi" w:cstheme="minorHAnsi"/>
          <w:sz w:val="22"/>
          <w:szCs w:val="22"/>
        </w:rPr>
        <w:t>for</w:t>
      </w:r>
      <w:r w:rsidR="00E51793">
        <w:rPr>
          <w:rFonts w:asciiTheme="minorHAnsi" w:hAnsiTheme="minorHAnsi" w:cstheme="minorHAnsi"/>
          <w:sz w:val="22"/>
          <w:szCs w:val="22"/>
        </w:rPr>
        <w:t xml:space="preserve"> specific use cases.</w:t>
      </w:r>
    </w:p>
    <w:p w:rsidR="00E51793" w:rsidRDefault="00E51793" w:rsidP="0015627D">
      <w:pPr>
        <w:pStyle w:val="ListNumber2"/>
        <w:numPr>
          <w:ilvl w:val="0"/>
          <w:numId w:val="0"/>
        </w:numPr>
        <w:rPr>
          <w:rFonts w:asciiTheme="minorHAnsi" w:hAnsiTheme="minorHAnsi" w:cstheme="minorHAnsi"/>
          <w:sz w:val="22"/>
          <w:szCs w:val="22"/>
        </w:rPr>
      </w:pPr>
    </w:p>
    <w:p w:rsidR="00E51793" w:rsidRPr="001E7885" w:rsidRDefault="00E51793" w:rsidP="00E51793">
      <w:pPr>
        <w:rPr>
          <w:b/>
          <w:caps/>
        </w:rPr>
      </w:pPr>
      <w:r w:rsidRPr="001E7885">
        <w:rPr>
          <w:b/>
          <w:caps/>
        </w:rPr>
        <w:t xml:space="preserve">Objectives, </w:t>
      </w:r>
      <w:r>
        <w:rPr>
          <w:b/>
          <w:caps/>
        </w:rPr>
        <w:t xml:space="preserve">partners, SCOPE, </w:t>
      </w:r>
      <w:r w:rsidRPr="001E7885">
        <w:rPr>
          <w:b/>
          <w:caps/>
        </w:rPr>
        <w:t>Activities, deliverables and Timeframe</w:t>
      </w:r>
    </w:p>
    <w:p w:rsidR="00E51793" w:rsidRDefault="00B47674" w:rsidP="00E51793">
      <w:pPr>
        <w:rPr>
          <w:rFonts w:asciiTheme="minorHAnsi" w:hAnsiTheme="minorHAnsi" w:cstheme="minorHAnsi"/>
          <w:sz w:val="22"/>
          <w:szCs w:val="22"/>
        </w:rPr>
      </w:pPr>
      <w:r w:rsidRPr="00B47674">
        <w:rPr>
          <w:rFonts w:asciiTheme="minorHAnsi" w:hAnsiTheme="minorHAnsi" w:cstheme="minorHAnsi"/>
          <w:sz w:val="22"/>
          <w:szCs w:val="22"/>
          <w:u w:val="single"/>
        </w:rPr>
        <w:t>Objectives</w:t>
      </w:r>
      <w:r w:rsidR="00E51793">
        <w:rPr>
          <w:rFonts w:asciiTheme="minorHAnsi" w:hAnsiTheme="minorHAnsi" w:cstheme="minorHAnsi"/>
          <w:sz w:val="22"/>
          <w:szCs w:val="22"/>
          <w:u w:val="single"/>
        </w:rPr>
        <w:t xml:space="preserve"> and Activities</w:t>
      </w:r>
      <w:r w:rsidR="00E51793">
        <w:rPr>
          <w:rFonts w:asciiTheme="minorHAnsi" w:hAnsiTheme="minorHAnsi" w:cstheme="minorHAnsi"/>
          <w:sz w:val="22"/>
          <w:szCs w:val="22"/>
        </w:rPr>
        <w:t xml:space="preserve"> </w:t>
      </w:r>
    </w:p>
    <w:p w:rsidR="00E51793" w:rsidRPr="00DB4BCD" w:rsidRDefault="00E51793" w:rsidP="00E51793">
      <w:pPr>
        <w:rPr>
          <w:rFonts w:asciiTheme="minorHAnsi" w:hAnsiTheme="minorHAnsi" w:cstheme="minorHAnsi"/>
          <w:sz w:val="22"/>
          <w:szCs w:val="22"/>
        </w:rPr>
      </w:pPr>
      <w:r>
        <w:rPr>
          <w:rFonts w:asciiTheme="minorHAnsi" w:hAnsiTheme="minorHAnsi" w:cstheme="minorHAnsi"/>
          <w:sz w:val="22"/>
          <w:szCs w:val="22"/>
        </w:rPr>
        <w:t xml:space="preserve">This project will focus on </w:t>
      </w:r>
      <w:r w:rsidR="001276AA">
        <w:rPr>
          <w:rFonts w:asciiTheme="minorHAnsi" w:hAnsiTheme="minorHAnsi" w:cstheme="minorHAnsi"/>
          <w:sz w:val="22"/>
          <w:szCs w:val="22"/>
        </w:rPr>
        <w:t>the following three</w:t>
      </w:r>
      <w:r>
        <w:rPr>
          <w:rFonts w:asciiTheme="minorHAnsi" w:hAnsiTheme="minorHAnsi" w:cstheme="minorHAnsi"/>
          <w:sz w:val="22"/>
          <w:szCs w:val="22"/>
        </w:rPr>
        <w:t xml:space="preserve"> objectives:</w:t>
      </w:r>
    </w:p>
    <w:p w:rsidR="00A035B3" w:rsidRDefault="00B47674">
      <w:pPr>
        <w:pStyle w:val="ListParagraph"/>
        <w:widowControl w:val="0"/>
        <w:numPr>
          <w:ilvl w:val="0"/>
          <w:numId w:val="26"/>
        </w:numPr>
        <w:autoSpaceDE w:val="0"/>
        <w:autoSpaceDN w:val="0"/>
        <w:adjustRightInd w:val="0"/>
        <w:ind w:left="540" w:hanging="270"/>
        <w:rPr>
          <w:rFonts w:asciiTheme="minorHAnsi" w:hAnsiTheme="minorHAnsi" w:cstheme="minorHAnsi"/>
          <w:sz w:val="22"/>
          <w:szCs w:val="22"/>
        </w:rPr>
      </w:pPr>
      <w:r w:rsidRPr="00F509CD">
        <w:rPr>
          <w:rFonts w:asciiTheme="minorHAnsi" w:hAnsiTheme="minorHAnsi" w:cstheme="minorHAnsi"/>
          <w:b/>
          <w:i/>
          <w:sz w:val="22"/>
          <w:szCs w:val="22"/>
        </w:rPr>
        <w:t>Standardi</w:t>
      </w:r>
      <w:r w:rsidR="00EE409A" w:rsidRPr="00F509CD">
        <w:rPr>
          <w:rFonts w:asciiTheme="minorHAnsi" w:hAnsiTheme="minorHAnsi" w:cstheme="minorHAnsi"/>
          <w:b/>
          <w:i/>
          <w:sz w:val="22"/>
          <w:szCs w:val="22"/>
        </w:rPr>
        <w:t>ze</w:t>
      </w:r>
      <w:r w:rsidRPr="00F509CD">
        <w:rPr>
          <w:rFonts w:asciiTheme="minorHAnsi" w:hAnsiTheme="minorHAnsi" w:cstheme="minorHAnsi"/>
          <w:b/>
          <w:i/>
          <w:sz w:val="22"/>
          <w:szCs w:val="22"/>
        </w:rPr>
        <w:t xml:space="preserve"> HIM business practices</w:t>
      </w:r>
      <w:r w:rsidR="00E51793" w:rsidRPr="00F509CD">
        <w:rPr>
          <w:rFonts w:asciiTheme="minorHAnsi" w:hAnsiTheme="minorHAnsi" w:cstheme="minorHAnsi"/>
          <w:sz w:val="22"/>
          <w:szCs w:val="22"/>
        </w:rPr>
        <w:t xml:space="preserve"> in collaboration with HIM professionals and</w:t>
      </w:r>
    </w:p>
    <w:p w:rsidR="00A035B3" w:rsidRDefault="00B47674">
      <w:pPr>
        <w:pStyle w:val="ListParagraph"/>
        <w:widowControl w:val="0"/>
        <w:numPr>
          <w:ilvl w:val="0"/>
          <w:numId w:val="26"/>
        </w:numPr>
        <w:autoSpaceDE w:val="0"/>
        <w:autoSpaceDN w:val="0"/>
        <w:adjustRightInd w:val="0"/>
        <w:ind w:left="540" w:hanging="270"/>
        <w:rPr>
          <w:rFonts w:asciiTheme="minorHAnsi" w:hAnsiTheme="minorHAnsi" w:cstheme="minorHAnsi"/>
          <w:sz w:val="22"/>
          <w:szCs w:val="22"/>
        </w:rPr>
      </w:pPr>
      <w:r w:rsidRPr="00F509CD">
        <w:rPr>
          <w:rFonts w:asciiTheme="minorHAnsi" w:hAnsiTheme="minorHAnsi" w:cstheme="minorHAnsi"/>
          <w:b/>
          <w:i/>
          <w:sz w:val="22"/>
          <w:szCs w:val="22"/>
        </w:rPr>
        <w:t>Review selected IHE standards</w:t>
      </w:r>
      <w:r w:rsidR="00E51793" w:rsidRPr="00F509CD">
        <w:rPr>
          <w:rFonts w:asciiTheme="minorHAnsi" w:hAnsiTheme="minorHAnsi" w:cstheme="minorHAnsi"/>
          <w:sz w:val="22"/>
          <w:szCs w:val="22"/>
        </w:rPr>
        <w:t xml:space="preserve"> to assess their capability to support HIM practices in collaboration with </w:t>
      </w:r>
      <w:r w:rsidR="001276AA" w:rsidRPr="00F509CD">
        <w:rPr>
          <w:rFonts w:asciiTheme="minorHAnsi" w:hAnsiTheme="minorHAnsi" w:cstheme="minorHAnsi"/>
          <w:sz w:val="22"/>
          <w:szCs w:val="22"/>
        </w:rPr>
        <w:t>standard</w:t>
      </w:r>
      <w:r w:rsidR="00D14005">
        <w:rPr>
          <w:rFonts w:asciiTheme="minorHAnsi" w:hAnsiTheme="minorHAnsi" w:cstheme="minorHAnsi"/>
          <w:sz w:val="22"/>
          <w:szCs w:val="22"/>
        </w:rPr>
        <w:t>s</w:t>
      </w:r>
      <w:r w:rsidR="001276AA" w:rsidRPr="00F509CD">
        <w:rPr>
          <w:rFonts w:asciiTheme="minorHAnsi" w:hAnsiTheme="minorHAnsi" w:cstheme="minorHAnsi"/>
          <w:sz w:val="22"/>
          <w:szCs w:val="22"/>
        </w:rPr>
        <w:t xml:space="preserve"> developers and vendors</w:t>
      </w:r>
      <w:r w:rsidR="00D14005">
        <w:rPr>
          <w:rFonts w:asciiTheme="minorHAnsi" w:hAnsiTheme="minorHAnsi" w:cstheme="minorHAnsi"/>
          <w:sz w:val="22"/>
          <w:szCs w:val="22"/>
        </w:rPr>
        <w:t>;</w:t>
      </w:r>
      <w:r w:rsidR="001276AA" w:rsidRPr="00F509CD">
        <w:rPr>
          <w:rFonts w:asciiTheme="minorHAnsi" w:hAnsiTheme="minorHAnsi" w:cstheme="minorHAnsi"/>
          <w:sz w:val="22"/>
          <w:szCs w:val="22"/>
        </w:rPr>
        <w:t xml:space="preserve"> and</w:t>
      </w:r>
    </w:p>
    <w:p w:rsidR="00A035B3" w:rsidRDefault="00EE409A">
      <w:pPr>
        <w:pStyle w:val="ListParagraph"/>
        <w:widowControl w:val="0"/>
        <w:numPr>
          <w:ilvl w:val="0"/>
          <w:numId w:val="26"/>
        </w:numPr>
        <w:autoSpaceDE w:val="0"/>
        <w:autoSpaceDN w:val="0"/>
        <w:adjustRightInd w:val="0"/>
        <w:ind w:left="540" w:hanging="270"/>
        <w:rPr>
          <w:rFonts w:asciiTheme="minorHAnsi" w:hAnsiTheme="minorHAnsi" w:cstheme="minorHAnsi"/>
          <w:sz w:val="22"/>
          <w:szCs w:val="22"/>
        </w:rPr>
      </w:pPr>
      <w:r w:rsidRPr="00F509CD">
        <w:rPr>
          <w:rFonts w:asciiTheme="minorHAnsi" w:hAnsiTheme="minorHAnsi" w:cstheme="minorHAnsi"/>
          <w:b/>
          <w:i/>
          <w:sz w:val="22"/>
          <w:szCs w:val="22"/>
        </w:rPr>
        <w:t>Build knowledge about HIM and HIT standards among AHIMA member</w:t>
      </w:r>
      <w:r w:rsidR="001276AA" w:rsidRPr="00F509CD">
        <w:rPr>
          <w:rFonts w:asciiTheme="minorHAnsi" w:hAnsiTheme="minorHAnsi" w:cstheme="minorHAnsi"/>
          <w:b/>
          <w:i/>
          <w:sz w:val="22"/>
          <w:szCs w:val="22"/>
        </w:rPr>
        <w:t>s</w:t>
      </w:r>
      <w:r w:rsidRPr="00F509CD">
        <w:rPr>
          <w:rFonts w:asciiTheme="minorHAnsi" w:hAnsiTheme="minorHAnsi" w:cstheme="minorHAnsi"/>
          <w:b/>
          <w:i/>
          <w:sz w:val="22"/>
          <w:szCs w:val="22"/>
        </w:rPr>
        <w:t xml:space="preserve"> </w:t>
      </w:r>
      <w:r w:rsidR="00B47674" w:rsidRPr="00F509CD">
        <w:rPr>
          <w:rFonts w:asciiTheme="minorHAnsi" w:hAnsiTheme="minorHAnsi" w:cstheme="minorHAnsi"/>
          <w:sz w:val="22"/>
          <w:szCs w:val="22"/>
        </w:rPr>
        <w:t xml:space="preserve">by developing and delivering </w:t>
      </w:r>
      <w:r w:rsidRPr="00F509CD">
        <w:rPr>
          <w:rFonts w:asciiTheme="minorHAnsi" w:hAnsiTheme="minorHAnsi" w:cstheme="minorHAnsi"/>
          <w:sz w:val="22"/>
          <w:szCs w:val="22"/>
        </w:rPr>
        <w:t>COM</w:t>
      </w:r>
      <w:r w:rsidR="00B47674" w:rsidRPr="00F509CD">
        <w:rPr>
          <w:rFonts w:asciiTheme="minorHAnsi" w:hAnsiTheme="minorHAnsi" w:cstheme="minorHAnsi"/>
          <w:sz w:val="22"/>
          <w:szCs w:val="22"/>
        </w:rPr>
        <w:t xml:space="preserve"> activities</w:t>
      </w:r>
      <w:r w:rsidR="00F509CD" w:rsidRPr="00F509CD">
        <w:rPr>
          <w:rFonts w:asciiTheme="minorHAnsi" w:hAnsiTheme="minorHAnsi" w:cstheme="minorHAnsi"/>
          <w:sz w:val="22"/>
          <w:szCs w:val="22"/>
        </w:rPr>
        <w:t xml:space="preserve"> on standards and systems interoperability.</w:t>
      </w:r>
    </w:p>
    <w:p w:rsidR="008C311E" w:rsidRDefault="008C311E">
      <w:pPr>
        <w:widowControl w:val="0"/>
        <w:autoSpaceDE w:val="0"/>
        <w:autoSpaceDN w:val="0"/>
        <w:adjustRightInd w:val="0"/>
        <w:rPr>
          <w:rFonts w:asciiTheme="minorHAnsi" w:hAnsiTheme="minorHAnsi" w:cstheme="minorHAnsi"/>
          <w:sz w:val="22"/>
          <w:szCs w:val="22"/>
        </w:rPr>
      </w:pPr>
    </w:p>
    <w:p w:rsidR="008C311E" w:rsidRDefault="00E51793">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Sections that follow describe specific activities by objective.</w:t>
      </w:r>
    </w:p>
    <w:p w:rsidR="00980D7F" w:rsidRDefault="00980D7F" w:rsidP="0015627D">
      <w:pPr>
        <w:pStyle w:val="ListNumber2"/>
        <w:numPr>
          <w:ilvl w:val="0"/>
          <w:numId w:val="0"/>
        </w:numPr>
        <w:rPr>
          <w:rFonts w:asciiTheme="minorHAnsi" w:hAnsiTheme="minorHAnsi"/>
          <w:b/>
          <w:sz w:val="22"/>
          <w:szCs w:val="22"/>
          <w:u w:val="single"/>
        </w:rPr>
      </w:pPr>
    </w:p>
    <w:p w:rsidR="008C311E" w:rsidRDefault="001276AA">
      <w:pPr>
        <w:pStyle w:val="ListNumber2"/>
        <w:numPr>
          <w:ilvl w:val="0"/>
          <w:numId w:val="0"/>
        </w:numPr>
        <w:rPr>
          <w:rFonts w:asciiTheme="minorHAnsi" w:hAnsiTheme="minorHAnsi"/>
          <w:b/>
          <w:i/>
          <w:color w:val="17365D"/>
          <w:sz w:val="22"/>
          <w:szCs w:val="22"/>
        </w:rPr>
      </w:pPr>
      <w:r>
        <w:rPr>
          <w:rFonts w:asciiTheme="minorHAnsi" w:hAnsiTheme="minorHAnsi"/>
          <w:i/>
          <w:sz w:val="22"/>
          <w:szCs w:val="22"/>
          <w:u w:val="single"/>
        </w:rPr>
        <w:t xml:space="preserve">Objective 1 - </w:t>
      </w:r>
      <w:r w:rsidR="00B47674" w:rsidRPr="00B47674">
        <w:rPr>
          <w:rFonts w:asciiTheme="minorHAnsi" w:hAnsiTheme="minorHAnsi"/>
          <w:i/>
          <w:sz w:val="22"/>
          <w:szCs w:val="22"/>
          <w:u w:val="single"/>
        </w:rPr>
        <w:t>Standardiz</w:t>
      </w:r>
      <w:r>
        <w:rPr>
          <w:rFonts w:asciiTheme="minorHAnsi" w:hAnsiTheme="minorHAnsi"/>
          <w:i/>
          <w:sz w:val="22"/>
          <w:szCs w:val="22"/>
          <w:u w:val="single"/>
        </w:rPr>
        <w:t xml:space="preserve">e </w:t>
      </w:r>
      <w:r w:rsidR="00B47674" w:rsidRPr="00B47674">
        <w:rPr>
          <w:rFonts w:asciiTheme="minorHAnsi" w:hAnsiTheme="minorHAnsi"/>
          <w:i/>
          <w:sz w:val="22"/>
          <w:szCs w:val="22"/>
          <w:u w:val="single"/>
        </w:rPr>
        <w:t>HIM Business Practices</w:t>
      </w:r>
      <w:r w:rsidR="00E51793">
        <w:rPr>
          <w:rFonts w:asciiTheme="minorHAnsi" w:hAnsiTheme="minorHAnsi"/>
          <w:sz w:val="22"/>
          <w:szCs w:val="22"/>
          <w:u w:val="single"/>
        </w:rPr>
        <w:t>.</w:t>
      </w:r>
      <w:r w:rsidR="00E51793">
        <w:rPr>
          <w:rFonts w:asciiTheme="minorHAnsi" w:hAnsiTheme="minorHAnsi"/>
          <w:sz w:val="22"/>
          <w:szCs w:val="22"/>
        </w:rPr>
        <w:t xml:space="preserve"> </w:t>
      </w:r>
      <w:r w:rsidR="00B47674">
        <w:rPr>
          <w:rFonts w:asciiTheme="minorHAnsi" w:hAnsiTheme="minorHAnsi"/>
          <w:sz w:val="22"/>
          <w:szCs w:val="22"/>
        </w:rPr>
        <w:t>Business requirements</w:t>
      </w:r>
      <w:r w:rsidR="0015627D" w:rsidRPr="00DB4BCD">
        <w:rPr>
          <w:rFonts w:asciiTheme="minorHAnsi" w:hAnsiTheme="minorHAnsi"/>
          <w:sz w:val="22"/>
          <w:szCs w:val="22"/>
        </w:rPr>
        <w:t xml:space="preserve"> </w:t>
      </w:r>
      <w:r w:rsidR="00B47674" w:rsidRPr="00B47674">
        <w:rPr>
          <w:rFonts w:asciiTheme="minorHAnsi" w:hAnsiTheme="minorHAnsi"/>
          <w:sz w:val="22"/>
          <w:szCs w:val="22"/>
        </w:rPr>
        <w:t>for</w:t>
      </w:r>
      <w:r w:rsidR="00E51793">
        <w:rPr>
          <w:rFonts w:asciiTheme="minorHAnsi" w:hAnsiTheme="minorHAnsi"/>
          <w:sz w:val="22"/>
          <w:szCs w:val="22"/>
        </w:rPr>
        <w:t xml:space="preserve"> the three of eight IG principles</w:t>
      </w:r>
      <w:r w:rsidR="00B47674" w:rsidRPr="00B47674">
        <w:rPr>
          <w:rFonts w:asciiTheme="minorHAnsi" w:hAnsiTheme="minorHAnsi"/>
          <w:sz w:val="22"/>
          <w:szCs w:val="22"/>
        </w:rPr>
        <w:t xml:space="preserve"> </w:t>
      </w:r>
      <w:r w:rsidR="00B47674" w:rsidRPr="00B47674">
        <w:rPr>
          <w:rFonts w:asciiTheme="minorHAnsi" w:hAnsiTheme="minorHAnsi"/>
          <w:i/>
          <w:sz w:val="22"/>
          <w:szCs w:val="22"/>
        </w:rPr>
        <w:t>(information availability, integrity and protection)</w:t>
      </w:r>
      <w:r w:rsidR="0015627D" w:rsidRPr="00DB4BCD">
        <w:rPr>
          <w:rFonts w:asciiTheme="minorHAnsi" w:hAnsiTheme="minorHAnsi"/>
          <w:sz w:val="22"/>
          <w:szCs w:val="22"/>
        </w:rPr>
        <w:t xml:space="preserve"> were specified in the AHIMA-IHE White Paper in 2015. </w:t>
      </w:r>
      <w:r w:rsidR="00E51793">
        <w:rPr>
          <w:rFonts w:asciiTheme="minorHAnsi" w:hAnsiTheme="minorHAnsi"/>
          <w:sz w:val="22"/>
          <w:szCs w:val="22"/>
        </w:rPr>
        <w:t xml:space="preserve">In 2016, we will complete </w:t>
      </w:r>
      <w:r w:rsidR="00D14005">
        <w:rPr>
          <w:rFonts w:asciiTheme="minorHAnsi" w:hAnsiTheme="minorHAnsi"/>
          <w:sz w:val="22"/>
          <w:szCs w:val="22"/>
        </w:rPr>
        <w:t xml:space="preserve">specification for </w:t>
      </w:r>
      <w:r w:rsidR="00B47674" w:rsidRPr="00B47674">
        <w:rPr>
          <w:rFonts w:asciiTheme="minorHAnsi" w:hAnsiTheme="minorHAnsi"/>
          <w:b/>
          <w:i/>
          <w:sz w:val="22"/>
          <w:szCs w:val="22"/>
        </w:rPr>
        <w:t>business requirements</w:t>
      </w:r>
      <w:r w:rsidR="00E51793">
        <w:rPr>
          <w:rFonts w:asciiTheme="minorHAnsi" w:hAnsiTheme="minorHAnsi"/>
          <w:sz w:val="22"/>
          <w:szCs w:val="22"/>
        </w:rPr>
        <w:t xml:space="preserve"> for the remaining five IG principles (</w:t>
      </w:r>
      <w:r w:rsidR="00B47674" w:rsidRPr="00B47674">
        <w:rPr>
          <w:rFonts w:asciiTheme="minorHAnsi" w:hAnsiTheme="minorHAnsi"/>
          <w:i/>
          <w:sz w:val="22"/>
          <w:szCs w:val="22"/>
        </w:rPr>
        <w:t>information accountability, transparency, compliance, retention and disposition</w:t>
      </w:r>
      <w:r w:rsidR="00E51793">
        <w:rPr>
          <w:rFonts w:asciiTheme="minorHAnsi" w:hAnsiTheme="minorHAnsi"/>
          <w:sz w:val="22"/>
          <w:szCs w:val="22"/>
        </w:rPr>
        <w:t>).</w:t>
      </w:r>
      <w:r w:rsidR="0015627D" w:rsidRPr="00DB4BCD">
        <w:rPr>
          <w:rFonts w:asciiTheme="minorHAnsi" w:hAnsiTheme="minorHAnsi"/>
          <w:sz w:val="22"/>
          <w:szCs w:val="22"/>
        </w:rPr>
        <w:t xml:space="preserve">  </w:t>
      </w:r>
      <w:r w:rsidR="00E51793" w:rsidRPr="00DB4BCD">
        <w:rPr>
          <w:rFonts w:asciiTheme="minorHAnsi" w:hAnsiTheme="minorHAnsi"/>
          <w:sz w:val="22"/>
          <w:szCs w:val="22"/>
        </w:rPr>
        <w:t>Table 1 shows completed and future efforts</w:t>
      </w:r>
      <w:r w:rsidR="00E51793">
        <w:rPr>
          <w:rFonts w:asciiTheme="minorHAnsi" w:hAnsiTheme="minorHAnsi"/>
          <w:sz w:val="22"/>
          <w:szCs w:val="22"/>
        </w:rPr>
        <w:t xml:space="preserve"> for </w:t>
      </w:r>
      <w:r w:rsidR="002D6509">
        <w:rPr>
          <w:rFonts w:asciiTheme="minorHAnsi" w:hAnsiTheme="minorHAnsi"/>
          <w:sz w:val="22"/>
          <w:szCs w:val="22"/>
        </w:rPr>
        <w:t>specifying business requirements.</w:t>
      </w:r>
    </w:p>
    <w:p w:rsidR="0015627D" w:rsidRPr="00DB4BCD" w:rsidRDefault="0015627D" w:rsidP="0015627D">
      <w:pPr>
        <w:pStyle w:val="ListNumber2"/>
        <w:numPr>
          <w:ilvl w:val="0"/>
          <w:numId w:val="0"/>
        </w:numPr>
        <w:ind w:left="450"/>
        <w:rPr>
          <w:rFonts w:asciiTheme="minorHAnsi" w:hAnsiTheme="minorHAnsi"/>
          <w:sz w:val="22"/>
          <w:szCs w:val="22"/>
        </w:rPr>
      </w:pPr>
    </w:p>
    <w:p w:rsidR="0015627D" w:rsidRPr="00DB4BCD" w:rsidRDefault="0015627D" w:rsidP="0015627D">
      <w:pPr>
        <w:pStyle w:val="ListNumber2"/>
        <w:numPr>
          <w:ilvl w:val="0"/>
          <w:numId w:val="0"/>
        </w:numPr>
        <w:ind w:left="450" w:hanging="450"/>
        <w:jc w:val="center"/>
        <w:rPr>
          <w:rFonts w:asciiTheme="minorHAnsi" w:hAnsiTheme="minorHAnsi"/>
          <w:sz w:val="22"/>
          <w:szCs w:val="22"/>
        </w:rPr>
      </w:pPr>
      <w:r w:rsidRPr="00DB4BCD">
        <w:rPr>
          <w:rFonts w:asciiTheme="minorHAnsi" w:hAnsiTheme="minorHAnsi"/>
          <w:sz w:val="22"/>
          <w:szCs w:val="22"/>
        </w:rPr>
        <w:t>Table 1. Business Requirements Specified by IG Principle</w:t>
      </w:r>
      <w:r w:rsidR="00EF08CA" w:rsidRPr="00CB1E29">
        <w:rPr>
          <w:rStyle w:val="FootnoteReference"/>
          <w:rFonts w:asciiTheme="minorHAnsi" w:hAnsiTheme="minorHAnsi"/>
          <w:sz w:val="22"/>
          <w:szCs w:val="22"/>
        </w:rPr>
        <w:footnoteReference w:id="10"/>
      </w:r>
    </w:p>
    <w:tbl>
      <w:tblPr>
        <w:tblStyle w:val="TableGrid"/>
        <w:tblW w:w="0" w:type="auto"/>
        <w:tblInd w:w="1818" w:type="dxa"/>
        <w:tblLook w:val="04A0"/>
      </w:tblPr>
      <w:tblGrid>
        <w:gridCol w:w="2970"/>
        <w:gridCol w:w="3510"/>
      </w:tblGrid>
      <w:tr w:rsidR="0015627D" w:rsidRPr="00DB4BCD" w:rsidTr="009435F6">
        <w:tc>
          <w:tcPr>
            <w:tcW w:w="6480" w:type="dxa"/>
            <w:gridSpan w:val="2"/>
            <w:shd w:val="clear" w:color="auto" w:fill="DBE5F1" w:themeFill="accent1" w:themeFillTint="33"/>
          </w:tcPr>
          <w:p w:rsidR="0015627D" w:rsidRPr="00E51793" w:rsidRDefault="00B47674" w:rsidP="00B96D26">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Information Governance Principles: Business Requirements </w:t>
            </w:r>
          </w:p>
        </w:tc>
      </w:tr>
      <w:tr w:rsidR="0015627D" w:rsidRPr="00DB4BCD" w:rsidTr="009435F6">
        <w:tc>
          <w:tcPr>
            <w:tcW w:w="2970" w:type="dxa"/>
            <w:shd w:val="clear" w:color="auto" w:fill="DBE5F1" w:themeFill="accent1" w:themeFillTint="33"/>
            <w:vAlign w:val="center"/>
          </w:tcPr>
          <w:p w:rsidR="008C311E" w:rsidRDefault="00B47674" w:rsidP="00B96D26">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p>
        </w:tc>
        <w:tc>
          <w:tcPr>
            <w:tcW w:w="3510" w:type="dxa"/>
            <w:shd w:val="clear" w:color="auto" w:fill="DBE5F1" w:themeFill="accent1" w:themeFillTint="33"/>
            <w:vAlign w:val="center"/>
          </w:tcPr>
          <w:p w:rsidR="0015627D" w:rsidRPr="00E51793" w:rsidRDefault="00B47674" w:rsidP="00B96D26">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p>
        </w:tc>
      </w:tr>
      <w:tr w:rsidR="0015627D" w:rsidRPr="00DB4BCD" w:rsidTr="009435F6">
        <w:tc>
          <w:tcPr>
            <w:tcW w:w="2970" w:type="dxa"/>
          </w:tcPr>
          <w:p w:rsidR="00A035B3" w:rsidRDefault="0015627D">
            <w:pPr>
              <w:pStyle w:val="ListNumber2"/>
              <w:numPr>
                <w:ilvl w:val="0"/>
                <w:numId w:val="17"/>
              </w:numPr>
              <w:tabs>
                <w:tab w:val="clear" w:pos="720"/>
                <w:tab w:val="left" w:pos="252"/>
              </w:tabs>
              <w:ind w:left="252" w:hanging="252"/>
              <w:contextualSpacing w:val="0"/>
              <w:jc w:val="both"/>
              <w:rPr>
                <w:rFonts w:asciiTheme="minorHAnsi" w:hAnsiTheme="minorHAnsi"/>
                <w:sz w:val="22"/>
                <w:szCs w:val="22"/>
              </w:rPr>
            </w:pPr>
            <w:r w:rsidRPr="00DB4BCD">
              <w:rPr>
                <w:rFonts w:asciiTheme="minorHAnsi" w:hAnsiTheme="minorHAnsi"/>
                <w:sz w:val="22"/>
                <w:szCs w:val="22"/>
              </w:rPr>
              <w:t xml:space="preserve">Information availability </w:t>
            </w:r>
          </w:p>
          <w:p w:rsidR="0015627D" w:rsidRPr="00DB4BCD" w:rsidRDefault="0015627D" w:rsidP="00B96D26">
            <w:pPr>
              <w:pStyle w:val="ListNumber2"/>
              <w:tabs>
                <w:tab w:val="clear" w:pos="720"/>
                <w:tab w:val="left" w:pos="252"/>
              </w:tabs>
              <w:ind w:left="252" w:hanging="252"/>
              <w:contextualSpacing w:val="0"/>
              <w:jc w:val="both"/>
              <w:rPr>
                <w:rFonts w:asciiTheme="minorHAnsi" w:hAnsiTheme="minorHAnsi"/>
                <w:sz w:val="22"/>
                <w:szCs w:val="22"/>
              </w:rPr>
            </w:pPr>
            <w:r w:rsidRPr="00DB4BCD">
              <w:rPr>
                <w:rFonts w:asciiTheme="minorHAnsi" w:hAnsiTheme="minorHAnsi"/>
                <w:sz w:val="22"/>
                <w:szCs w:val="22"/>
              </w:rPr>
              <w:t xml:space="preserve">Information integrity </w:t>
            </w:r>
          </w:p>
          <w:p w:rsidR="0015627D" w:rsidRPr="00DB4BCD" w:rsidRDefault="0015627D" w:rsidP="00B96D26">
            <w:pPr>
              <w:pStyle w:val="ListNumber2"/>
              <w:tabs>
                <w:tab w:val="clear" w:pos="720"/>
                <w:tab w:val="left" w:pos="252"/>
              </w:tabs>
              <w:ind w:left="252" w:hanging="252"/>
              <w:contextualSpacing w:val="0"/>
              <w:jc w:val="both"/>
              <w:rPr>
                <w:rFonts w:asciiTheme="minorHAnsi" w:hAnsiTheme="minorHAnsi"/>
                <w:sz w:val="22"/>
                <w:szCs w:val="22"/>
              </w:rPr>
            </w:pPr>
            <w:r w:rsidRPr="00DB4BCD">
              <w:rPr>
                <w:rFonts w:asciiTheme="minorHAnsi" w:hAnsiTheme="minorHAnsi"/>
                <w:sz w:val="22"/>
                <w:szCs w:val="22"/>
              </w:rPr>
              <w:t>Information protection</w:t>
            </w:r>
          </w:p>
          <w:p w:rsidR="0015627D" w:rsidRPr="00DB4BCD" w:rsidRDefault="0015627D" w:rsidP="00B96D26">
            <w:pPr>
              <w:pStyle w:val="ListNumber2"/>
              <w:numPr>
                <w:ilvl w:val="0"/>
                <w:numId w:val="0"/>
              </w:numPr>
              <w:ind w:left="342" w:hanging="342"/>
              <w:contextualSpacing w:val="0"/>
              <w:rPr>
                <w:rFonts w:asciiTheme="minorHAnsi" w:hAnsiTheme="minorHAnsi"/>
                <w:sz w:val="22"/>
                <w:szCs w:val="22"/>
              </w:rPr>
            </w:pPr>
          </w:p>
        </w:tc>
        <w:tc>
          <w:tcPr>
            <w:tcW w:w="3510" w:type="dxa"/>
          </w:tcPr>
          <w:p w:rsidR="0015627D" w:rsidRPr="00DB4BCD" w:rsidRDefault="0015627D" w:rsidP="00B96D26">
            <w:pPr>
              <w:pStyle w:val="ListNumber2"/>
              <w:tabs>
                <w:tab w:val="clear" w:pos="720"/>
              </w:tabs>
              <w:ind w:left="252" w:hanging="252"/>
              <w:contextualSpacing w:val="0"/>
              <w:jc w:val="both"/>
              <w:rPr>
                <w:rFonts w:asciiTheme="minorHAnsi" w:hAnsiTheme="minorHAnsi"/>
                <w:sz w:val="22"/>
                <w:szCs w:val="22"/>
              </w:rPr>
            </w:pPr>
            <w:r w:rsidRPr="00DB4BCD">
              <w:rPr>
                <w:rFonts w:asciiTheme="minorHAnsi" w:hAnsiTheme="minorHAnsi"/>
                <w:sz w:val="22"/>
                <w:szCs w:val="22"/>
              </w:rPr>
              <w:t>Information accountability</w:t>
            </w:r>
          </w:p>
          <w:p w:rsidR="0015627D" w:rsidRPr="00DB4BCD" w:rsidRDefault="0015627D" w:rsidP="00B96D26">
            <w:pPr>
              <w:pStyle w:val="ListNumber2"/>
              <w:tabs>
                <w:tab w:val="clear" w:pos="720"/>
              </w:tabs>
              <w:ind w:left="252" w:hanging="252"/>
              <w:contextualSpacing w:val="0"/>
              <w:jc w:val="both"/>
              <w:rPr>
                <w:rFonts w:asciiTheme="minorHAnsi" w:hAnsiTheme="minorHAnsi"/>
                <w:sz w:val="22"/>
                <w:szCs w:val="22"/>
              </w:rPr>
            </w:pPr>
            <w:r w:rsidRPr="00DB4BCD">
              <w:rPr>
                <w:rFonts w:asciiTheme="minorHAnsi" w:hAnsiTheme="minorHAnsi"/>
                <w:sz w:val="22"/>
                <w:szCs w:val="22"/>
              </w:rPr>
              <w:t>Information compliance</w:t>
            </w:r>
          </w:p>
          <w:p w:rsidR="0015627D" w:rsidRPr="00DB4BCD" w:rsidRDefault="0015627D" w:rsidP="00B96D26">
            <w:pPr>
              <w:pStyle w:val="ListNumber2"/>
              <w:tabs>
                <w:tab w:val="clear" w:pos="720"/>
              </w:tabs>
              <w:ind w:left="252" w:hanging="252"/>
              <w:contextualSpacing w:val="0"/>
              <w:jc w:val="both"/>
              <w:rPr>
                <w:rFonts w:asciiTheme="minorHAnsi" w:hAnsiTheme="minorHAnsi"/>
                <w:sz w:val="22"/>
                <w:szCs w:val="22"/>
              </w:rPr>
            </w:pPr>
            <w:r w:rsidRPr="00DB4BCD">
              <w:rPr>
                <w:rFonts w:asciiTheme="minorHAnsi" w:hAnsiTheme="minorHAnsi"/>
                <w:sz w:val="22"/>
                <w:szCs w:val="22"/>
              </w:rPr>
              <w:t>Information transparency</w:t>
            </w:r>
          </w:p>
          <w:p w:rsidR="0015627D" w:rsidRPr="00DB4BCD" w:rsidRDefault="0015627D" w:rsidP="00B96D26">
            <w:pPr>
              <w:pStyle w:val="ListNumber2"/>
              <w:tabs>
                <w:tab w:val="clear" w:pos="720"/>
              </w:tabs>
              <w:ind w:left="252" w:hanging="252"/>
              <w:contextualSpacing w:val="0"/>
              <w:jc w:val="both"/>
              <w:rPr>
                <w:rFonts w:asciiTheme="minorHAnsi" w:hAnsiTheme="minorHAnsi"/>
                <w:sz w:val="22"/>
                <w:szCs w:val="22"/>
              </w:rPr>
            </w:pPr>
            <w:r w:rsidRPr="00DB4BCD">
              <w:rPr>
                <w:rFonts w:asciiTheme="minorHAnsi" w:hAnsiTheme="minorHAnsi"/>
                <w:sz w:val="22"/>
                <w:szCs w:val="22"/>
              </w:rPr>
              <w:t xml:space="preserve">Information retention </w:t>
            </w:r>
          </w:p>
          <w:p w:rsidR="0015627D" w:rsidRPr="00DB4BCD" w:rsidRDefault="0015627D" w:rsidP="00B96D26">
            <w:pPr>
              <w:pStyle w:val="ListNumber2"/>
              <w:tabs>
                <w:tab w:val="clear" w:pos="720"/>
              </w:tabs>
              <w:ind w:left="252" w:hanging="252"/>
              <w:contextualSpacing w:val="0"/>
              <w:jc w:val="both"/>
              <w:rPr>
                <w:rFonts w:asciiTheme="minorHAnsi" w:hAnsiTheme="minorHAnsi"/>
                <w:sz w:val="22"/>
                <w:szCs w:val="22"/>
              </w:rPr>
            </w:pPr>
            <w:r w:rsidRPr="00DB4BCD">
              <w:rPr>
                <w:rFonts w:asciiTheme="minorHAnsi" w:hAnsiTheme="minorHAnsi"/>
                <w:sz w:val="22"/>
                <w:szCs w:val="22"/>
              </w:rPr>
              <w:t>Information disposition</w:t>
            </w:r>
          </w:p>
        </w:tc>
      </w:tr>
    </w:tbl>
    <w:p w:rsidR="0015627D" w:rsidRPr="00DB4BCD" w:rsidRDefault="0015627D" w:rsidP="0015627D">
      <w:pPr>
        <w:pStyle w:val="ListNumber2"/>
        <w:numPr>
          <w:ilvl w:val="0"/>
          <w:numId w:val="0"/>
        </w:numPr>
        <w:ind w:left="450"/>
        <w:rPr>
          <w:rFonts w:asciiTheme="minorHAnsi" w:hAnsiTheme="minorHAnsi"/>
          <w:b/>
          <w:i/>
          <w:color w:val="17365D"/>
          <w:sz w:val="22"/>
          <w:szCs w:val="22"/>
        </w:rPr>
      </w:pPr>
    </w:p>
    <w:p w:rsidR="00D14005" w:rsidRDefault="002D6509">
      <w:pPr>
        <w:rPr>
          <w:rFonts w:asciiTheme="minorHAnsi" w:hAnsiTheme="minorHAnsi" w:cstheme="minorHAnsi"/>
          <w:sz w:val="22"/>
          <w:szCs w:val="22"/>
        </w:rPr>
      </w:pPr>
      <w:r>
        <w:rPr>
          <w:rFonts w:asciiTheme="minorHAnsi" w:hAnsiTheme="minorHAnsi"/>
          <w:sz w:val="22"/>
          <w:szCs w:val="22"/>
        </w:rPr>
        <w:lastRenderedPageBreak/>
        <w:t>For each business requirement,</w:t>
      </w:r>
      <w:r w:rsidR="0015627D" w:rsidRPr="00DB4BCD">
        <w:rPr>
          <w:rFonts w:asciiTheme="minorHAnsi" w:hAnsiTheme="minorHAnsi" w:cstheme="minorHAnsi"/>
          <w:sz w:val="22"/>
          <w:szCs w:val="22"/>
        </w:rPr>
        <w:t xml:space="preserve"> we will </w:t>
      </w:r>
      <w:r>
        <w:rPr>
          <w:rFonts w:asciiTheme="minorHAnsi" w:hAnsiTheme="minorHAnsi" w:cstheme="minorHAnsi"/>
          <w:sz w:val="22"/>
          <w:szCs w:val="22"/>
        </w:rPr>
        <w:t xml:space="preserve">further </w:t>
      </w:r>
      <w:r w:rsidR="0015627D" w:rsidRPr="00DB4BCD">
        <w:rPr>
          <w:rFonts w:asciiTheme="minorHAnsi" w:hAnsiTheme="minorHAnsi" w:cstheme="minorHAnsi"/>
          <w:sz w:val="22"/>
          <w:szCs w:val="22"/>
        </w:rPr>
        <w:t xml:space="preserve">differentiate work processes conducted by clinicians and/or HIM professionals (business actors) from those </w:t>
      </w:r>
      <w:r w:rsidR="00EF08CA">
        <w:rPr>
          <w:rFonts w:asciiTheme="minorHAnsi" w:hAnsiTheme="minorHAnsi" w:cstheme="minorHAnsi"/>
          <w:sz w:val="22"/>
          <w:szCs w:val="22"/>
        </w:rPr>
        <w:t>carried out</w:t>
      </w:r>
      <w:r w:rsidR="00EF08CA" w:rsidRPr="00DB4BCD">
        <w:rPr>
          <w:rFonts w:asciiTheme="minorHAnsi" w:hAnsiTheme="minorHAnsi" w:cstheme="minorHAnsi"/>
          <w:sz w:val="22"/>
          <w:szCs w:val="22"/>
        </w:rPr>
        <w:t xml:space="preserve"> </w:t>
      </w:r>
      <w:r w:rsidR="0015627D" w:rsidRPr="00DB4BCD">
        <w:rPr>
          <w:rFonts w:asciiTheme="minorHAnsi" w:hAnsiTheme="minorHAnsi" w:cstheme="minorHAnsi"/>
          <w:sz w:val="22"/>
          <w:szCs w:val="22"/>
        </w:rPr>
        <w:t xml:space="preserve">by </w:t>
      </w:r>
      <w:r w:rsidR="00D14005">
        <w:rPr>
          <w:rFonts w:asciiTheme="minorHAnsi" w:hAnsiTheme="minorHAnsi" w:cstheme="minorHAnsi"/>
          <w:sz w:val="22"/>
          <w:szCs w:val="22"/>
        </w:rPr>
        <w:t>(</w:t>
      </w:r>
      <w:r w:rsidR="0015627D" w:rsidRPr="00DB4BCD">
        <w:rPr>
          <w:rFonts w:asciiTheme="minorHAnsi" w:hAnsiTheme="minorHAnsi" w:cstheme="minorHAnsi"/>
          <w:sz w:val="22"/>
          <w:szCs w:val="22"/>
        </w:rPr>
        <w:t>or with the support of</w:t>
      </w:r>
      <w:r w:rsidR="00D14005">
        <w:rPr>
          <w:rFonts w:asciiTheme="minorHAnsi" w:hAnsiTheme="minorHAnsi" w:cstheme="minorHAnsi"/>
          <w:sz w:val="22"/>
          <w:szCs w:val="22"/>
        </w:rPr>
        <w:t>)</w:t>
      </w:r>
      <w:r w:rsidR="0015627D" w:rsidRPr="00DB4BCD">
        <w:rPr>
          <w:rFonts w:asciiTheme="minorHAnsi" w:hAnsiTheme="minorHAnsi" w:cstheme="minorHAnsi"/>
          <w:sz w:val="22"/>
          <w:szCs w:val="22"/>
        </w:rPr>
        <w:t xml:space="preserve"> the HIT products (technical actors). The resulting requirements will </w:t>
      </w:r>
      <w:r w:rsidR="00D14005">
        <w:rPr>
          <w:rFonts w:asciiTheme="minorHAnsi" w:hAnsiTheme="minorHAnsi" w:cstheme="minorHAnsi"/>
          <w:sz w:val="22"/>
          <w:szCs w:val="22"/>
        </w:rPr>
        <w:t>generate</w:t>
      </w:r>
    </w:p>
    <w:p w:rsidR="00F2590F" w:rsidRPr="00F2590F" w:rsidRDefault="00D14005" w:rsidP="00F2590F">
      <w:pPr>
        <w:pStyle w:val="ListParagraph"/>
        <w:numPr>
          <w:ilvl w:val="0"/>
          <w:numId w:val="46"/>
        </w:numPr>
        <w:rPr>
          <w:rFonts w:asciiTheme="minorHAnsi" w:hAnsiTheme="minorHAnsi"/>
          <w:sz w:val="22"/>
          <w:szCs w:val="22"/>
        </w:rPr>
      </w:pPr>
      <w:r w:rsidRPr="00F2590F">
        <w:rPr>
          <w:rFonts w:asciiTheme="minorHAnsi" w:hAnsiTheme="minorHAnsi" w:cstheme="minorHAnsi"/>
          <w:sz w:val="22"/>
          <w:szCs w:val="22"/>
        </w:rPr>
        <w:t xml:space="preserve">A </w:t>
      </w:r>
      <w:r w:rsidR="0015627D" w:rsidRPr="00F2590F">
        <w:rPr>
          <w:rFonts w:asciiTheme="minorHAnsi" w:hAnsiTheme="minorHAnsi"/>
          <w:b/>
          <w:i/>
          <w:sz w:val="22"/>
          <w:szCs w:val="22"/>
        </w:rPr>
        <w:t>HIM Practice Checklist</w:t>
      </w:r>
      <w:r w:rsidR="0015627D" w:rsidRPr="00F2590F">
        <w:rPr>
          <w:rFonts w:asciiTheme="minorHAnsi" w:hAnsiTheme="minorHAnsi"/>
          <w:sz w:val="22"/>
          <w:szCs w:val="22"/>
        </w:rPr>
        <w:t xml:space="preserve"> of best practices </w:t>
      </w:r>
      <w:r w:rsidRPr="00F2590F">
        <w:rPr>
          <w:rFonts w:asciiTheme="minorHAnsi" w:hAnsiTheme="minorHAnsi" w:cstheme="minorHAnsi"/>
          <w:sz w:val="22"/>
          <w:szCs w:val="22"/>
        </w:rPr>
        <w:t>for all</w:t>
      </w:r>
      <w:r w:rsidR="00F2590F" w:rsidRPr="00F2590F">
        <w:rPr>
          <w:rFonts w:asciiTheme="minorHAnsi" w:hAnsiTheme="minorHAnsi" w:cstheme="minorHAnsi"/>
          <w:sz w:val="22"/>
          <w:szCs w:val="22"/>
        </w:rPr>
        <w:t xml:space="preserve"> </w:t>
      </w:r>
      <w:r w:rsidR="0015627D" w:rsidRPr="00F2590F">
        <w:rPr>
          <w:rFonts w:asciiTheme="minorHAnsi" w:hAnsiTheme="minorHAnsi" w:cstheme="minorHAnsi"/>
          <w:sz w:val="22"/>
          <w:szCs w:val="22"/>
        </w:rPr>
        <w:t xml:space="preserve">business actors, i.e., </w:t>
      </w:r>
      <w:r w:rsidR="00B47674" w:rsidRPr="00F2590F">
        <w:rPr>
          <w:rFonts w:asciiTheme="minorHAnsi" w:hAnsiTheme="minorHAnsi"/>
          <w:i/>
          <w:sz w:val="22"/>
          <w:szCs w:val="22"/>
        </w:rPr>
        <w:t>business standards</w:t>
      </w:r>
      <w:r w:rsidR="0015627D" w:rsidRPr="00F2590F">
        <w:rPr>
          <w:rFonts w:asciiTheme="minorHAnsi" w:hAnsiTheme="minorHAnsi"/>
          <w:sz w:val="22"/>
          <w:szCs w:val="22"/>
        </w:rPr>
        <w:t xml:space="preserve">; </w:t>
      </w:r>
    </w:p>
    <w:p w:rsidR="00F2590F" w:rsidRPr="00F2590F" w:rsidRDefault="0015627D" w:rsidP="00F2590F">
      <w:pPr>
        <w:pStyle w:val="ListParagraph"/>
        <w:numPr>
          <w:ilvl w:val="0"/>
          <w:numId w:val="46"/>
        </w:numPr>
        <w:rPr>
          <w:rFonts w:asciiTheme="minorHAnsi" w:hAnsiTheme="minorHAnsi"/>
          <w:sz w:val="22"/>
          <w:szCs w:val="22"/>
        </w:rPr>
      </w:pPr>
      <w:r w:rsidRPr="00F2590F">
        <w:rPr>
          <w:rFonts w:asciiTheme="minorHAnsi" w:hAnsiTheme="minorHAnsi" w:cstheme="minorHAnsi"/>
          <w:b/>
          <w:i/>
          <w:sz w:val="22"/>
          <w:szCs w:val="22"/>
        </w:rPr>
        <w:t>Use Cases</w:t>
      </w:r>
      <w:r w:rsidRPr="00F2590F">
        <w:rPr>
          <w:rFonts w:asciiTheme="minorHAnsi" w:hAnsiTheme="minorHAnsi" w:cstheme="minorHAnsi"/>
          <w:sz w:val="22"/>
          <w:szCs w:val="22"/>
        </w:rPr>
        <w:t xml:space="preserve"> </w:t>
      </w:r>
      <w:r w:rsidR="002D6509" w:rsidRPr="00F2590F">
        <w:rPr>
          <w:rFonts w:asciiTheme="minorHAnsi" w:hAnsiTheme="minorHAnsi" w:cstheme="minorHAnsi"/>
          <w:sz w:val="22"/>
          <w:szCs w:val="22"/>
        </w:rPr>
        <w:t xml:space="preserve">of </w:t>
      </w:r>
      <w:r w:rsidR="00B47674" w:rsidRPr="00F2590F">
        <w:rPr>
          <w:rFonts w:asciiTheme="minorHAnsi" w:hAnsiTheme="minorHAnsi" w:cstheme="minorHAnsi"/>
          <w:sz w:val="22"/>
          <w:szCs w:val="22"/>
        </w:rPr>
        <w:t>functional requirements</w:t>
      </w:r>
      <w:r w:rsidR="002D6509" w:rsidRPr="00F2590F">
        <w:rPr>
          <w:rFonts w:asciiTheme="minorHAnsi" w:hAnsiTheme="minorHAnsi" w:cstheme="minorHAnsi"/>
          <w:sz w:val="22"/>
          <w:szCs w:val="22"/>
        </w:rPr>
        <w:t xml:space="preserve"> for HIT systems (technical actors) to </w:t>
      </w:r>
      <w:r w:rsidRPr="00F2590F">
        <w:rPr>
          <w:rFonts w:asciiTheme="minorHAnsi" w:hAnsiTheme="minorHAnsi" w:cstheme="minorHAnsi"/>
          <w:sz w:val="22"/>
          <w:szCs w:val="22"/>
        </w:rPr>
        <w:t>support HIM practices</w:t>
      </w:r>
      <w:r w:rsidR="00B96D26" w:rsidRPr="00F2590F">
        <w:rPr>
          <w:rFonts w:asciiTheme="minorHAnsi" w:hAnsiTheme="minorHAnsi" w:cstheme="minorHAnsi"/>
          <w:sz w:val="22"/>
          <w:szCs w:val="22"/>
        </w:rPr>
        <w:t xml:space="preserve">. </w:t>
      </w:r>
    </w:p>
    <w:p w:rsidR="00F2590F" w:rsidRDefault="00F2590F" w:rsidP="00F2590F">
      <w:pPr>
        <w:ind w:left="30"/>
        <w:rPr>
          <w:rFonts w:asciiTheme="minorHAnsi" w:hAnsiTheme="minorHAnsi" w:cstheme="minorHAnsi"/>
          <w:sz w:val="22"/>
          <w:szCs w:val="22"/>
        </w:rPr>
      </w:pPr>
    </w:p>
    <w:p w:rsidR="00EF08CA" w:rsidRPr="00F2590F" w:rsidRDefault="00B96D26" w:rsidP="00F2590F">
      <w:pPr>
        <w:ind w:left="30"/>
        <w:rPr>
          <w:rFonts w:asciiTheme="minorHAnsi" w:hAnsiTheme="minorHAnsi"/>
          <w:sz w:val="22"/>
          <w:szCs w:val="22"/>
        </w:rPr>
      </w:pPr>
      <w:r w:rsidRPr="00F2590F">
        <w:rPr>
          <w:rFonts w:asciiTheme="minorHAnsi" w:hAnsiTheme="minorHAnsi" w:cstheme="minorHAnsi"/>
          <w:sz w:val="22"/>
          <w:szCs w:val="22"/>
        </w:rPr>
        <w:t>The latter will</w:t>
      </w:r>
      <w:r w:rsidR="0015627D" w:rsidRPr="00F2590F">
        <w:rPr>
          <w:rFonts w:asciiTheme="minorHAnsi" w:hAnsiTheme="minorHAnsi" w:cstheme="minorHAnsi"/>
          <w:sz w:val="22"/>
          <w:szCs w:val="22"/>
        </w:rPr>
        <w:t xml:space="preserve"> guide standardization of HIT capabilities</w:t>
      </w:r>
      <w:r w:rsidR="00F2590F">
        <w:rPr>
          <w:rFonts w:asciiTheme="minorHAnsi" w:hAnsiTheme="minorHAnsi" w:cstheme="minorHAnsi"/>
          <w:sz w:val="22"/>
          <w:szCs w:val="22"/>
        </w:rPr>
        <w:t xml:space="preserve"> that are</w:t>
      </w:r>
      <w:r w:rsidR="002D6509" w:rsidRPr="00F2590F">
        <w:rPr>
          <w:rFonts w:asciiTheme="minorHAnsi" w:hAnsiTheme="minorHAnsi" w:cstheme="minorHAnsi"/>
          <w:sz w:val="22"/>
          <w:szCs w:val="22"/>
        </w:rPr>
        <w:t xml:space="preserve"> responsive to HIM needs</w:t>
      </w:r>
      <w:r w:rsidR="0015627D" w:rsidRPr="00F2590F">
        <w:rPr>
          <w:rFonts w:asciiTheme="minorHAnsi" w:hAnsiTheme="minorHAnsi" w:cstheme="minorHAnsi"/>
          <w:sz w:val="22"/>
          <w:szCs w:val="22"/>
        </w:rPr>
        <w:t xml:space="preserve">, i.e., </w:t>
      </w:r>
      <w:r w:rsidR="0015627D" w:rsidRPr="00F2590F">
        <w:rPr>
          <w:rFonts w:asciiTheme="minorHAnsi" w:hAnsiTheme="minorHAnsi" w:cstheme="minorHAnsi"/>
          <w:b/>
          <w:i/>
          <w:sz w:val="22"/>
          <w:szCs w:val="22"/>
        </w:rPr>
        <w:t>HIT standards</w:t>
      </w:r>
      <w:r w:rsidR="0015627D" w:rsidRPr="00F2590F">
        <w:rPr>
          <w:rFonts w:asciiTheme="minorHAnsi" w:hAnsiTheme="minorHAnsi" w:cstheme="minorHAnsi"/>
          <w:sz w:val="22"/>
          <w:szCs w:val="22"/>
        </w:rPr>
        <w:t xml:space="preserve">. </w:t>
      </w:r>
      <w:r w:rsidR="0015627D" w:rsidRPr="00F2590F">
        <w:rPr>
          <w:rFonts w:asciiTheme="minorHAnsi" w:hAnsiTheme="minorHAnsi"/>
          <w:sz w:val="22"/>
          <w:szCs w:val="22"/>
        </w:rPr>
        <w:t xml:space="preserve">Table 2 shows use cases specified in 2015 AHIMA-IHE White Paper and those to be developed in 2016. </w:t>
      </w:r>
    </w:p>
    <w:p w:rsidR="00B96D26" w:rsidRDefault="00B96D26">
      <w:pPr>
        <w:rPr>
          <w:rFonts w:asciiTheme="minorHAnsi" w:hAnsiTheme="minorHAnsi"/>
          <w:sz w:val="22"/>
          <w:szCs w:val="22"/>
        </w:rPr>
      </w:pPr>
    </w:p>
    <w:p w:rsidR="0015627D" w:rsidRPr="00356597" w:rsidRDefault="00B47674" w:rsidP="0015627D">
      <w:pPr>
        <w:pStyle w:val="ListNumber2"/>
        <w:numPr>
          <w:ilvl w:val="0"/>
          <w:numId w:val="0"/>
        </w:numPr>
        <w:ind w:left="450" w:hanging="450"/>
        <w:jc w:val="center"/>
        <w:rPr>
          <w:rFonts w:asciiTheme="minorHAnsi" w:hAnsiTheme="minorHAnsi"/>
          <w:sz w:val="22"/>
          <w:szCs w:val="22"/>
        </w:rPr>
      </w:pPr>
      <w:r>
        <w:rPr>
          <w:rFonts w:asciiTheme="minorHAnsi" w:hAnsiTheme="minorHAnsi"/>
          <w:sz w:val="22"/>
          <w:szCs w:val="22"/>
        </w:rPr>
        <w:t>Table 2. Use Cases for HIT Standards</w:t>
      </w:r>
    </w:p>
    <w:tbl>
      <w:tblPr>
        <w:tblStyle w:val="TableGrid"/>
        <w:tblW w:w="0" w:type="auto"/>
        <w:tblInd w:w="828" w:type="dxa"/>
        <w:tblLook w:val="04A0"/>
      </w:tblPr>
      <w:tblGrid>
        <w:gridCol w:w="6030"/>
        <w:gridCol w:w="2430"/>
      </w:tblGrid>
      <w:tr w:rsidR="0015627D" w:rsidRPr="00356597" w:rsidTr="002D6509">
        <w:tc>
          <w:tcPr>
            <w:tcW w:w="8460" w:type="dxa"/>
            <w:gridSpan w:val="2"/>
            <w:shd w:val="clear" w:color="auto" w:fill="DBE5F1" w:themeFill="accent1" w:themeFillTint="33"/>
          </w:tcPr>
          <w:p w:rsidR="0015627D" w:rsidRPr="00356597" w:rsidRDefault="00B47674" w:rsidP="00B96D26">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Use Cases for HIT Standards </w:t>
            </w:r>
          </w:p>
        </w:tc>
      </w:tr>
      <w:tr w:rsidR="0015627D" w:rsidRPr="00356597" w:rsidTr="002D6509">
        <w:tc>
          <w:tcPr>
            <w:tcW w:w="6030" w:type="dxa"/>
            <w:shd w:val="clear" w:color="auto" w:fill="DBE5F1" w:themeFill="accent1" w:themeFillTint="33"/>
            <w:vAlign w:val="center"/>
          </w:tcPr>
          <w:p w:rsidR="0015627D" w:rsidRPr="00356597" w:rsidRDefault="00B47674" w:rsidP="00B96D26">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r w:rsidR="00F2590F">
              <w:rPr>
                <w:rFonts w:asciiTheme="minorHAnsi" w:hAnsiTheme="minorHAnsi"/>
                <w:sz w:val="22"/>
                <w:szCs w:val="22"/>
              </w:rPr>
              <w:t xml:space="preserve">AHIMA-IHE </w:t>
            </w:r>
            <w:r w:rsidRPr="00B47674">
              <w:rPr>
                <w:rFonts w:asciiTheme="minorHAnsi" w:hAnsiTheme="minorHAnsi"/>
                <w:sz w:val="22"/>
                <w:szCs w:val="22"/>
              </w:rPr>
              <w:t>White Paper</w:t>
            </w:r>
          </w:p>
        </w:tc>
        <w:tc>
          <w:tcPr>
            <w:tcW w:w="2430" w:type="dxa"/>
            <w:shd w:val="clear" w:color="auto" w:fill="DBE5F1" w:themeFill="accent1" w:themeFillTint="33"/>
            <w:vAlign w:val="center"/>
          </w:tcPr>
          <w:p w:rsidR="0015627D" w:rsidRPr="00356597" w:rsidRDefault="00B47674" w:rsidP="00B96D26">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r w:rsidR="00F2590F">
              <w:rPr>
                <w:rFonts w:asciiTheme="minorHAnsi" w:hAnsiTheme="minorHAnsi"/>
                <w:sz w:val="22"/>
                <w:szCs w:val="22"/>
              </w:rPr>
              <w:t xml:space="preserve"> </w:t>
            </w:r>
            <w:proofErr w:type="spellStart"/>
            <w:r w:rsidR="00F2590F">
              <w:rPr>
                <w:rFonts w:asciiTheme="minorHAnsi" w:hAnsiTheme="minorHAnsi"/>
                <w:sz w:val="22"/>
                <w:szCs w:val="22"/>
              </w:rPr>
              <w:t>Workplan</w:t>
            </w:r>
            <w:proofErr w:type="spellEnd"/>
          </w:p>
        </w:tc>
      </w:tr>
      <w:tr w:rsidR="0015627D" w:rsidRPr="001C2D6B" w:rsidTr="001C2D6B">
        <w:tc>
          <w:tcPr>
            <w:tcW w:w="6030" w:type="dxa"/>
            <w:shd w:val="clear" w:color="auto" w:fill="auto"/>
          </w:tcPr>
          <w:p w:rsidR="00A035B3" w:rsidRPr="001C2D6B" w:rsidRDefault="00B47674">
            <w:pPr>
              <w:pStyle w:val="ListNumber2"/>
              <w:numPr>
                <w:ilvl w:val="0"/>
                <w:numId w:val="18"/>
              </w:numPr>
              <w:tabs>
                <w:tab w:val="left" w:pos="252"/>
              </w:tabs>
              <w:ind w:left="252" w:hanging="270"/>
              <w:contextualSpacing w:val="0"/>
              <w:rPr>
                <w:rFonts w:asciiTheme="minorHAnsi" w:hAnsiTheme="minorHAnsi"/>
                <w:sz w:val="22"/>
                <w:szCs w:val="22"/>
              </w:rPr>
            </w:pPr>
            <w:r w:rsidRPr="001C2D6B">
              <w:rPr>
                <w:rFonts w:asciiTheme="minorHAnsi" w:hAnsiTheme="minorHAnsi"/>
                <w:sz w:val="22"/>
                <w:szCs w:val="22"/>
              </w:rPr>
              <w:t>All documents in the episode of care record are accounted for</w:t>
            </w:r>
          </w:p>
          <w:p w:rsidR="00A035B3" w:rsidRPr="001C2D6B" w:rsidRDefault="00B47674">
            <w:pPr>
              <w:pStyle w:val="ListParagraph"/>
              <w:numPr>
                <w:ilvl w:val="0"/>
                <w:numId w:val="18"/>
              </w:numPr>
              <w:tabs>
                <w:tab w:val="left" w:pos="252"/>
              </w:tabs>
              <w:ind w:left="252" w:hanging="270"/>
              <w:contextualSpacing w:val="0"/>
              <w:rPr>
                <w:rFonts w:asciiTheme="minorHAnsi" w:hAnsiTheme="minorHAnsi"/>
                <w:sz w:val="22"/>
                <w:szCs w:val="22"/>
              </w:rPr>
            </w:pPr>
            <w:r w:rsidRPr="001C2D6B">
              <w:rPr>
                <w:rFonts w:asciiTheme="minorHAnsi" w:hAnsiTheme="minorHAnsi"/>
                <w:sz w:val="22"/>
                <w:szCs w:val="22"/>
              </w:rPr>
              <w:t>Episode of care record is complete and closed</w:t>
            </w:r>
          </w:p>
          <w:p w:rsidR="00A035B3" w:rsidRPr="001C2D6B" w:rsidRDefault="00B47674">
            <w:pPr>
              <w:pStyle w:val="ListParagraph"/>
              <w:numPr>
                <w:ilvl w:val="0"/>
                <w:numId w:val="18"/>
              </w:numPr>
              <w:tabs>
                <w:tab w:val="left" w:pos="252"/>
              </w:tabs>
              <w:ind w:left="252" w:hanging="270"/>
              <w:contextualSpacing w:val="0"/>
              <w:rPr>
                <w:rFonts w:asciiTheme="minorHAnsi" w:hAnsiTheme="minorHAnsi"/>
                <w:sz w:val="22"/>
                <w:szCs w:val="22"/>
              </w:rPr>
            </w:pPr>
            <w:r w:rsidRPr="001C2D6B">
              <w:rPr>
                <w:rFonts w:asciiTheme="minorHAnsi" w:hAnsiTheme="minorHAnsi"/>
                <w:sz w:val="22"/>
                <w:szCs w:val="22"/>
              </w:rPr>
              <w:t>Release of Information (ROI) to external requestor</w:t>
            </w:r>
          </w:p>
          <w:p w:rsidR="00A035B3" w:rsidRPr="001C2D6B" w:rsidRDefault="00B47674">
            <w:pPr>
              <w:pStyle w:val="ListParagraph"/>
              <w:numPr>
                <w:ilvl w:val="0"/>
                <w:numId w:val="18"/>
              </w:numPr>
              <w:tabs>
                <w:tab w:val="left" w:pos="252"/>
              </w:tabs>
              <w:ind w:left="252" w:hanging="270"/>
              <w:contextualSpacing w:val="0"/>
              <w:rPr>
                <w:rFonts w:asciiTheme="minorHAnsi" w:hAnsiTheme="minorHAnsi"/>
                <w:sz w:val="22"/>
                <w:szCs w:val="22"/>
              </w:rPr>
            </w:pPr>
            <w:r w:rsidRPr="001C2D6B">
              <w:rPr>
                <w:rFonts w:asciiTheme="minorHAnsi" w:hAnsiTheme="minorHAnsi"/>
                <w:sz w:val="22"/>
                <w:szCs w:val="22"/>
              </w:rPr>
              <w:t>Audit for the episode of care record</w:t>
            </w:r>
          </w:p>
          <w:p w:rsidR="00A035B3" w:rsidRPr="001C2D6B" w:rsidRDefault="001C2D6B" w:rsidP="001C2D6B">
            <w:pPr>
              <w:pStyle w:val="ListParagraph"/>
              <w:numPr>
                <w:ilvl w:val="0"/>
                <w:numId w:val="18"/>
              </w:numPr>
              <w:tabs>
                <w:tab w:val="left" w:pos="252"/>
              </w:tabs>
              <w:ind w:left="252" w:hanging="270"/>
              <w:contextualSpacing w:val="0"/>
              <w:rPr>
                <w:rFonts w:asciiTheme="minorHAnsi" w:hAnsiTheme="minorHAnsi"/>
                <w:sz w:val="22"/>
                <w:szCs w:val="22"/>
              </w:rPr>
            </w:pPr>
            <w:r w:rsidRPr="001C2D6B">
              <w:rPr>
                <w:rFonts w:asciiTheme="minorHAnsi" w:hAnsiTheme="minorHAnsi"/>
                <w:sz w:val="22"/>
                <w:szCs w:val="22"/>
              </w:rPr>
              <w:t>Audit for the ROI</w:t>
            </w:r>
          </w:p>
        </w:tc>
        <w:tc>
          <w:tcPr>
            <w:tcW w:w="2430" w:type="dxa"/>
            <w:shd w:val="clear" w:color="auto" w:fill="auto"/>
          </w:tcPr>
          <w:p w:rsidR="00A035B3" w:rsidRPr="001C2D6B" w:rsidRDefault="00B47674">
            <w:pPr>
              <w:pStyle w:val="ListParagraph"/>
              <w:numPr>
                <w:ilvl w:val="0"/>
                <w:numId w:val="18"/>
              </w:numPr>
              <w:tabs>
                <w:tab w:val="left" w:pos="342"/>
                <w:tab w:val="left" w:pos="432"/>
              </w:tabs>
              <w:ind w:left="342"/>
              <w:contextualSpacing w:val="0"/>
              <w:rPr>
                <w:rFonts w:asciiTheme="minorHAnsi" w:hAnsiTheme="minorHAnsi"/>
                <w:sz w:val="22"/>
                <w:szCs w:val="22"/>
              </w:rPr>
            </w:pPr>
            <w:r w:rsidRPr="001C2D6B">
              <w:rPr>
                <w:rFonts w:asciiTheme="minorHAnsi" w:hAnsiTheme="minorHAnsi"/>
                <w:sz w:val="22"/>
                <w:szCs w:val="22"/>
              </w:rPr>
              <w:t>Data quality</w:t>
            </w:r>
          </w:p>
          <w:p w:rsidR="00A035B3" w:rsidRPr="001C2D6B" w:rsidRDefault="00B47674">
            <w:pPr>
              <w:pStyle w:val="ListParagraph"/>
              <w:numPr>
                <w:ilvl w:val="0"/>
                <w:numId w:val="18"/>
              </w:numPr>
              <w:tabs>
                <w:tab w:val="left" w:pos="342"/>
                <w:tab w:val="left" w:pos="432"/>
              </w:tabs>
              <w:ind w:left="342"/>
              <w:contextualSpacing w:val="0"/>
              <w:rPr>
                <w:rFonts w:asciiTheme="minorHAnsi" w:hAnsiTheme="minorHAnsi"/>
                <w:sz w:val="22"/>
                <w:szCs w:val="22"/>
              </w:rPr>
            </w:pPr>
            <w:r w:rsidRPr="001C2D6B">
              <w:rPr>
                <w:rFonts w:asciiTheme="minorHAnsi" w:hAnsiTheme="minorHAnsi"/>
                <w:sz w:val="22"/>
                <w:szCs w:val="22"/>
              </w:rPr>
              <w:t xml:space="preserve">Copy and paste </w:t>
            </w:r>
          </w:p>
          <w:p w:rsidR="00A035B3" w:rsidRPr="001C2D6B" w:rsidRDefault="00B47674">
            <w:pPr>
              <w:pStyle w:val="ListParagraph"/>
              <w:numPr>
                <w:ilvl w:val="0"/>
                <w:numId w:val="18"/>
              </w:numPr>
              <w:tabs>
                <w:tab w:val="left" w:pos="342"/>
                <w:tab w:val="left" w:pos="432"/>
              </w:tabs>
              <w:ind w:left="342"/>
              <w:contextualSpacing w:val="0"/>
              <w:rPr>
                <w:rFonts w:asciiTheme="minorHAnsi" w:hAnsiTheme="minorHAnsi"/>
                <w:sz w:val="22"/>
                <w:szCs w:val="22"/>
              </w:rPr>
            </w:pPr>
            <w:r w:rsidRPr="001C2D6B">
              <w:rPr>
                <w:rFonts w:asciiTheme="minorHAnsi" w:hAnsiTheme="minorHAnsi"/>
                <w:sz w:val="22"/>
                <w:szCs w:val="22"/>
              </w:rPr>
              <w:t>Patient registration</w:t>
            </w:r>
          </w:p>
          <w:p w:rsidR="00A035B3" w:rsidRPr="001C2D6B" w:rsidRDefault="00B47674">
            <w:pPr>
              <w:pStyle w:val="ListParagraph"/>
              <w:numPr>
                <w:ilvl w:val="0"/>
                <w:numId w:val="18"/>
              </w:numPr>
              <w:tabs>
                <w:tab w:val="left" w:pos="342"/>
                <w:tab w:val="left" w:pos="432"/>
              </w:tabs>
              <w:ind w:left="342"/>
              <w:contextualSpacing w:val="0"/>
              <w:rPr>
                <w:rFonts w:asciiTheme="minorHAnsi" w:hAnsiTheme="minorHAnsi"/>
                <w:sz w:val="22"/>
                <w:szCs w:val="22"/>
              </w:rPr>
            </w:pPr>
            <w:r w:rsidRPr="001C2D6B">
              <w:rPr>
                <w:rFonts w:asciiTheme="minorHAnsi" w:hAnsiTheme="minorHAnsi"/>
                <w:sz w:val="22"/>
                <w:szCs w:val="22"/>
              </w:rPr>
              <w:t>Patient matching</w:t>
            </w:r>
          </w:p>
          <w:p w:rsidR="00A035B3" w:rsidRPr="001C2D6B" w:rsidRDefault="001C2D6B" w:rsidP="001C2D6B">
            <w:pPr>
              <w:pStyle w:val="ListParagraph"/>
              <w:numPr>
                <w:ilvl w:val="0"/>
                <w:numId w:val="18"/>
              </w:numPr>
              <w:tabs>
                <w:tab w:val="left" w:pos="342"/>
                <w:tab w:val="left" w:pos="432"/>
              </w:tabs>
              <w:ind w:left="342"/>
              <w:contextualSpacing w:val="0"/>
              <w:rPr>
                <w:rFonts w:asciiTheme="minorHAnsi" w:hAnsiTheme="minorHAnsi"/>
                <w:sz w:val="22"/>
                <w:szCs w:val="22"/>
              </w:rPr>
            </w:pPr>
            <w:r w:rsidRPr="001C2D6B">
              <w:rPr>
                <w:rFonts w:asciiTheme="minorHAnsi" w:hAnsiTheme="minorHAnsi"/>
                <w:sz w:val="22"/>
                <w:szCs w:val="22"/>
              </w:rPr>
              <w:t>Transition of care</w:t>
            </w:r>
          </w:p>
        </w:tc>
      </w:tr>
    </w:tbl>
    <w:p w:rsidR="0015627D" w:rsidRPr="001C2D6B" w:rsidRDefault="0015627D" w:rsidP="0015627D">
      <w:pPr>
        <w:pStyle w:val="ListNumber2"/>
        <w:numPr>
          <w:ilvl w:val="0"/>
          <w:numId w:val="0"/>
        </w:numPr>
        <w:ind w:left="450"/>
        <w:rPr>
          <w:rFonts w:asciiTheme="minorHAnsi" w:hAnsiTheme="minorHAnsi"/>
          <w:b/>
          <w:i/>
          <w:color w:val="FF0000"/>
          <w:sz w:val="22"/>
          <w:szCs w:val="22"/>
        </w:rPr>
      </w:pPr>
    </w:p>
    <w:p w:rsidR="0015627D" w:rsidRPr="00356597" w:rsidRDefault="00B47674" w:rsidP="0015627D">
      <w:pPr>
        <w:rPr>
          <w:rFonts w:asciiTheme="minorHAnsi" w:hAnsiTheme="minorHAnsi" w:cstheme="minorHAnsi"/>
          <w:sz w:val="22"/>
          <w:szCs w:val="22"/>
        </w:rPr>
      </w:pPr>
      <w:r>
        <w:rPr>
          <w:rFonts w:asciiTheme="minorHAnsi" w:hAnsiTheme="minorHAnsi" w:cstheme="minorHAnsi"/>
          <w:sz w:val="22"/>
          <w:szCs w:val="22"/>
        </w:rPr>
        <w:t xml:space="preserve">Upon completion of the development of the business requirements, HIM practices checklists and use cases (Tables 1 and 2), we </w:t>
      </w:r>
      <w:r w:rsidR="00F2590F">
        <w:rPr>
          <w:rFonts w:asciiTheme="minorHAnsi" w:hAnsiTheme="minorHAnsi" w:cstheme="minorHAnsi"/>
          <w:sz w:val="22"/>
          <w:szCs w:val="22"/>
        </w:rPr>
        <w:t xml:space="preserve">then will harmonize </w:t>
      </w:r>
      <w:r>
        <w:rPr>
          <w:rFonts w:asciiTheme="minorHAnsi" w:hAnsiTheme="minorHAnsi" w:cstheme="minorHAnsi"/>
          <w:sz w:val="22"/>
          <w:szCs w:val="22"/>
        </w:rPr>
        <w:t xml:space="preserve">these artifacts </w:t>
      </w:r>
      <w:r w:rsidR="00F2590F">
        <w:rPr>
          <w:rFonts w:asciiTheme="minorHAnsi" w:hAnsiTheme="minorHAnsi" w:cstheme="minorHAnsi"/>
          <w:sz w:val="22"/>
          <w:szCs w:val="22"/>
        </w:rPr>
        <w:t>with</w:t>
      </w:r>
      <w:r>
        <w:rPr>
          <w:rFonts w:asciiTheme="minorHAnsi" w:hAnsiTheme="minorHAnsi" w:cstheme="minorHAnsi"/>
          <w:sz w:val="22"/>
          <w:szCs w:val="22"/>
        </w:rPr>
        <w:t xml:space="preserve"> the AHIMA Information Governance Adoption Model (IGAM)</w:t>
      </w:r>
      <w:r w:rsidR="00F2590F">
        <w:rPr>
          <w:rFonts w:asciiTheme="minorHAnsi" w:hAnsiTheme="minorHAnsi" w:cstheme="minorHAnsi"/>
          <w:sz w:val="22"/>
          <w:szCs w:val="22"/>
        </w:rPr>
        <w:t>,</w:t>
      </w:r>
      <w:r>
        <w:rPr>
          <w:rFonts w:asciiTheme="minorHAnsi" w:hAnsiTheme="minorHAnsi" w:cstheme="minorHAnsi"/>
          <w:sz w:val="22"/>
          <w:szCs w:val="22"/>
        </w:rPr>
        <w:t xml:space="preserve"> to supply examples of policies, procedures and controls that organizations </w:t>
      </w:r>
      <w:r w:rsidR="00F2590F">
        <w:rPr>
          <w:rFonts w:asciiTheme="minorHAnsi" w:hAnsiTheme="minorHAnsi" w:cstheme="minorHAnsi"/>
          <w:sz w:val="22"/>
          <w:szCs w:val="22"/>
        </w:rPr>
        <w:t>sh</w:t>
      </w:r>
      <w:r w:rsidR="00F2590F">
        <w:rPr>
          <w:rFonts w:asciiTheme="minorHAnsi" w:hAnsiTheme="minorHAnsi" w:cstheme="minorHAnsi"/>
          <w:sz w:val="22"/>
          <w:szCs w:val="22"/>
        </w:rPr>
        <w:t xml:space="preserve">ould </w:t>
      </w:r>
      <w:r>
        <w:rPr>
          <w:rFonts w:asciiTheme="minorHAnsi" w:hAnsiTheme="minorHAnsi" w:cstheme="minorHAnsi"/>
          <w:sz w:val="22"/>
          <w:szCs w:val="22"/>
        </w:rPr>
        <w:t>use when implementing and using HIT products</w:t>
      </w:r>
      <w:r w:rsidR="00F2590F">
        <w:rPr>
          <w:rFonts w:asciiTheme="minorHAnsi" w:hAnsiTheme="minorHAnsi" w:cstheme="minorHAnsi"/>
          <w:sz w:val="22"/>
          <w:szCs w:val="22"/>
        </w:rPr>
        <w:t>…</w:t>
      </w:r>
      <w:r>
        <w:rPr>
          <w:rFonts w:asciiTheme="minorHAnsi" w:hAnsiTheme="minorHAnsi" w:cstheme="minorHAnsi"/>
          <w:sz w:val="22"/>
          <w:szCs w:val="22"/>
        </w:rPr>
        <w:t xml:space="preserve"> thus assuring IG </w:t>
      </w:r>
      <w:r w:rsidR="00F2590F">
        <w:rPr>
          <w:rFonts w:asciiTheme="minorHAnsi" w:hAnsiTheme="minorHAnsi" w:cstheme="minorHAnsi"/>
          <w:sz w:val="22"/>
          <w:szCs w:val="22"/>
        </w:rPr>
        <w:t xml:space="preserve">best </w:t>
      </w:r>
      <w:r>
        <w:rPr>
          <w:rFonts w:asciiTheme="minorHAnsi" w:hAnsiTheme="minorHAnsi" w:cstheme="minorHAnsi"/>
          <w:sz w:val="22"/>
          <w:szCs w:val="22"/>
        </w:rPr>
        <w:t xml:space="preserve">practices. </w:t>
      </w:r>
    </w:p>
    <w:p w:rsidR="00EF08CA" w:rsidRPr="00356597" w:rsidRDefault="00EF08CA" w:rsidP="0015627D">
      <w:pPr>
        <w:pStyle w:val="ListNumber2"/>
        <w:numPr>
          <w:ilvl w:val="0"/>
          <w:numId w:val="0"/>
        </w:numPr>
        <w:rPr>
          <w:rFonts w:asciiTheme="minorHAnsi" w:hAnsiTheme="minorHAnsi"/>
          <w:b/>
          <w:sz w:val="22"/>
          <w:szCs w:val="22"/>
          <w:u w:val="single"/>
        </w:rPr>
      </w:pPr>
    </w:p>
    <w:p w:rsidR="00B96D26" w:rsidRPr="000D391D" w:rsidRDefault="00B47674">
      <w:pPr>
        <w:pStyle w:val="Default"/>
        <w:rPr>
          <w:rFonts w:asciiTheme="minorHAnsi" w:hAnsiTheme="minorHAnsi" w:cstheme="minorHAnsi"/>
          <w:sz w:val="22"/>
          <w:szCs w:val="22"/>
        </w:rPr>
      </w:pPr>
      <w:r w:rsidRPr="00B47674">
        <w:rPr>
          <w:rFonts w:asciiTheme="minorHAnsi" w:hAnsiTheme="minorHAnsi" w:cstheme="minorHAnsi"/>
          <w:i/>
          <w:sz w:val="22"/>
          <w:szCs w:val="22"/>
          <w:u w:val="single"/>
        </w:rPr>
        <w:t xml:space="preserve">Objective </w:t>
      </w:r>
      <w:r w:rsidR="001276AA">
        <w:rPr>
          <w:rFonts w:asciiTheme="minorHAnsi" w:hAnsiTheme="minorHAnsi" w:cstheme="minorHAnsi"/>
          <w:i/>
          <w:sz w:val="22"/>
          <w:szCs w:val="22"/>
          <w:u w:val="single"/>
        </w:rPr>
        <w:t>2</w:t>
      </w:r>
      <w:r w:rsidRPr="00B47674">
        <w:rPr>
          <w:rFonts w:asciiTheme="minorHAnsi" w:hAnsiTheme="minorHAnsi" w:cstheme="minorHAnsi"/>
          <w:i/>
          <w:sz w:val="22"/>
          <w:szCs w:val="22"/>
          <w:u w:val="single"/>
        </w:rPr>
        <w:t xml:space="preserve"> - Review Selected IHE </w:t>
      </w:r>
      <w:r w:rsidR="001276AA">
        <w:rPr>
          <w:rFonts w:asciiTheme="minorHAnsi" w:hAnsiTheme="minorHAnsi" w:cstheme="minorHAnsi"/>
          <w:i/>
          <w:sz w:val="22"/>
          <w:szCs w:val="22"/>
          <w:u w:val="single"/>
        </w:rPr>
        <w:t>S</w:t>
      </w:r>
      <w:r w:rsidRPr="00B47674">
        <w:rPr>
          <w:rFonts w:asciiTheme="minorHAnsi" w:hAnsiTheme="minorHAnsi" w:cstheme="minorHAnsi"/>
          <w:i/>
          <w:sz w:val="22"/>
          <w:szCs w:val="22"/>
          <w:u w:val="single"/>
        </w:rPr>
        <w:t>tandards</w:t>
      </w:r>
      <w:r w:rsidRPr="00B47674">
        <w:rPr>
          <w:rFonts w:asciiTheme="minorHAnsi" w:hAnsiTheme="minorHAnsi" w:cstheme="minorHAnsi"/>
          <w:sz w:val="22"/>
          <w:szCs w:val="22"/>
        </w:rPr>
        <w:t xml:space="preserve">. </w:t>
      </w:r>
      <w:r w:rsidR="00B96D26">
        <w:rPr>
          <w:rFonts w:asciiTheme="minorHAnsi" w:hAnsiTheme="minorHAnsi" w:cstheme="minorHAnsi"/>
          <w:sz w:val="22"/>
          <w:szCs w:val="22"/>
        </w:rPr>
        <w:t xml:space="preserve">In 2015 we conducted preliminary review of HIM and HIT standards developed by </w:t>
      </w:r>
      <w:r w:rsidR="00B96D26">
        <w:rPr>
          <w:rFonts w:asciiTheme="minorHAnsi" w:hAnsiTheme="minorHAnsi"/>
          <w:color w:val="auto"/>
          <w:sz w:val="22"/>
          <w:szCs w:val="22"/>
        </w:rPr>
        <w:t xml:space="preserve">the standards development organizations (SDOs) </w:t>
      </w:r>
      <w:r w:rsidR="00F2590F">
        <w:rPr>
          <w:rFonts w:asciiTheme="minorHAnsi" w:hAnsiTheme="minorHAnsi"/>
          <w:color w:val="auto"/>
          <w:sz w:val="22"/>
          <w:szCs w:val="22"/>
        </w:rPr>
        <w:t>including</w:t>
      </w:r>
      <w:r w:rsidR="00B96D26" w:rsidRPr="00DB4BCD">
        <w:rPr>
          <w:rFonts w:asciiTheme="minorHAnsi" w:hAnsiTheme="minorHAnsi"/>
          <w:color w:val="auto"/>
          <w:sz w:val="22"/>
          <w:szCs w:val="22"/>
        </w:rPr>
        <w:t xml:space="preserve"> Health Level 7 (HL7), ASTM International (ASTM) </w:t>
      </w:r>
      <w:r w:rsidR="00B96D26">
        <w:rPr>
          <w:rFonts w:asciiTheme="minorHAnsi" w:hAnsiTheme="minorHAnsi"/>
          <w:color w:val="auto"/>
          <w:sz w:val="22"/>
          <w:szCs w:val="22"/>
        </w:rPr>
        <w:t>and</w:t>
      </w:r>
      <w:r w:rsidR="00B96D26" w:rsidRPr="00DB4BCD">
        <w:rPr>
          <w:rFonts w:asciiTheme="minorHAnsi" w:hAnsiTheme="minorHAnsi"/>
          <w:color w:val="auto"/>
          <w:sz w:val="22"/>
          <w:szCs w:val="22"/>
        </w:rPr>
        <w:t xml:space="preserve"> </w:t>
      </w:r>
      <w:r w:rsidR="00F2590F">
        <w:rPr>
          <w:rFonts w:asciiTheme="minorHAnsi" w:hAnsiTheme="minorHAnsi"/>
          <w:color w:val="auto"/>
          <w:sz w:val="22"/>
          <w:szCs w:val="22"/>
        </w:rPr>
        <w:t xml:space="preserve">the </w:t>
      </w:r>
      <w:r w:rsidR="00B96D26" w:rsidRPr="00DB4BCD">
        <w:rPr>
          <w:rFonts w:asciiTheme="minorHAnsi" w:hAnsiTheme="minorHAnsi"/>
          <w:color w:val="auto"/>
          <w:sz w:val="22"/>
          <w:szCs w:val="22"/>
        </w:rPr>
        <w:t>International Organization for Standardization (ISO)</w:t>
      </w:r>
      <w:r w:rsidR="00B96D26">
        <w:rPr>
          <w:rFonts w:asciiTheme="minorHAnsi" w:hAnsiTheme="minorHAnsi"/>
          <w:color w:val="auto"/>
          <w:sz w:val="22"/>
          <w:szCs w:val="22"/>
        </w:rPr>
        <w:t xml:space="preserve">. The results of this review were presented in 2015 AHIMA-IHE white paper, Attachment D. We also collaborated with </w:t>
      </w:r>
      <w:r w:rsidR="000D391D">
        <w:rPr>
          <w:rFonts w:asciiTheme="minorHAnsi" w:hAnsiTheme="minorHAnsi"/>
          <w:color w:val="auto"/>
          <w:sz w:val="22"/>
          <w:szCs w:val="22"/>
        </w:rPr>
        <w:t xml:space="preserve">the </w:t>
      </w:r>
      <w:r w:rsidR="00B96D26" w:rsidRPr="00B96D26">
        <w:rPr>
          <w:rFonts w:asciiTheme="minorHAnsi" w:hAnsiTheme="minorHAnsi"/>
          <w:sz w:val="22"/>
          <w:szCs w:val="22"/>
        </w:rPr>
        <w:t>HL7 Community-based Collaborative Care (</w:t>
      </w:r>
      <w:r w:rsidR="00B96D26" w:rsidRPr="000D391D">
        <w:rPr>
          <w:rFonts w:asciiTheme="minorHAnsi" w:hAnsiTheme="minorHAnsi"/>
          <w:sz w:val="22"/>
          <w:szCs w:val="22"/>
        </w:rPr>
        <w:t>CBCC)</w:t>
      </w:r>
      <w:r w:rsidR="000D391D" w:rsidRPr="000D391D">
        <w:rPr>
          <w:rFonts w:asciiTheme="minorHAnsi" w:hAnsiTheme="minorHAnsi"/>
          <w:sz w:val="22"/>
          <w:szCs w:val="22"/>
        </w:rPr>
        <w:t xml:space="preserve"> Workgroup</w:t>
      </w:r>
      <w:r w:rsidR="000D391D" w:rsidRPr="000D391D">
        <w:rPr>
          <w:rFonts w:cstheme="minorHAnsi"/>
          <w:sz w:val="22"/>
          <w:szCs w:val="22"/>
        </w:rPr>
        <w:t xml:space="preserve"> </w:t>
      </w:r>
      <w:r w:rsidR="000D391D">
        <w:rPr>
          <w:rFonts w:cstheme="minorHAnsi"/>
          <w:sz w:val="22"/>
          <w:szCs w:val="22"/>
        </w:rPr>
        <w:t>to r</w:t>
      </w:r>
      <w:r w:rsidR="000D391D" w:rsidRPr="00493D11">
        <w:rPr>
          <w:rFonts w:cstheme="minorHAnsi"/>
          <w:sz w:val="22"/>
          <w:szCs w:val="22"/>
        </w:rPr>
        <w:t>eview</w:t>
      </w:r>
      <w:r w:rsidR="00F2590F">
        <w:rPr>
          <w:rFonts w:cstheme="minorHAnsi"/>
          <w:sz w:val="22"/>
          <w:szCs w:val="22"/>
        </w:rPr>
        <w:t xml:space="preserve"> the</w:t>
      </w:r>
      <w:r w:rsidR="000D391D" w:rsidRPr="00493D11">
        <w:rPr>
          <w:rFonts w:cstheme="minorHAnsi"/>
          <w:sz w:val="22"/>
          <w:szCs w:val="22"/>
        </w:rPr>
        <w:t xml:space="preserve"> </w:t>
      </w:r>
      <w:r w:rsidR="000D391D" w:rsidRPr="00F2590F">
        <w:rPr>
          <w:rFonts w:asciiTheme="minorHAnsi" w:hAnsiTheme="minorHAnsi" w:cstheme="minorHAnsi"/>
          <w:i/>
          <w:sz w:val="22"/>
          <w:szCs w:val="22"/>
        </w:rPr>
        <w:t>Patient Friendly Consent Directive</w:t>
      </w:r>
      <w:r w:rsidR="000D391D" w:rsidRPr="000D391D">
        <w:rPr>
          <w:rFonts w:asciiTheme="minorHAnsi" w:hAnsiTheme="minorHAnsi" w:cstheme="minorHAnsi"/>
          <w:sz w:val="22"/>
          <w:szCs w:val="22"/>
        </w:rPr>
        <w:t xml:space="preserve"> standard ballot and </w:t>
      </w:r>
      <w:r w:rsidR="000D391D" w:rsidRPr="00F2590F">
        <w:rPr>
          <w:rFonts w:asciiTheme="minorHAnsi" w:hAnsiTheme="minorHAnsi" w:cstheme="minorHAnsi"/>
          <w:i/>
          <w:sz w:val="22"/>
          <w:szCs w:val="22"/>
        </w:rPr>
        <w:t>Data Provenance Model</w:t>
      </w:r>
      <w:r w:rsidR="000D391D">
        <w:rPr>
          <w:rFonts w:asciiTheme="minorHAnsi" w:hAnsiTheme="minorHAnsi" w:cstheme="minorHAnsi"/>
          <w:sz w:val="22"/>
          <w:szCs w:val="22"/>
        </w:rPr>
        <w:t>.</w:t>
      </w:r>
    </w:p>
    <w:p w:rsidR="00B96D26" w:rsidRDefault="00B96D26">
      <w:pPr>
        <w:pStyle w:val="Default"/>
        <w:rPr>
          <w:rFonts w:asciiTheme="minorHAnsi" w:hAnsiTheme="minorHAnsi" w:cstheme="minorHAnsi"/>
          <w:sz w:val="22"/>
          <w:szCs w:val="22"/>
        </w:rPr>
      </w:pPr>
    </w:p>
    <w:p w:rsidR="000D391D" w:rsidRDefault="00B47674">
      <w:pPr>
        <w:pStyle w:val="Default"/>
        <w:rPr>
          <w:rFonts w:asciiTheme="minorHAnsi" w:hAnsiTheme="minorHAnsi"/>
          <w:sz w:val="22"/>
          <w:szCs w:val="22"/>
        </w:rPr>
      </w:pPr>
      <w:r w:rsidRPr="00B47674">
        <w:rPr>
          <w:rFonts w:asciiTheme="minorHAnsi" w:hAnsiTheme="minorHAnsi"/>
          <w:sz w:val="22"/>
          <w:szCs w:val="22"/>
        </w:rPr>
        <w:t xml:space="preserve">In 2016, we will initiate the </w:t>
      </w:r>
      <w:r w:rsidR="000D391D">
        <w:rPr>
          <w:rFonts w:asciiTheme="minorHAnsi" w:hAnsiTheme="minorHAnsi"/>
          <w:sz w:val="22"/>
          <w:szCs w:val="22"/>
        </w:rPr>
        <w:t xml:space="preserve">detail </w:t>
      </w:r>
      <w:r w:rsidRPr="00B47674">
        <w:rPr>
          <w:rFonts w:asciiTheme="minorHAnsi" w:hAnsiTheme="minorHAnsi"/>
          <w:sz w:val="22"/>
          <w:szCs w:val="22"/>
        </w:rPr>
        <w:t xml:space="preserve">review </w:t>
      </w:r>
      <w:r w:rsidR="000D391D" w:rsidRPr="00B47674">
        <w:rPr>
          <w:rFonts w:asciiTheme="minorHAnsi" w:hAnsiTheme="minorHAnsi"/>
          <w:sz w:val="22"/>
          <w:szCs w:val="22"/>
        </w:rPr>
        <w:t>of</w:t>
      </w:r>
      <w:r w:rsidR="000D391D">
        <w:rPr>
          <w:rFonts w:asciiTheme="minorHAnsi" w:hAnsiTheme="minorHAnsi"/>
          <w:sz w:val="22"/>
          <w:szCs w:val="22"/>
        </w:rPr>
        <w:t xml:space="preserve"> selected </w:t>
      </w:r>
      <w:r w:rsidRPr="00B47674">
        <w:rPr>
          <w:rFonts w:asciiTheme="minorHAnsi" w:hAnsiTheme="minorHAnsi"/>
          <w:sz w:val="22"/>
          <w:szCs w:val="22"/>
        </w:rPr>
        <w:t xml:space="preserve">IHE interoperability standards to assure that they meet HIM business practice </w:t>
      </w:r>
      <w:r w:rsidR="00F2590F">
        <w:rPr>
          <w:rFonts w:asciiTheme="minorHAnsi" w:hAnsiTheme="minorHAnsi"/>
          <w:sz w:val="22"/>
          <w:szCs w:val="22"/>
        </w:rPr>
        <w:t>requirements (business standards)</w:t>
      </w:r>
      <w:r w:rsidRPr="00B47674">
        <w:rPr>
          <w:rFonts w:asciiTheme="minorHAnsi" w:hAnsiTheme="minorHAnsi"/>
          <w:sz w:val="22"/>
          <w:szCs w:val="22"/>
        </w:rPr>
        <w:t>.</w:t>
      </w:r>
      <w:r w:rsidR="000D391D">
        <w:rPr>
          <w:rFonts w:asciiTheme="minorHAnsi" w:hAnsiTheme="minorHAnsi"/>
          <w:sz w:val="22"/>
          <w:szCs w:val="22"/>
        </w:rPr>
        <w:t xml:space="preserve"> We will also continue to participate in HL7</w:t>
      </w:r>
      <w:r w:rsidR="00447EB5">
        <w:rPr>
          <w:rFonts w:asciiTheme="minorHAnsi" w:hAnsiTheme="minorHAnsi"/>
          <w:sz w:val="22"/>
          <w:szCs w:val="22"/>
        </w:rPr>
        <w:t xml:space="preserve"> </w:t>
      </w:r>
      <w:r w:rsidR="000D391D">
        <w:rPr>
          <w:rFonts w:asciiTheme="minorHAnsi" w:hAnsiTheme="minorHAnsi"/>
          <w:sz w:val="22"/>
          <w:szCs w:val="22"/>
        </w:rPr>
        <w:t>to focus on standards development for mobile health and EHR systems</w:t>
      </w:r>
      <w:r w:rsidR="001C2D6B">
        <w:rPr>
          <w:rFonts w:asciiTheme="minorHAnsi" w:hAnsiTheme="minorHAnsi"/>
          <w:sz w:val="22"/>
          <w:szCs w:val="22"/>
        </w:rPr>
        <w:t xml:space="preserve"> as well as in ISO to work on international standards on semantic, technical and functional interoperability standards</w:t>
      </w:r>
      <w:r w:rsidR="000D391D">
        <w:rPr>
          <w:rFonts w:asciiTheme="minorHAnsi" w:hAnsiTheme="minorHAnsi"/>
          <w:sz w:val="22"/>
          <w:szCs w:val="22"/>
        </w:rPr>
        <w:t>.</w:t>
      </w:r>
      <w:r w:rsidRPr="00B47674">
        <w:rPr>
          <w:rFonts w:asciiTheme="minorHAnsi" w:hAnsiTheme="minorHAnsi"/>
          <w:sz w:val="22"/>
          <w:szCs w:val="22"/>
        </w:rPr>
        <w:t xml:space="preserve">  </w:t>
      </w:r>
    </w:p>
    <w:p w:rsidR="000D391D" w:rsidRDefault="000D391D">
      <w:pPr>
        <w:pStyle w:val="Default"/>
        <w:rPr>
          <w:rFonts w:asciiTheme="minorHAnsi" w:hAnsiTheme="minorHAnsi"/>
          <w:sz w:val="22"/>
          <w:szCs w:val="22"/>
        </w:rPr>
      </w:pPr>
    </w:p>
    <w:p w:rsidR="008C311E" w:rsidRDefault="00F2590F">
      <w:pPr>
        <w:pStyle w:val="Default"/>
        <w:rPr>
          <w:rFonts w:asciiTheme="minorHAnsi" w:hAnsiTheme="minorHAnsi" w:cs="Arial"/>
          <w:sz w:val="22"/>
          <w:szCs w:val="22"/>
        </w:rPr>
      </w:pPr>
      <w:r>
        <w:rPr>
          <w:rFonts w:asciiTheme="minorHAnsi" w:hAnsiTheme="minorHAnsi"/>
          <w:sz w:val="22"/>
          <w:szCs w:val="22"/>
        </w:rPr>
        <w:t>Utilizing</w:t>
      </w:r>
      <w:r w:rsidR="00B47674" w:rsidRPr="00B47674">
        <w:rPr>
          <w:rFonts w:asciiTheme="minorHAnsi" w:hAnsiTheme="minorHAnsi"/>
          <w:sz w:val="22"/>
          <w:szCs w:val="22"/>
        </w:rPr>
        <w:t xml:space="preserve"> our selected use cases (Table 2)</w:t>
      </w:r>
      <w:proofErr w:type="gramStart"/>
      <w:r w:rsidR="000D391D">
        <w:rPr>
          <w:rFonts w:asciiTheme="minorHAnsi" w:hAnsiTheme="minorHAnsi"/>
          <w:sz w:val="22"/>
          <w:szCs w:val="22"/>
        </w:rPr>
        <w:t>,</w:t>
      </w:r>
      <w:r>
        <w:rPr>
          <w:rFonts w:asciiTheme="minorHAnsi" w:hAnsiTheme="minorHAnsi"/>
          <w:sz w:val="22"/>
          <w:szCs w:val="22"/>
        </w:rPr>
        <w:t>the</w:t>
      </w:r>
      <w:proofErr w:type="gramEnd"/>
      <w:r>
        <w:rPr>
          <w:rFonts w:asciiTheme="minorHAnsi" w:hAnsiTheme="minorHAnsi"/>
          <w:sz w:val="22"/>
          <w:szCs w:val="22"/>
        </w:rPr>
        <w:t xml:space="preserve"> focus of our</w:t>
      </w:r>
      <w:r w:rsidR="000D391D">
        <w:rPr>
          <w:rFonts w:asciiTheme="minorHAnsi" w:hAnsiTheme="minorHAnsi"/>
          <w:sz w:val="22"/>
          <w:szCs w:val="22"/>
        </w:rPr>
        <w:t xml:space="preserve"> r</w:t>
      </w:r>
      <w:r w:rsidR="000D391D" w:rsidRPr="00B47674">
        <w:rPr>
          <w:rFonts w:asciiTheme="minorHAnsi" w:hAnsiTheme="minorHAnsi"/>
          <w:sz w:val="22"/>
          <w:szCs w:val="22"/>
        </w:rPr>
        <w:t>eview</w:t>
      </w:r>
      <w:r>
        <w:rPr>
          <w:rFonts w:asciiTheme="minorHAnsi" w:hAnsiTheme="minorHAnsi"/>
          <w:sz w:val="22"/>
          <w:szCs w:val="22"/>
        </w:rPr>
        <w:t xml:space="preserve"> will be on those</w:t>
      </w:r>
      <w:r w:rsidR="000D391D" w:rsidRPr="00B47674">
        <w:rPr>
          <w:rFonts w:asciiTheme="minorHAnsi" w:hAnsiTheme="minorHAnsi"/>
          <w:sz w:val="22"/>
          <w:szCs w:val="22"/>
        </w:rPr>
        <w:t xml:space="preserve"> IHE standards</w:t>
      </w:r>
      <w:r w:rsidR="000D391D">
        <w:rPr>
          <w:rFonts w:asciiTheme="minorHAnsi" w:hAnsiTheme="minorHAnsi"/>
          <w:sz w:val="22"/>
          <w:szCs w:val="22"/>
        </w:rPr>
        <w:t xml:space="preserve"> </w:t>
      </w:r>
      <w:r w:rsidR="00B47674" w:rsidRPr="00B47674">
        <w:rPr>
          <w:rFonts w:asciiTheme="minorHAnsi" w:hAnsiTheme="minorHAnsi"/>
          <w:sz w:val="22"/>
          <w:szCs w:val="22"/>
        </w:rPr>
        <w:t xml:space="preserve">related to (a) representation of organizational policies, (b) </w:t>
      </w:r>
      <w:r w:rsidR="00B47674" w:rsidRPr="00B47674">
        <w:rPr>
          <w:rFonts w:asciiTheme="minorHAnsi" w:hAnsiTheme="minorHAnsi" w:cs="Arial"/>
          <w:sz w:val="22"/>
          <w:szCs w:val="22"/>
        </w:rPr>
        <w:t xml:space="preserve">patient identity management and matching, and (c) privacy choices. </w:t>
      </w:r>
      <w:r>
        <w:rPr>
          <w:rFonts w:asciiTheme="minorHAnsi" w:hAnsiTheme="minorHAnsi" w:cs="Arial"/>
          <w:sz w:val="22"/>
          <w:szCs w:val="22"/>
        </w:rPr>
        <w:t>Using these criteria</w:t>
      </w:r>
      <w:r w:rsidR="00B47674" w:rsidRPr="00B47674">
        <w:rPr>
          <w:rFonts w:asciiTheme="minorHAnsi" w:hAnsiTheme="minorHAnsi" w:cs="Arial"/>
          <w:sz w:val="22"/>
          <w:szCs w:val="22"/>
        </w:rPr>
        <w:t xml:space="preserve">, </w:t>
      </w:r>
      <w:r>
        <w:rPr>
          <w:rFonts w:asciiTheme="minorHAnsi" w:hAnsiTheme="minorHAnsi" w:cs="Arial"/>
          <w:sz w:val="22"/>
          <w:szCs w:val="22"/>
        </w:rPr>
        <w:t xml:space="preserve">the following IHE standards have been </w:t>
      </w:r>
      <w:r w:rsidR="00B47674" w:rsidRPr="00B47674">
        <w:rPr>
          <w:rFonts w:asciiTheme="minorHAnsi" w:hAnsiTheme="minorHAnsi" w:cs="Arial"/>
          <w:sz w:val="22"/>
          <w:szCs w:val="22"/>
        </w:rPr>
        <w:t>selected for review:</w:t>
      </w:r>
    </w:p>
    <w:p w:rsidR="004F0959" w:rsidRPr="00356597" w:rsidRDefault="004F0959" w:rsidP="0015627D">
      <w:pPr>
        <w:rPr>
          <w:rFonts w:asciiTheme="minorHAnsi" w:hAnsiTheme="minorHAnsi" w:cs="Arial"/>
          <w:sz w:val="22"/>
          <w:szCs w:val="22"/>
        </w:rPr>
      </w:pPr>
    </w:p>
    <w:p w:rsidR="004F0959" w:rsidRPr="00356597" w:rsidRDefault="00B47674" w:rsidP="0015627D">
      <w:pPr>
        <w:rPr>
          <w:rFonts w:asciiTheme="minorHAnsi" w:hAnsiTheme="minorHAnsi" w:cs="Arial"/>
          <w:i/>
          <w:sz w:val="22"/>
          <w:szCs w:val="22"/>
        </w:rPr>
      </w:pPr>
      <w:r w:rsidRPr="00B47674">
        <w:rPr>
          <w:rFonts w:asciiTheme="minorHAnsi" w:hAnsiTheme="minorHAnsi" w:cs="Arial"/>
          <w:i/>
          <w:sz w:val="22"/>
          <w:szCs w:val="22"/>
        </w:rPr>
        <w:t>Representation of organizational policies</w:t>
      </w:r>
    </w:p>
    <w:p w:rsidR="00A035B3" w:rsidRDefault="00B47674">
      <w:pPr>
        <w:pStyle w:val="ListParagraph"/>
        <w:widowControl w:val="0"/>
        <w:numPr>
          <w:ilvl w:val="0"/>
          <w:numId w:val="20"/>
        </w:numPr>
        <w:tabs>
          <w:tab w:val="left" w:pos="1980"/>
        </w:tabs>
        <w:autoSpaceDE w:val="0"/>
        <w:autoSpaceDN w:val="0"/>
        <w:adjustRightInd w:val="0"/>
        <w:contextualSpacing w:val="0"/>
        <w:rPr>
          <w:rFonts w:asciiTheme="minorHAnsi" w:hAnsiTheme="minorHAnsi" w:cs="Arial"/>
          <w:sz w:val="22"/>
          <w:szCs w:val="22"/>
        </w:rPr>
      </w:pPr>
      <w:r w:rsidRPr="00B47674">
        <w:rPr>
          <w:rFonts w:asciiTheme="minorHAnsi" w:hAnsiTheme="minorHAnsi"/>
          <w:b/>
          <w:i/>
          <w:sz w:val="22"/>
          <w:szCs w:val="22"/>
        </w:rPr>
        <w:t>IHE ITI White Paper:</w:t>
      </w:r>
      <w:r w:rsidRPr="00B47674">
        <w:rPr>
          <w:rFonts w:asciiTheme="minorHAnsi" w:hAnsiTheme="minorHAnsi" w:cs="Arial"/>
          <w:b/>
          <w:i/>
          <w:sz w:val="22"/>
          <w:szCs w:val="22"/>
        </w:rPr>
        <w:t xml:space="preserve"> </w:t>
      </w:r>
      <w:r w:rsidRPr="00B47674">
        <w:rPr>
          <w:rFonts w:asciiTheme="minorHAnsi" w:hAnsiTheme="minorHAnsi" w:cs="Arial"/>
          <w:b/>
          <w:bCs/>
          <w:i/>
          <w:sz w:val="22"/>
          <w:szCs w:val="22"/>
        </w:rPr>
        <w:t>Template for Cross-Document Sharing Affinity Domain Deployment Planning</w:t>
      </w:r>
      <w:r>
        <w:rPr>
          <w:rStyle w:val="FootnoteReference"/>
          <w:rFonts w:asciiTheme="minorHAnsi" w:hAnsiTheme="minorHAnsi"/>
          <w:sz w:val="22"/>
          <w:szCs w:val="22"/>
        </w:rPr>
        <w:footnoteReference w:id="11"/>
      </w:r>
      <w:r w:rsidRPr="00B47674">
        <w:rPr>
          <w:rFonts w:asciiTheme="minorHAnsi" w:hAnsiTheme="minorHAnsi"/>
          <w:sz w:val="22"/>
          <w:szCs w:val="22"/>
        </w:rPr>
        <w:t xml:space="preserve"> </w:t>
      </w:r>
      <w:r w:rsidRPr="00B47674">
        <w:rPr>
          <w:rFonts w:asciiTheme="minorHAnsi" w:eastAsiaTheme="minorHAnsi" w:hAnsiTheme="minorHAnsi"/>
          <w:sz w:val="22"/>
          <w:szCs w:val="22"/>
        </w:rPr>
        <w:t>– p</w:t>
      </w:r>
      <w:r w:rsidRPr="00B47674">
        <w:rPr>
          <w:rFonts w:asciiTheme="minorHAnsi" w:hAnsiTheme="minorHAnsi"/>
          <w:sz w:val="22"/>
          <w:szCs w:val="22"/>
        </w:rPr>
        <w:t>ublished in 2008, this white paper describe</w:t>
      </w:r>
      <w:r w:rsidR="00F2590F">
        <w:rPr>
          <w:rFonts w:asciiTheme="minorHAnsi" w:hAnsiTheme="minorHAnsi"/>
          <w:sz w:val="22"/>
          <w:szCs w:val="22"/>
        </w:rPr>
        <w:t>s</w:t>
      </w:r>
      <w:r w:rsidRPr="00B47674">
        <w:rPr>
          <w:rFonts w:asciiTheme="minorHAnsi" w:hAnsiTheme="minorHAnsi"/>
          <w:sz w:val="22"/>
          <w:szCs w:val="22"/>
        </w:rPr>
        <w:t xml:space="preserve"> how </w:t>
      </w:r>
      <w:r w:rsidRPr="00B47674">
        <w:rPr>
          <w:rFonts w:asciiTheme="minorHAnsi" w:eastAsiaTheme="minorHAnsi" w:hAnsiTheme="minorHAnsi"/>
          <w:sz w:val="22"/>
          <w:szCs w:val="22"/>
        </w:rPr>
        <w:t>organizations need to define policies for successful implementation of document-sharing software applications. The white paper provides a template (inventory) of documentation</w:t>
      </w:r>
      <w:r w:rsidR="00F2590F">
        <w:rPr>
          <w:rFonts w:asciiTheme="minorHAnsi" w:eastAsiaTheme="minorHAnsi" w:hAnsiTheme="minorHAnsi"/>
          <w:sz w:val="22"/>
          <w:szCs w:val="22"/>
        </w:rPr>
        <w:t xml:space="preserve"> required to support the specification of</w:t>
      </w:r>
      <w:r w:rsidRPr="00B47674">
        <w:rPr>
          <w:rFonts w:asciiTheme="minorHAnsi" w:eastAsiaTheme="minorHAnsi" w:hAnsiTheme="minorHAnsi"/>
          <w:sz w:val="22"/>
          <w:szCs w:val="22"/>
        </w:rPr>
        <w:t xml:space="preserve"> implementation decisions and policies </w:t>
      </w:r>
      <w:r w:rsidR="00F2590F">
        <w:rPr>
          <w:rFonts w:asciiTheme="minorHAnsi" w:eastAsiaTheme="minorHAnsi" w:hAnsiTheme="minorHAnsi"/>
          <w:sz w:val="22"/>
          <w:szCs w:val="22"/>
        </w:rPr>
        <w:t>plus</w:t>
      </w:r>
      <w:r w:rsidRPr="00B47674">
        <w:rPr>
          <w:rFonts w:asciiTheme="minorHAnsi" w:eastAsiaTheme="minorHAnsi" w:hAnsiTheme="minorHAnsi"/>
          <w:sz w:val="22"/>
          <w:szCs w:val="22"/>
        </w:rPr>
        <w:t xml:space="preserve"> a list of topics for implementers </w:t>
      </w:r>
      <w:r w:rsidR="00F2590F">
        <w:rPr>
          <w:rFonts w:asciiTheme="minorHAnsi" w:eastAsiaTheme="minorHAnsi" w:hAnsiTheme="minorHAnsi"/>
          <w:sz w:val="22"/>
          <w:szCs w:val="22"/>
        </w:rPr>
        <w:t xml:space="preserve">to utilize </w:t>
      </w:r>
      <w:r w:rsidRPr="00B47674">
        <w:rPr>
          <w:rFonts w:asciiTheme="minorHAnsi" w:eastAsiaTheme="minorHAnsi" w:hAnsiTheme="minorHAnsi"/>
          <w:sz w:val="22"/>
          <w:szCs w:val="22"/>
        </w:rPr>
        <w:t xml:space="preserve">in planning for deployment. </w:t>
      </w:r>
      <w:r w:rsidR="00F2590F">
        <w:rPr>
          <w:rFonts w:asciiTheme="minorHAnsi" w:eastAsiaTheme="minorHAnsi" w:hAnsiTheme="minorHAnsi"/>
          <w:sz w:val="22"/>
          <w:szCs w:val="22"/>
        </w:rPr>
        <w:t>P</w:t>
      </w:r>
      <w:r w:rsidRPr="00B47674">
        <w:rPr>
          <w:rFonts w:asciiTheme="minorHAnsi" w:eastAsiaTheme="minorHAnsi" w:hAnsiTheme="minorHAnsi"/>
          <w:sz w:val="22"/>
          <w:szCs w:val="22"/>
        </w:rPr>
        <w:t>olicies include documentation management; definitions of business actors (departments, clinicians and their roles) and technical actors (information systems) involved; policies on information exchanges, information privacy and security, coded terminology</w:t>
      </w:r>
      <w:r w:rsidR="008F3355">
        <w:rPr>
          <w:rFonts w:asciiTheme="minorHAnsi" w:eastAsiaTheme="minorHAnsi" w:hAnsiTheme="minorHAnsi"/>
          <w:sz w:val="22"/>
          <w:szCs w:val="22"/>
        </w:rPr>
        <w:t>,</w:t>
      </w:r>
      <w:r w:rsidRPr="00B47674">
        <w:rPr>
          <w:rFonts w:asciiTheme="minorHAnsi" w:eastAsiaTheme="minorHAnsi" w:hAnsiTheme="minorHAnsi"/>
          <w:sz w:val="22"/>
          <w:szCs w:val="22"/>
        </w:rPr>
        <w:t xml:space="preserve"> and other</w:t>
      </w:r>
      <w:r w:rsidR="008F3355">
        <w:rPr>
          <w:rFonts w:asciiTheme="minorHAnsi" w:eastAsiaTheme="minorHAnsi" w:hAnsiTheme="minorHAnsi"/>
          <w:sz w:val="22"/>
          <w:szCs w:val="22"/>
        </w:rPr>
        <w:t>s</w:t>
      </w:r>
      <w:r w:rsidRPr="00B47674">
        <w:rPr>
          <w:rFonts w:asciiTheme="minorHAnsi" w:eastAsiaTheme="minorHAnsi" w:hAnsiTheme="minorHAnsi"/>
          <w:sz w:val="22"/>
          <w:szCs w:val="22"/>
        </w:rPr>
        <w:t xml:space="preserve">. </w:t>
      </w:r>
    </w:p>
    <w:p w:rsidR="008C311E" w:rsidRDefault="00B47674">
      <w:pPr>
        <w:widowControl w:val="0"/>
        <w:tabs>
          <w:tab w:val="left" w:pos="1980"/>
        </w:tabs>
        <w:autoSpaceDE w:val="0"/>
        <w:autoSpaceDN w:val="0"/>
        <w:adjustRightInd w:val="0"/>
        <w:rPr>
          <w:rFonts w:asciiTheme="minorHAnsi" w:hAnsiTheme="minorHAnsi" w:cs="Arial"/>
          <w:i/>
          <w:sz w:val="22"/>
          <w:szCs w:val="22"/>
        </w:rPr>
      </w:pPr>
      <w:r w:rsidRPr="00B47674">
        <w:rPr>
          <w:rFonts w:asciiTheme="minorHAnsi" w:hAnsiTheme="minorHAnsi" w:cs="Arial"/>
          <w:i/>
          <w:sz w:val="22"/>
          <w:szCs w:val="22"/>
        </w:rPr>
        <w:t>Patient identity management and matching</w:t>
      </w:r>
    </w:p>
    <w:p w:rsidR="00A035B3" w:rsidRDefault="00B47674">
      <w:pPr>
        <w:pStyle w:val="ListParagraph"/>
        <w:widowControl w:val="0"/>
        <w:numPr>
          <w:ilvl w:val="0"/>
          <w:numId w:val="20"/>
        </w:numPr>
        <w:tabs>
          <w:tab w:val="left" w:pos="1980"/>
        </w:tabs>
        <w:autoSpaceDE w:val="0"/>
        <w:autoSpaceDN w:val="0"/>
        <w:adjustRightInd w:val="0"/>
        <w:contextualSpacing w:val="0"/>
        <w:rPr>
          <w:rFonts w:asciiTheme="minorHAnsi" w:hAnsiTheme="minorHAnsi" w:cs="Arial"/>
          <w:sz w:val="22"/>
          <w:szCs w:val="22"/>
        </w:rPr>
      </w:pPr>
      <w:r w:rsidRPr="00B47674">
        <w:rPr>
          <w:rFonts w:asciiTheme="minorHAnsi" w:hAnsiTheme="minorHAnsi" w:cs="Arial"/>
          <w:b/>
          <w:i/>
          <w:sz w:val="22"/>
          <w:szCs w:val="22"/>
        </w:rPr>
        <w:t>Patient Identifier Cross-Referencing (PIX)</w:t>
      </w:r>
      <w:r>
        <w:rPr>
          <w:rStyle w:val="FootnoteReference"/>
          <w:rFonts w:asciiTheme="minorHAnsi" w:hAnsiTheme="minorHAnsi" w:cs="Arial"/>
          <w:sz w:val="22"/>
          <w:szCs w:val="22"/>
        </w:rPr>
        <w:footnoteReference w:id="12"/>
      </w:r>
      <w:r w:rsidRPr="00B47674">
        <w:rPr>
          <w:rFonts w:asciiTheme="minorHAnsi" w:eastAsiaTheme="minorHAnsi" w:hAnsiTheme="minorHAnsi"/>
          <w:sz w:val="22"/>
          <w:szCs w:val="22"/>
        </w:rPr>
        <w:t xml:space="preserve"> – provides cross-referencing of patient identifiers from multiple entities (domains) participating in information exchange. These patient identifiers can then be used to correlate information about a single patient from </w:t>
      </w:r>
      <w:r w:rsidR="008F3355">
        <w:rPr>
          <w:rFonts w:asciiTheme="minorHAnsi" w:eastAsiaTheme="minorHAnsi" w:hAnsiTheme="minorHAnsi"/>
          <w:sz w:val="22"/>
          <w:szCs w:val="22"/>
        </w:rPr>
        <w:t xml:space="preserve">independent </w:t>
      </w:r>
      <w:r w:rsidRPr="00B47674">
        <w:rPr>
          <w:rFonts w:asciiTheme="minorHAnsi" w:eastAsiaTheme="minorHAnsi" w:hAnsiTheme="minorHAnsi"/>
          <w:sz w:val="22"/>
          <w:szCs w:val="22"/>
        </w:rPr>
        <w:t>sources that know the patient by different identifiers.</w:t>
      </w:r>
    </w:p>
    <w:p w:rsidR="008F3355" w:rsidRPr="008F3355" w:rsidRDefault="00B47674">
      <w:pPr>
        <w:pStyle w:val="ListParagraph"/>
        <w:widowControl w:val="0"/>
        <w:numPr>
          <w:ilvl w:val="0"/>
          <w:numId w:val="20"/>
        </w:numPr>
        <w:tabs>
          <w:tab w:val="left" w:pos="1980"/>
        </w:tabs>
        <w:autoSpaceDE w:val="0"/>
        <w:autoSpaceDN w:val="0"/>
        <w:adjustRightInd w:val="0"/>
        <w:contextualSpacing w:val="0"/>
        <w:rPr>
          <w:rFonts w:asciiTheme="minorHAnsi" w:hAnsiTheme="minorHAnsi"/>
          <w:sz w:val="22"/>
          <w:szCs w:val="22"/>
        </w:rPr>
      </w:pPr>
      <w:r w:rsidRPr="00B47674">
        <w:rPr>
          <w:rFonts w:asciiTheme="minorHAnsi" w:hAnsiTheme="minorHAnsi" w:cs="Arial"/>
          <w:b/>
          <w:i/>
          <w:sz w:val="22"/>
          <w:szCs w:val="22"/>
        </w:rPr>
        <w:t>Patient Demographics Query (PDQ)</w:t>
      </w:r>
      <w:r>
        <w:rPr>
          <w:rStyle w:val="FootnoteReference"/>
          <w:rFonts w:asciiTheme="minorHAnsi" w:hAnsiTheme="minorHAnsi" w:cs="Arial"/>
          <w:sz w:val="22"/>
          <w:szCs w:val="22"/>
        </w:rPr>
        <w:footnoteReference w:id="13"/>
      </w:r>
      <w:r w:rsidRPr="00B47674">
        <w:rPr>
          <w:rFonts w:asciiTheme="minorHAnsi" w:eastAsiaTheme="minorHAnsi" w:hAnsiTheme="minorHAnsi"/>
          <w:sz w:val="22"/>
          <w:szCs w:val="22"/>
        </w:rPr>
        <w:t xml:space="preserve"> – provides ways for multiple distributed applications to query a patient information server for a list of patients, based on search criteria, and </w:t>
      </w:r>
      <w:r w:rsidR="008F3355">
        <w:rPr>
          <w:rFonts w:asciiTheme="minorHAnsi" w:eastAsiaTheme="minorHAnsi" w:hAnsiTheme="minorHAnsi"/>
          <w:sz w:val="22"/>
          <w:szCs w:val="22"/>
        </w:rPr>
        <w:t xml:space="preserve">then </w:t>
      </w:r>
      <w:r w:rsidRPr="00B47674">
        <w:rPr>
          <w:rFonts w:asciiTheme="minorHAnsi" w:eastAsiaTheme="minorHAnsi" w:hAnsiTheme="minorHAnsi"/>
          <w:sz w:val="22"/>
          <w:szCs w:val="22"/>
        </w:rPr>
        <w:lastRenderedPageBreak/>
        <w:t xml:space="preserve">retrieve a patient’s demographic information directly into the application. </w:t>
      </w:r>
    </w:p>
    <w:p w:rsidR="00A42375" w:rsidRDefault="00B47674" w:rsidP="008F3355">
      <w:pPr>
        <w:pStyle w:val="ListParagraph"/>
        <w:widowControl w:val="0"/>
        <w:tabs>
          <w:tab w:val="left" w:pos="1980"/>
        </w:tabs>
        <w:autoSpaceDE w:val="0"/>
        <w:autoSpaceDN w:val="0"/>
        <w:adjustRightInd w:val="0"/>
        <w:contextualSpacing w:val="0"/>
        <w:rPr>
          <w:rFonts w:asciiTheme="minorHAnsi" w:hAnsiTheme="minorHAnsi" w:cs="Arial"/>
          <w:i/>
          <w:sz w:val="22"/>
          <w:szCs w:val="22"/>
        </w:rPr>
      </w:pPr>
      <w:r w:rsidRPr="00B47674">
        <w:rPr>
          <w:rFonts w:asciiTheme="minorHAnsi" w:eastAsiaTheme="minorHAnsi" w:hAnsiTheme="minorHAnsi"/>
          <w:sz w:val="22"/>
          <w:szCs w:val="22"/>
        </w:rPr>
        <w:t xml:space="preserve">IHE </w:t>
      </w:r>
      <w:r w:rsidR="008F3355">
        <w:rPr>
          <w:rFonts w:asciiTheme="minorHAnsi" w:eastAsiaTheme="minorHAnsi" w:hAnsiTheme="minorHAnsi"/>
          <w:sz w:val="22"/>
          <w:szCs w:val="22"/>
        </w:rPr>
        <w:t>has implemented both</w:t>
      </w:r>
      <w:r w:rsidRPr="00B47674">
        <w:rPr>
          <w:rFonts w:asciiTheme="minorHAnsi" w:eastAsiaTheme="minorHAnsi" w:hAnsiTheme="minorHAnsi"/>
          <w:sz w:val="22"/>
          <w:szCs w:val="22"/>
        </w:rPr>
        <w:t xml:space="preserve"> PIX and PDQ profiles using HL7 Version 2 (V2) and HL7 V3 as the message formats,</w:t>
      </w:r>
      <w:r w:rsidR="007A05E3">
        <w:rPr>
          <w:rFonts w:asciiTheme="minorHAnsi" w:eastAsiaTheme="minorHAnsi" w:hAnsiTheme="minorHAnsi"/>
          <w:sz w:val="22"/>
          <w:szCs w:val="22"/>
        </w:rPr>
        <w:t xml:space="preserve"> </w:t>
      </w:r>
      <w:r w:rsidR="008F3355">
        <w:rPr>
          <w:rFonts w:asciiTheme="minorHAnsi" w:eastAsiaTheme="minorHAnsi" w:hAnsiTheme="minorHAnsi"/>
          <w:sz w:val="22"/>
          <w:szCs w:val="22"/>
        </w:rPr>
        <w:t>using</w:t>
      </w:r>
      <w:r w:rsidRPr="00B47674">
        <w:rPr>
          <w:rFonts w:asciiTheme="minorHAnsi" w:eastAsiaTheme="minorHAnsi" w:hAnsiTheme="minorHAnsi"/>
          <w:sz w:val="22"/>
          <w:szCs w:val="22"/>
        </w:rPr>
        <w:t xml:space="preserve"> simple object access protocol (SOAP)-based web services for transport.</w:t>
      </w:r>
    </w:p>
    <w:p w:rsidR="008C311E" w:rsidRDefault="00B47674">
      <w:pPr>
        <w:widowControl w:val="0"/>
        <w:tabs>
          <w:tab w:val="left" w:pos="1980"/>
        </w:tabs>
        <w:autoSpaceDE w:val="0"/>
        <w:autoSpaceDN w:val="0"/>
        <w:adjustRightInd w:val="0"/>
        <w:rPr>
          <w:rFonts w:asciiTheme="minorHAnsi" w:hAnsiTheme="minorHAnsi"/>
          <w:i/>
          <w:sz w:val="22"/>
          <w:szCs w:val="22"/>
        </w:rPr>
      </w:pPr>
      <w:r w:rsidRPr="00B47674">
        <w:rPr>
          <w:rFonts w:asciiTheme="minorHAnsi" w:hAnsiTheme="minorHAnsi" w:cs="Arial"/>
          <w:i/>
          <w:sz w:val="22"/>
          <w:szCs w:val="22"/>
        </w:rPr>
        <w:t>Privacy choices</w:t>
      </w:r>
    </w:p>
    <w:p w:rsidR="008F3355" w:rsidRPr="008F3355" w:rsidRDefault="00B47674" w:rsidP="008F3355">
      <w:pPr>
        <w:pStyle w:val="Default"/>
        <w:widowControl w:val="0"/>
        <w:numPr>
          <w:ilvl w:val="0"/>
          <w:numId w:val="20"/>
        </w:numPr>
        <w:tabs>
          <w:tab w:val="left" w:pos="1980"/>
        </w:tabs>
        <w:rPr>
          <w:rFonts w:asciiTheme="minorHAnsi" w:hAnsiTheme="minorHAnsi" w:cs="Arial"/>
          <w:sz w:val="22"/>
          <w:szCs w:val="22"/>
        </w:rPr>
      </w:pPr>
      <w:r w:rsidRPr="00B47674">
        <w:rPr>
          <w:rFonts w:asciiTheme="minorHAnsi" w:hAnsiTheme="minorHAnsi"/>
          <w:b/>
          <w:i/>
          <w:sz w:val="22"/>
          <w:szCs w:val="22"/>
        </w:rPr>
        <w:t>Basic Patient Privacy Consents (BPPC)</w:t>
      </w:r>
      <w:r>
        <w:rPr>
          <w:rStyle w:val="FootnoteReference"/>
          <w:rFonts w:asciiTheme="minorHAnsi" w:hAnsiTheme="minorHAnsi"/>
          <w:sz w:val="22"/>
          <w:szCs w:val="22"/>
        </w:rPr>
        <w:footnoteReference w:id="14"/>
      </w:r>
      <w:r w:rsidRPr="00B47674">
        <w:rPr>
          <w:rFonts w:asciiTheme="minorHAnsi" w:hAnsiTheme="minorHAnsi"/>
          <w:sz w:val="22"/>
          <w:szCs w:val="22"/>
        </w:rPr>
        <w:t xml:space="preserve"> </w:t>
      </w:r>
      <w:r w:rsidRPr="00B47674">
        <w:rPr>
          <w:rFonts w:asciiTheme="minorHAnsi" w:hAnsiTheme="minorHAnsi"/>
          <w:color w:val="auto"/>
          <w:sz w:val="22"/>
          <w:szCs w:val="22"/>
        </w:rPr>
        <w:t xml:space="preserve">– provides a mechanism to record patient privacy consent(s), a method </w:t>
      </w:r>
      <w:r w:rsidR="008F3355">
        <w:rPr>
          <w:rFonts w:asciiTheme="minorHAnsi" w:hAnsiTheme="minorHAnsi"/>
          <w:color w:val="auto"/>
          <w:sz w:val="22"/>
          <w:szCs w:val="22"/>
        </w:rPr>
        <w:t xml:space="preserve">used to </w:t>
      </w:r>
      <w:proofErr w:type="spellStart"/>
      <w:r w:rsidRPr="00B47674">
        <w:rPr>
          <w:rFonts w:asciiTheme="minorHAnsi" w:hAnsiTheme="minorHAnsi"/>
          <w:color w:val="auto"/>
          <w:sz w:val="22"/>
          <w:szCs w:val="22"/>
        </w:rPr>
        <w:t>to</w:t>
      </w:r>
      <w:proofErr w:type="spellEnd"/>
      <w:r w:rsidRPr="00B47674">
        <w:rPr>
          <w:rFonts w:asciiTheme="minorHAnsi" w:hAnsiTheme="minorHAnsi"/>
          <w:color w:val="auto"/>
          <w:sz w:val="22"/>
          <w:szCs w:val="22"/>
        </w:rPr>
        <w:t xml:space="preserve"> mark documents published to</w:t>
      </w:r>
      <w:r w:rsidR="008F3355">
        <w:rPr>
          <w:rFonts w:asciiTheme="minorHAnsi" w:hAnsiTheme="minorHAnsi"/>
          <w:color w:val="auto"/>
          <w:sz w:val="22"/>
          <w:szCs w:val="22"/>
        </w:rPr>
        <w:t xml:space="preserve"> a</w:t>
      </w:r>
      <w:r w:rsidRPr="00B47674">
        <w:rPr>
          <w:rFonts w:asciiTheme="minorHAnsi" w:hAnsiTheme="minorHAnsi"/>
          <w:color w:val="auto"/>
          <w:sz w:val="22"/>
          <w:szCs w:val="22"/>
        </w:rPr>
        <w:t xml:space="preserve"> </w:t>
      </w:r>
      <w:r w:rsidRPr="00B47674">
        <w:rPr>
          <w:rFonts w:asciiTheme="minorHAnsi" w:hAnsiTheme="minorHAnsi"/>
          <w:sz w:val="22"/>
          <w:szCs w:val="22"/>
        </w:rPr>
        <w:t>Cross-Enterprise Document Sharing (</w:t>
      </w:r>
      <w:r w:rsidRPr="00B47674">
        <w:rPr>
          <w:rFonts w:asciiTheme="minorHAnsi" w:hAnsiTheme="minorHAnsi"/>
          <w:color w:val="auto"/>
          <w:sz w:val="22"/>
          <w:szCs w:val="22"/>
        </w:rPr>
        <w:t xml:space="preserve">XDS) environment with the patient privacy </w:t>
      </w:r>
      <w:r w:rsidR="008F3355">
        <w:rPr>
          <w:rFonts w:asciiTheme="minorHAnsi" w:hAnsiTheme="minorHAnsi"/>
          <w:color w:val="auto"/>
          <w:sz w:val="22"/>
          <w:szCs w:val="22"/>
        </w:rPr>
        <w:t>information</w:t>
      </w:r>
      <w:r w:rsidR="008F3355" w:rsidRPr="00B47674">
        <w:rPr>
          <w:rFonts w:asciiTheme="minorHAnsi" w:hAnsiTheme="minorHAnsi"/>
          <w:color w:val="auto"/>
          <w:sz w:val="22"/>
          <w:szCs w:val="22"/>
        </w:rPr>
        <w:t xml:space="preserve"> </w:t>
      </w:r>
      <w:r w:rsidRPr="00B47674">
        <w:rPr>
          <w:rFonts w:asciiTheme="minorHAnsi" w:hAnsiTheme="minorHAnsi"/>
          <w:color w:val="auto"/>
          <w:sz w:val="22"/>
          <w:szCs w:val="22"/>
        </w:rPr>
        <w:t>that was used to authorize the publication</w:t>
      </w:r>
      <w:r w:rsidR="008F3355">
        <w:rPr>
          <w:rFonts w:asciiTheme="minorHAnsi" w:hAnsiTheme="minorHAnsi"/>
          <w:color w:val="auto"/>
          <w:sz w:val="22"/>
          <w:szCs w:val="22"/>
        </w:rPr>
        <w:t>. This provides</w:t>
      </w:r>
      <w:r w:rsidRPr="00B47674">
        <w:rPr>
          <w:rFonts w:asciiTheme="minorHAnsi" w:hAnsiTheme="minorHAnsi"/>
          <w:color w:val="auto"/>
          <w:sz w:val="22"/>
          <w:szCs w:val="22"/>
        </w:rPr>
        <w:t xml:space="preserve"> a method for</w:t>
      </w:r>
      <w:r w:rsidR="008F3355">
        <w:rPr>
          <w:rFonts w:asciiTheme="minorHAnsi" w:hAnsiTheme="minorHAnsi"/>
          <w:color w:val="auto"/>
          <w:sz w:val="22"/>
          <w:szCs w:val="22"/>
        </w:rPr>
        <w:t xml:space="preserve"> consumers of</w:t>
      </w:r>
      <w:r w:rsidRPr="00B47674">
        <w:rPr>
          <w:rFonts w:asciiTheme="minorHAnsi" w:hAnsiTheme="minorHAnsi"/>
          <w:color w:val="auto"/>
          <w:sz w:val="22"/>
          <w:szCs w:val="22"/>
        </w:rPr>
        <w:t xml:space="preserve"> XDS </w:t>
      </w:r>
      <w:r w:rsidR="008F3355">
        <w:rPr>
          <w:rFonts w:asciiTheme="minorHAnsi" w:hAnsiTheme="minorHAnsi"/>
          <w:color w:val="auto"/>
          <w:sz w:val="22"/>
          <w:szCs w:val="22"/>
        </w:rPr>
        <w:t>documents</w:t>
      </w:r>
      <w:r w:rsidR="008F3355" w:rsidRPr="00B47674">
        <w:rPr>
          <w:rFonts w:asciiTheme="minorHAnsi" w:hAnsiTheme="minorHAnsi"/>
          <w:color w:val="auto"/>
          <w:sz w:val="22"/>
          <w:szCs w:val="22"/>
        </w:rPr>
        <w:t xml:space="preserve"> </w:t>
      </w:r>
      <w:r w:rsidRPr="00B47674">
        <w:rPr>
          <w:rFonts w:asciiTheme="minorHAnsi" w:hAnsiTheme="minorHAnsi"/>
          <w:color w:val="auto"/>
          <w:sz w:val="22"/>
          <w:szCs w:val="22"/>
        </w:rPr>
        <w:t xml:space="preserve">to enforce the privacy consent appropriate to </w:t>
      </w:r>
      <w:r w:rsidR="008F3355">
        <w:rPr>
          <w:rFonts w:asciiTheme="minorHAnsi" w:hAnsiTheme="minorHAnsi"/>
          <w:color w:val="auto"/>
          <w:sz w:val="22"/>
          <w:szCs w:val="22"/>
        </w:rPr>
        <w:t>each specified</w:t>
      </w:r>
      <w:r w:rsidR="008F3355" w:rsidRPr="00B47674">
        <w:rPr>
          <w:rFonts w:asciiTheme="minorHAnsi" w:hAnsiTheme="minorHAnsi"/>
          <w:color w:val="auto"/>
          <w:sz w:val="22"/>
          <w:szCs w:val="22"/>
        </w:rPr>
        <w:t xml:space="preserve"> </w:t>
      </w:r>
      <w:r w:rsidRPr="00B47674">
        <w:rPr>
          <w:rFonts w:asciiTheme="minorHAnsi" w:hAnsiTheme="minorHAnsi"/>
          <w:color w:val="auto"/>
          <w:sz w:val="22"/>
          <w:szCs w:val="22"/>
        </w:rPr>
        <w:t xml:space="preserve">use. </w:t>
      </w:r>
    </w:p>
    <w:p w:rsidR="00A035B3" w:rsidRPr="008F3355" w:rsidRDefault="00B47674" w:rsidP="008F3355">
      <w:pPr>
        <w:pStyle w:val="Default"/>
        <w:widowControl w:val="0"/>
        <w:numPr>
          <w:ilvl w:val="0"/>
          <w:numId w:val="20"/>
        </w:numPr>
        <w:tabs>
          <w:tab w:val="left" w:pos="1980"/>
        </w:tabs>
        <w:rPr>
          <w:rFonts w:asciiTheme="minorHAnsi" w:hAnsiTheme="minorHAnsi" w:cs="Arial"/>
          <w:sz w:val="22"/>
          <w:szCs w:val="22"/>
        </w:rPr>
      </w:pPr>
      <w:r w:rsidRPr="008F3355">
        <w:rPr>
          <w:rFonts w:asciiTheme="minorHAnsi" w:hAnsiTheme="minorHAnsi"/>
          <w:b/>
          <w:i/>
          <w:sz w:val="22"/>
          <w:szCs w:val="22"/>
        </w:rPr>
        <w:t>Participate in the development of a n</w:t>
      </w:r>
      <w:r w:rsidRPr="00B47674">
        <w:rPr>
          <w:rFonts w:asciiTheme="minorHAnsi" w:hAnsiTheme="minorHAnsi"/>
          <w:sz w:val="22"/>
          <w:szCs w:val="22"/>
        </w:rPr>
        <w:t>e</w:t>
      </w:r>
      <w:r w:rsidRPr="008F3355">
        <w:rPr>
          <w:rFonts w:asciiTheme="minorHAnsi" w:hAnsiTheme="minorHAnsi"/>
          <w:sz w:val="22"/>
          <w:szCs w:val="22"/>
        </w:rPr>
        <w:t>w</w:t>
      </w:r>
      <w:r w:rsidRPr="008F3355">
        <w:rPr>
          <w:rFonts w:asciiTheme="minorHAnsi" w:hAnsiTheme="minorHAnsi"/>
          <w:color w:val="auto"/>
          <w:sz w:val="22"/>
          <w:szCs w:val="22"/>
        </w:rPr>
        <w:t xml:space="preserve"> IHE standard</w:t>
      </w:r>
      <w:r w:rsidR="008F3355">
        <w:rPr>
          <w:rFonts w:asciiTheme="minorHAnsi" w:hAnsiTheme="minorHAnsi"/>
          <w:color w:val="auto"/>
          <w:sz w:val="22"/>
          <w:szCs w:val="22"/>
        </w:rPr>
        <w:t>, a content pro</w:t>
      </w:r>
      <w:r w:rsidR="007A05E3">
        <w:rPr>
          <w:rFonts w:asciiTheme="minorHAnsi" w:hAnsiTheme="minorHAnsi"/>
          <w:color w:val="auto"/>
          <w:sz w:val="22"/>
          <w:szCs w:val="22"/>
        </w:rPr>
        <w:t>f</w:t>
      </w:r>
      <w:r w:rsidR="008F3355">
        <w:rPr>
          <w:rFonts w:asciiTheme="minorHAnsi" w:hAnsiTheme="minorHAnsi"/>
          <w:color w:val="auto"/>
          <w:sz w:val="22"/>
          <w:szCs w:val="22"/>
        </w:rPr>
        <w:t xml:space="preserve">ile called </w:t>
      </w:r>
      <w:r w:rsidRPr="008F3355">
        <w:rPr>
          <w:rFonts w:asciiTheme="minorHAnsi" w:hAnsiTheme="minorHAnsi"/>
          <w:color w:val="auto"/>
          <w:sz w:val="22"/>
          <w:szCs w:val="22"/>
        </w:rPr>
        <w:t>“</w:t>
      </w:r>
      <w:r w:rsidRPr="008F3355">
        <w:rPr>
          <w:rFonts w:asciiTheme="minorHAnsi" w:hAnsiTheme="minorHAnsi"/>
          <w:b/>
          <w:i/>
          <w:color w:val="auto"/>
          <w:sz w:val="22"/>
          <w:szCs w:val="22"/>
        </w:rPr>
        <w:t>Advanced Patient Privacy Consents (APPC)</w:t>
      </w:r>
      <w:r w:rsidR="008F3355">
        <w:rPr>
          <w:rFonts w:asciiTheme="minorHAnsi" w:hAnsiTheme="minorHAnsi"/>
          <w:b/>
          <w:i/>
          <w:color w:val="auto"/>
          <w:sz w:val="22"/>
          <w:szCs w:val="22"/>
        </w:rPr>
        <w:t>,</w:t>
      </w:r>
      <w:r w:rsidRPr="008F3355">
        <w:rPr>
          <w:rFonts w:asciiTheme="minorHAnsi" w:hAnsiTheme="minorHAnsi"/>
          <w:color w:val="auto"/>
          <w:sz w:val="22"/>
          <w:szCs w:val="22"/>
        </w:rPr>
        <w:t xml:space="preserve">” </w:t>
      </w:r>
      <w:r w:rsidR="008F3355">
        <w:rPr>
          <w:rFonts w:asciiTheme="minorHAnsi" w:hAnsiTheme="minorHAnsi"/>
          <w:color w:val="auto"/>
          <w:sz w:val="22"/>
          <w:szCs w:val="22"/>
        </w:rPr>
        <w:t xml:space="preserve">which </w:t>
      </w:r>
      <w:r w:rsidRPr="008F3355">
        <w:rPr>
          <w:rFonts w:asciiTheme="minorHAnsi" w:hAnsiTheme="minorHAnsi"/>
          <w:color w:val="auto"/>
          <w:sz w:val="22"/>
          <w:szCs w:val="22"/>
        </w:rPr>
        <w:t>address</w:t>
      </w:r>
      <w:r w:rsidR="008F3355">
        <w:rPr>
          <w:rFonts w:asciiTheme="minorHAnsi" w:hAnsiTheme="minorHAnsi"/>
          <w:color w:val="auto"/>
          <w:sz w:val="22"/>
          <w:szCs w:val="22"/>
        </w:rPr>
        <w:t>es</w:t>
      </w:r>
      <w:r w:rsidRPr="008F3355">
        <w:rPr>
          <w:rFonts w:asciiTheme="minorHAnsi" w:hAnsiTheme="minorHAnsi"/>
          <w:color w:val="auto"/>
          <w:sz w:val="22"/>
          <w:szCs w:val="22"/>
        </w:rPr>
        <w:t xml:space="preserve"> patient choices for information sharing </w:t>
      </w:r>
      <w:r w:rsidR="008F3355">
        <w:rPr>
          <w:rFonts w:asciiTheme="minorHAnsi" w:hAnsiTheme="minorHAnsi"/>
          <w:color w:val="auto"/>
          <w:sz w:val="22"/>
          <w:szCs w:val="22"/>
        </w:rPr>
        <w:t xml:space="preserve">during </w:t>
      </w:r>
      <w:r w:rsidRPr="008F3355">
        <w:rPr>
          <w:rFonts w:asciiTheme="minorHAnsi" w:hAnsiTheme="minorHAnsi"/>
          <w:color w:val="auto"/>
          <w:sz w:val="22"/>
          <w:szCs w:val="22"/>
        </w:rPr>
        <w:t>the transition of care.</w:t>
      </w:r>
    </w:p>
    <w:p w:rsidR="000D391D" w:rsidRPr="008F3355" w:rsidRDefault="000D391D" w:rsidP="004F0959">
      <w:pPr>
        <w:rPr>
          <w:rFonts w:asciiTheme="minorHAnsi" w:hAnsiTheme="minorHAnsi" w:cstheme="minorHAnsi"/>
          <w:i/>
          <w:sz w:val="22"/>
          <w:szCs w:val="22"/>
          <w:u w:val="single"/>
        </w:rPr>
      </w:pPr>
    </w:p>
    <w:p w:rsidR="008F3355" w:rsidRDefault="00B47674" w:rsidP="008F3355">
      <w:pPr>
        <w:rPr>
          <w:rFonts w:asciiTheme="minorHAnsi" w:hAnsiTheme="minorHAnsi" w:cstheme="minorHAnsi"/>
          <w:sz w:val="22"/>
          <w:szCs w:val="22"/>
        </w:rPr>
      </w:pPr>
      <w:proofErr w:type="gramStart"/>
      <w:r w:rsidRPr="008F3355">
        <w:rPr>
          <w:rFonts w:asciiTheme="minorHAnsi" w:hAnsiTheme="minorHAnsi" w:cstheme="minorHAnsi"/>
          <w:i/>
          <w:sz w:val="22"/>
          <w:szCs w:val="22"/>
          <w:u w:val="single"/>
        </w:rPr>
        <w:t>Objective 3 - Build Knowledge among AHIMA Members</w:t>
      </w:r>
      <w:r w:rsidRPr="008F3355">
        <w:rPr>
          <w:rFonts w:asciiTheme="minorHAnsi" w:hAnsiTheme="minorHAnsi" w:cstheme="minorHAnsi"/>
          <w:i/>
          <w:sz w:val="22"/>
          <w:szCs w:val="22"/>
        </w:rPr>
        <w:t>.</w:t>
      </w:r>
      <w:proofErr w:type="gramEnd"/>
      <w:r w:rsidRPr="008F3355">
        <w:rPr>
          <w:rFonts w:asciiTheme="minorHAnsi" w:hAnsiTheme="minorHAnsi" w:cstheme="minorHAnsi"/>
          <w:sz w:val="22"/>
          <w:szCs w:val="22"/>
        </w:rPr>
        <w:t xml:space="preserve"> Specific </w:t>
      </w:r>
      <w:r w:rsidR="008F3355">
        <w:rPr>
          <w:rFonts w:asciiTheme="minorHAnsi" w:hAnsiTheme="minorHAnsi" w:cstheme="minorHAnsi"/>
          <w:sz w:val="22"/>
          <w:szCs w:val="22"/>
        </w:rPr>
        <w:t>communication, outreach and marketing (C</w:t>
      </w:r>
      <w:r w:rsidRPr="008F3355">
        <w:rPr>
          <w:rFonts w:asciiTheme="minorHAnsi" w:hAnsiTheme="minorHAnsi" w:cstheme="minorHAnsi"/>
          <w:sz w:val="22"/>
          <w:szCs w:val="22"/>
        </w:rPr>
        <w:t>OM</w:t>
      </w:r>
      <w:r w:rsidR="008F3355">
        <w:rPr>
          <w:rFonts w:asciiTheme="minorHAnsi" w:hAnsiTheme="minorHAnsi" w:cstheme="minorHAnsi"/>
          <w:sz w:val="22"/>
          <w:szCs w:val="22"/>
        </w:rPr>
        <w:t>)</w:t>
      </w:r>
      <w:r w:rsidRPr="008F3355">
        <w:rPr>
          <w:rFonts w:asciiTheme="minorHAnsi" w:hAnsiTheme="minorHAnsi" w:cstheme="minorHAnsi"/>
          <w:sz w:val="22"/>
          <w:szCs w:val="22"/>
        </w:rPr>
        <w:t xml:space="preserve"> activities </w:t>
      </w:r>
      <w:r w:rsidR="008F3355">
        <w:rPr>
          <w:rFonts w:asciiTheme="minorHAnsi" w:hAnsiTheme="minorHAnsi" w:cstheme="minorHAnsi"/>
          <w:sz w:val="22"/>
          <w:szCs w:val="22"/>
        </w:rPr>
        <w:t>designed to increase knowledge among AHIMA members include:</w:t>
      </w:r>
    </w:p>
    <w:p w:rsidR="008F3355" w:rsidRDefault="008F3355" w:rsidP="008F3355">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Journal Articles</w:t>
      </w:r>
    </w:p>
    <w:p w:rsidR="008F3355" w:rsidRDefault="008F3355" w:rsidP="008F3355">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Press Releases</w:t>
      </w:r>
    </w:p>
    <w:p w:rsidR="008F3355" w:rsidRDefault="008F3355" w:rsidP="008F3355">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Presentations</w:t>
      </w:r>
    </w:p>
    <w:p w:rsidR="008F3355" w:rsidRDefault="008F3355" w:rsidP="008F3355">
      <w:pPr>
        <w:rPr>
          <w:rFonts w:asciiTheme="minorHAnsi" w:hAnsiTheme="minorHAnsi" w:cstheme="minorHAnsi"/>
          <w:sz w:val="22"/>
          <w:szCs w:val="22"/>
        </w:rPr>
      </w:pPr>
    </w:p>
    <w:p w:rsidR="008F3355" w:rsidRDefault="008F3355" w:rsidP="008F3355">
      <w:pPr>
        <w:rPr>
          <w:rFonts w:asciiTheme="minorHAnsi" w:hAnsiTheme="minorHAnsi" w:cstheme="minorHAnsi"/>
          <w:sz w:val="22"/>
          <w:szCs w:val="22"/>
        </w:rPr>
      </w:pPr>
      <w:r>
        <w:rPr>
          <w:rFonts w:asciiTheme="minorHAnsi" w:hAnsiTheme="minorHAnsi" w:cstheme="minorHAnsi"/>
          <w:sz w:val="22"/>
          <w:szCs w:val="22"/>
        </w:rPr>
        <w:t xml:space="preserve">A detailed COM Plan, including activities and schedules, can be found in Table 3 below. </w:t>
      </w:r>
    </w:p>
    <w:p w:rsidR="001276AA" w:rsidRPr="008F3355" w:rsidRDefault="008F3355" w:rsidP="004F0959">
      <w:pPr>
        <w:rPr>
          <w:rFonts w:asciiTheme="minorHAnsi" w:hAnsiTheme="minorHAnsi" w:cstheme="minorHAnsi"/>
          <w:b/>
          <w:i/>
          <w:sz w:val="22"/>
          <w:szCs w:val="22"/>
        </w:rPr>
      </w:pPr>
      <w:r w:rsidRPr="008F3355" w:rsidDel="008F3355">
        <w:rPr>
          <w:rFonts w:asciiTheme="minorHAnsi" w:hAnsiTheme="minorHAnsi" w:cstheme="minorHAnsi"/>
          <w:sz w:val="22"/>
          <w:szCs w:val="22"/>
        </w:rPr>
        <w:t xml:space="preserve"> </w:t>
      </w:r>
    </w:p>
    <w:p w:rsidR="004F0959" w:rsidRPr="008F3355" w:rsidRDefault="00B47674" w:rsidP="004F0959">
      <w:pPr>
        <w:rPr>
          <w:rFonts w:asciiTheme="minorHAnsi" w:hAnsiTheme="minorHAnsi" w:cstheme="minorHAnsi"/>
          <w:sz w:val="22"/>
          <w:szCs w:val="22"/>
        </w:rPr>
      </w:pPr>
      <w:r w:rsidRPr="008F3355">
        <w:rPr>
          <w:rFonts w:asciiTheme="minorHAnsi" w:hAnsiTheme="minorHAnsi" w:cstheme="minorHAnsi"/>
          <w:sz w:val="22"/>
          <w:szCs w:val="22"/>
          <w:u w:val="single"/>
        </w:rPr>
        <w:t>Partners</w:t>
      </w:r>
      <w:r w:rsidRPr="008F3355">
        <w:rPr>
          <w:rFonts w:asciiTheme="minorHAnsi" w:hAnsiTheme="minorHAnsi" w:cstheme="minorHAnsi"/>
          <w:sz w:val="22"/>
          <w:szCs w:val="22"/>
        </w:rPr>
        <w:t xml:space="preserve"> </w:t>
      </w:r>
    </w:p>
    <w:p w:rsidR="008C311E" w:rsidRPr="008F3355" w:rsidRDefault="00B47674">
      <w:pPr>
        <w:pStyle w:val="FootnoteText"/>
        <w:rPr>
          <w:rFonts w:asciiTheme="minorHAnsi" w:hAnsiTheme="minorHAnsi"/>
          <w:sz w:val="22"/>
          <w:szCs w:val="22"/>
        </w:rPr>
      </w:pPr>
      <w:r w:rsidRPr="008F3355">
        <w:rPr>
          <w:rFonts w:asciiTheme="minorHAnsi" w:hAnsiTheme="minorHAnsi"/>
          <w:iCs/>
          <w:sz w:val="22"/>
          <w:szCs w:val="22"/>
        </w:rPr>
        <w:t xml:space="preserve">To guide project activities, </w:t>
      </w:r>
      <w:r w:rsidR="008F3355">
        <w:rPr>
          <w:rFonts w:asciiTheme="minorHAnsi" w:hAnsiTheme="minorHAnsi"/>
          <w:iCs/>
          <w:sz w:val="22"/>
          <w:szCs w:val="22"/>
        </w:rPr>
        <w:t xml:space="preserve">the </w:t>
      </w:r>
      <w:r w:rsidRPr="008F3355">
        <w:rPr>
          <w:rFonts w:asciiTheme="minorHAnsi" w:hAnsiTheme="minorHAnsi"/>
          <w:iCs/>
          <w:sz w:val="22"/>
          <w:szCs w:val="22"/>
        </w:rPr>
        <w:t xml:space="preserve">AHIMA Standards Team will work with HIM SMEs from the </w:t>
      </w:r>
      <w:r w:rsidR="008F3355">
        <w:rPr>
          <w:rFonts w:asciiTheme="minorHAnsi" w:hAnsiTheme="minorHAnsi"/>
          <w:iCs/>
          <w:sz w:val="22"/>
          <w:szCs w:val="22"/>
        </w:rPr>
        <w:t xml:space="preserve">AHIMA </w:t>
      </w:r>
      <w:r w:rsidRPr="008F3355">
        <w:rPr>
          <w:rFonts w:asciiTheme="minorHAnsi" w:hAnsiTheme="minorHAnsi"/>
          <w:iCs/>
          <w:sz w:val="22"/>
          <w:szCs w:val="22"/>
        </w:rPr>
        <w:t>Standards Taskforce. Nineteen SMEs were engaged in the 2015 AHIMA-IHE project</w:t>
      </w:r>
      <w:r w:rsidR="000D391D" w:rsidRPr="008F3355">
        <w:rPr>
          <w:rFonts w:asciiTheme="minorHAnsi" w:hAnsiTheme="minorHAnsi"/>
          <w:b/>
          <w:i/>
          <w:iCs/>
          <w:sz w:val="22"/>
          <w:szCs w:val="22"/>
        </w:rPr>
        <w:t>. F</w:t>
      </w:r>
      <w:r w:rsidRPr="008F3355">
        <w:rPr>
          <w:rFonts w:asciiTheme="minorHAnsi" w:hAnsiTheme="minorHAnsi"/>
          <w:b/>
          <w:i/>
          <w:iCs/>
          <w:sz w:val="22"/>
          <w:szCs w:val="22"/>
        </w:rPr>
        <w:t>rom the AHIMA Practice Councils and o</w:t>
      </w:r>
      <w:r w:rsidRPr="008F3355">
        <w:rPr>
          <w:rFonts w:asciiTheme="minorHAnsi" w:hAnsiTheme="minorHAnsi"/>
          <w:iCs/>
          <w:sz w:val="22"/>
          <w:szCs w:val="22"/>
        </w:rPr>
        <w:t>ther voluntary groups</w:t>
      </w:r>
      <w:r w:rsidR="000D391D" w:rsidRPr="008F3355">
        <w:rPr>
          <w:rFonts w:asciiTheme="minorHAnsi" w:hAnsiTheme="minorHAnsi"/>
          <w:iCs/>
          <w:sz w:val="22"/>
          <w:szCs w:val="22"/>
        </w:rPr>
        <w:t xml:space="preserve"> we will recruit additional SMEs </w:t>
      </w:r>
      <w:r w:rsidRPr="008F3355">
        <w:rPr>
          <w:rFonts w:asciiTheme="minorHAnsi" w:hAnsiTheme="minorHAnsi"/>
          <w:iCs/>
          <w:sz w:val="22"/>
          <w:szCs w:val="22"/>
        </w:rPr>
        <w:t>with the expertise in</w:t>
      </w:r>
      <w:r w:rsidRPr="008F3355">
        <w:rPr>
          <w:rFonts w:asciiTheme="minorHAnsi" w:hAnsiTheme="minorHAnsi"/>
          <w:sz w:val="22"/>
          <w:szCs w:val="22"/>
        </w:rPr>
        <w:t xml:space="preserve"> </w:t>
      </w:r>
    </w:p>
    <w:p w:rsidR="00A035B3" w:rsidRDefault="000D391D">
      <w:pPr>
        <w:pStyle w:val="ListParagraph"/>
        <w:numPr>
          <w:ilvl w:val="0"/>
          <w:numId w:val="28"/>
        </w:numPr>
        <w:tabs>
          <w:tab w:val="left" w:pos="630"/>
          <w:tab w:val="left" w:pos="1980"/>
        </w:tabs>
        <w:ind w:left="450" w:hanging="270"/>
        <w:rPr>
          <w:rFonts w:asciiTheme="minorHAnsi" w:hAnsiTheme="minorHAnsi"/>
          <w:sz w:val="22"/>
          <w:szCs w:val="22"/>
        </w:rPr>
      </w:pPr>
      <w:r w:rsidRPr="008F3355">
        <w:rPr>
          <w:rFonts w:asciiTheme="minorHAnsi" w:hAnsiTheme="minorHAnsi"/>
          <w:i/>
          <w:sz w:val="22"/>
          <w:szCs w:val="22"/>
        </w:rPr>
        <w:t>legal aspec</w:t>
      </w:r>
      <w:r w:rsidRPr="008F3355">
        <w:rPr>
          <w:rFonts w:asciiTheme="minorHAnsi" w:hAnsiTheme="minorHAnsi" w:cs="Arial"/>
          <w:i/>
          <w:sz w:val="22"/>
          <w:szCs w:val="22"/>
        </w:rPr>
        <w:t>t</w:t>
      </w:r>
      <w:r w:rsidRPr="0027314B">
        <w:rPr>
          <w:rFonts w:asciiTheme="minorHAnsi" w:hAnsiTheme="minorHAnsi"/>
          <w:i/>
          <w:sz w:val="22"/>
          <w:szCs w:val="22"/>
        </w:rPr>
        <w:t>s of information management and use</w:t>
      </w:r>
      <w:r w:rsidRPr="0027314B">
        <w:rPr>
          <w:rFonts w:asciiTheme="minorHAnsi" w:hAnsiTheme="minorHAnsi"/>
          <w:sz w:val="22"/>
          <w:szCs w:val="22"/>
        </w:rPr>
        <w:t xml:space="preserve"> to work on standards for policy representation in HIT products </w:t>
      </w:r>
    </w:p>
    <w:p w:rsidR="00A035B3" w:rsidRDefault="00B47674">
      <w:pPr>
        <w:pStyle w:val="ListParagraph"/>
        <w:numPr>
          <w:ilvl w:val="0"/>
          <w:numId w:val="28"/>
        </w:numPr>
        <w:tabs>
          <w:tab w:val="left" w:pos="630"/>
          <w:tab w:val="left" w:pos="1980"/>
        </w:tabs>
        <w:ind w:left="450" w:hanging="270"/>
        <w:rPr>
          <w:rFonts w:asciiTheme="minorHAnsi" w:hAnsiTheme="minorHAnsi"/>
          <w:sz w:val="22"/>
          <w:szCs w:val="22"/>
        </w:rPr>
      </w:pPr>
      <w:r w:rsidRPr="0027314B">
        <w:rPr>
          <w:rFonts w:asciiTheme="minorHAnsi" w:hAnsiTheme="minorHAnsi"/>
          <w:i/>
          <w:sz w:val="22"/>
          <w:szCs w:val="22"/>
        </w:rPr>
        <w:t>patient identity management</w:t>
      </w:r>
      <w:r w:rsidRPr="0027314B">
        <w:rPr>
          <w:rFonts w:asciiTheme="minorHAnsi" w:hAnsiTheme="minorHAnsi"/>
          <w:sz w:val="22"/>
          <w:szCs w:val="22"/>
        </w:rPr>
        <w:t xml:space="preserve"> to work on patient identification and matching standards </w:t>
      </w:r>
    </w:p>
    <w:p w:rsidR="00A035B3" w:rsidRDefault="000D391D">
      <w:pPr>
        <w:pStyle w:val="ListParagraph"/>
        <w:numPr>
          <w:ilvl w:val="0"/>
          <w:numId w:val="28"/>
        </w:numPr>
        <w:tabs>
          <w:tab w:val="left" w:pos="630"/>
          <w:tab w:val="left" w:pos="1980"/>
        </w:tabs>
        <w:ind w:left="450" w:hanging="270"/>
        <w:rPr>
          <w:rFonts w:asciiTheme="minorHAnsi" w:hAnsiTheme="minorHAnsi"/>
          <w:sz w:val="22"/>
          <w:szCs w:val="22"/>
        </w:rPr>
      </w:pPr>
      <w:r w:rsidRPr="0027314B">
        <w:rPr>
          <w:rFonts w:asciiTheme="minorHAnsi" w:hAnsiTheme="minorHAnsi"/>
          <w:i/>
          <w:sz w:val="22"/>
          <w:szCs w:val="22"/>
        </w:rPr>
        <w:t>information privacy and security</w:t>
      </w:r>
      <w:r w:rsidRPr="0027314B">
        <w:rPr>
          <w:rFonts w:asciiTheme="minorHAnsi" w:hAnsiTheme="minorHAnsi"/>
          <w:sz w:val="22"/>
          <w:szCs w:val="22"/>
        </w:rPr>
        <w:t xml:space="preserve"> to work on patient consent standards </w:t>
      </w:r>
    </w:p>
    <w:p w:rsidR="00A035B3" w:rsidRDefault="00B47674">
      <w:pPr>
        <w:pStyle w:val="ListParagraph"/>
        <w:numPr>
          <w:ilvl w:val="0"/>
          <w:numId w:val="28"/>
        </w:numPr>
        <w:tabs>
          <w:tab w:val="left" w:pos="630"/>
          <w:tab w:val="left" w:pos="1980"/>
        </w:tabs>
        <w:ind w:left="450" w:hanging="270"/>
        <w:rPr>
          <w:rFonts w:asciiTheme="minorHAnsi" w:hAnsiTheme="minorHAnsi"/>
          <w:sz w:val="22"/>
          <w:szCs w:val="22"/>
        </w:rPr>
      </w:pPr>
      <w:r w:rsidRPr="0027314B">
        <w:rPr>
          <w:rFonts w:asciiTheme="minorHAnsi" w:hAnsiTheme="minorHAnsi"/>
          <w:i/>
          <w:sz w:val="22"/>
          <w:szCs w:val="22"/>
        </w:rPr>
        <w:t>clinical documentation improvement (CDI) and coding</w:t>
      </w:r>
      <w:r w:rsidRPr="0027314B">
        <w:rPr>
          <w:rFonts w:asciiTheme="minorHAnsi" w:hAnsiTheme="minorHAnsi"/>
          <w:sz w:val="22"/>
          <w:szCs w:val="22"/>
        </w:rPr>
        <w:t xml:space="preserve"> to work on terminology standards </w:t>
      </w:r>
    </w:p>
    <w:p w:rsidR="00A035B3" w:rsidRDefault="0027314B">
      <w:pPr>
        <w:pStyle w:val="ListParagraph"/>
        <w:numPr>
          <w:ilvl w:val="0"/>
          <w:numId w:val="28"/>
        </w:numPr>
        <w:tabs>
          <w:tab w:val="left" w:pos="630"/>
          <w:tab w:val="left" w:pos="1980"/>
        </w:tabs>
        <w:ind w:left="450" w:hanging="270"/>
        <w:rPr>
          <w:rFonts w:asciiTheme="minorHAnsi" w:hAnsiTheme="minorHAnsi"/>
          <w:sz w:val="22"/>
          <w:szCs w:val="22"/>
        </w:rPr>
      </w:pPr>
      <w:r w:rsidRPr="0027314B">
        <w:rPr>
          <w:rFonts w:asciiTheme="minorHAnsi" w:hAnsiTheme="minorHAnsi"/>
          <w:i/>
          <w:sz w:val="22"/>
          <w:szCs w:val="22"/>
        </w:rPr>
        <w:t>data quality and documentation integrity</w:t>
      </w:r>
      <w:r w:rsidRPr="0027314B">
        <w:rPr>
          <w:rFonts w:asciiTheme="minorHAnsi" w:hAnsiTheme="minorHAnsi"/>
          <w:sz w:val="22"/>
          <w:szCs w:val="22"/>
        </w:rPr>
        <w:t xml:space="preserve"> to work on document management standards </w:t>
      </w:r>
    </w:p>
    <w:p w:rsidR="00A035B3" w:rsidRDefault="008F3355">
      <w:pPr>
        <w:pStyle w:val="ListParagraph"/>
        <w:numPr>
          <w:ilvl w:val="0"/>
          <w:numId w:val="28"/>
        </w:numPr>
        <w:tabs>
          <w:tab w:val="left" w:pos="630"/>
          <w:tab w:val="left" w:pos="1980"/>
        </w:tabs>
        <w:ind w:left="450" w:hanging="270"/>
        <w:rPr>
          <w:rFonts w:asciiTheme="minorHAnsi" w:hAnsiTheme="minorHAnsi"/>
          <w:sz w:val="22"/>
          <w:szCs w:val="22"/>
        </w:rPr>
      </w:pPr>
      <w:proofErr w:type="gramStart"/>
      <w:r>
        <w:rPr>
          <w:rFonts w:asciiTheme="minorHAnsi" w:hAnsiTheme="minorHAnsi"/>
          <w:i/>
          <w:sz w:val="22"/>
          <w:szCs w:val="22"/>
        </w:rPr>
        <w:t>interoperability</w:t>
      </w:r>
      <w:proofErr w:type="gramEnd"/>
      <w:r>
        <w:rPr>
          <w:rFonts w:asciiTheme="minorHAnsi" w:hAnsiTheme="minorHAnsi"/>
          <w:i/>
          <w:sz w:val="22"/>
          <w:szCs w:val="22"/>
        </w:rPr>
        <w:t xml:space="preserve"> </w:t>
      </w:r>
      <w:r w:rsidR="00B47674" w:rsidRPr="0027314B">
        <w:rPr>
          <w:rFonts w:asciiTheme="minorHAnsi" w:hAnsiTheme="minorHAnsi"/>
          <w:sz w:val="22"/>
          <w:szCs w:val="22"/>
        </w:rPr>
        <w:t>to work on</w:t>
      </w:r>
      <w:r w:rsidRPr="008F3355">
        <w:rPr>
          <w:rFonts w:asciiTheme="minorHAnsi" w:hAnsiTheme="minorHAnsi"/>
          <w:i/>
          <w:sz w:val="22"/>
          <w:szCs w:val="22"/>
        </w:rPr>
        <w:t xml:space="preserve"> </w:t>
      </w:r>
      <w:r w:rsidR="00B47674" w:rsidRPr="0027314B">
        <w:rPr>
          <w:rFonts w:asciiTheme="minorHAnsi" w:hAnsiTheme="minorHAnsi"/>
          <w:sz w:val="22"/>
          <w:szCs w:val="22"/>
        </w:rPr>
        <w:t>information sharing standards</w:t>
      </w:r>
      <w:r w:rsidR="0027314B" w:rsidRPr="0027314B">
        <w:rPr>
          <w:rFonts w:asciiTheme="minorHAnsi" w:hAnsiTheme="minorHAnsi"/>
          <w:sz w:val="22"/>
          <w:szCs w:val="22"/>
        </w:rPr>
        <w:t xml:space="preserve"> </w:t>
      </w:r>
      <w:r w:rsidRPr="008F3355">
        <w:rPr>
          <w:rFonts w:asciiTheme="minorHAnsi" w:hAnsiTheme="minorHAnsi"/>
          <w:sz w:val="22"/>
          <w:szCs w:val="22"/>
        </w:rPr>
        <w:t>health information exchanges</w:t>
      </w:r>
      <w:r w:rsidR="0027314B" w:rsidRPr="0027314B">
        <w:rPr>
          <w:rFonts w:asciiTheme="minorHAnsi" w:hAnsiTheme="minorHAnsi"/>
          <w:sz w:val="22"/>
          <w:szCs w:val="22"/>
        </w:rPr>
        <w:t>.</w:t>
      </w:r>
    </w:p>
    <w:p w:rsidR="004F0959" w:rsidRDefault="004F0959" w:rsidP="004F0959">
      <w:pPr>
        <w:pStyle w:val="FootnoteText"/>
        <w:rPr>
          <w:rFonts w:asciiTheme="minorHAnsi" w:hAnsiTheme="minorHAnsi"/>
          <w:iCs/>
          <w:sz w:val="22"/>
          <w:szCs w:val="22"/>
        </w:rPr>
      </w:pPr>
    </w:p>
    <w:p w:rsidR="00356597" w:rsidRDefault="00356597" w:rsidP="00356597">
      <w:pPr>
        <w:pStyle w:val="FootnoteText"/>
        <w:rPr>
          <w:rFonts w:asciiTheme="minorHAnsi" w:hAnsiTheme="minorHAnsi"/>
          <w:iCs/>
          <w:sz w:val="22"/>
          <w:szCs w:val="22"/>
        </w:rPr>
      </w:pPr>
      <w:r>
        <w:rPr>
          <w:rFonts w:asciiTheme="minorHAnsi" w:hAnsiTheme="minorHAnsi"/>
          <w:iCs/>
          <w:sz w:val="22"/>
          <w:szCs w:val="22"/>
        </w:rPr>
        <w:t xml:space="preserve">The </w:t>
      </w:r>
      <w:r w:rsidR="00DD23E0">
        <w:rPr>
          <w:rFonts w:asciiTheme="minorHAnsi" w:hAnsiTheme="minorHAnsi"/>
          <w:iCs/>
          <w:sz w:val="22"/>
          <w:szCs w:val="22"/>
        </w:rPr>
        <w:t xml:space="preserve">AHIMA </w:t>
      </w:r>
      <w:r>
        <w:rPr>
          <w:rFonts w:asciiTheme="minorHAnsi" w:hAnsiTheme="minorHAnsi"/>
          <w:iCs/>
          <w:sz w:val="22"/>
          <w:szCs w:val="22"/>
        </w:rPr>
        <w:t>Standards</w:t>
      </w:r>
      <w:r w:rsidR="004F0959">
        <w:rPr>
          <w:rFonts w:asciiTheme="minorHAnsi" w:hAnsiTheme="minorHAnsi"/>
          <w:iCs/>
          <w:sz w:val="22"/>
          <w:szCs w:val="22"/>
        </w:rPr>
        <w:t xml:space="preserve"> Taskforce will also guide other standards projects (see 2016 Plans for </w:t>
      </w:r>
      <w:r>
        <w:rPr>
          <w:rFonts w:asciiTheme="minorHAnsi" w:hAnsiTheme="minorHAnsi"/>
          <w:iCs/>
          <w:sz w:val="22"/>
          <w:szCs w:val="22"/>
        </w:rPr>
        <w:t>AHIMA Standards Strategy</w:t>
      </w:r>
      <w:r w:rsidR="004F0959">
        <w:rPr>
          <w:rFonts w:asciiTheme="minorHAnsi" w:hAnsiTheme="minorHAnsi"/>
          <w:iCs/>
          <w:sz w:val="22"/>
          <w:szCs w:val="22"/>
        </w:rPr>
        <w:t xml:space="preserve">, Content Standardization and ISO projects). </w:t>
      </w:r>
      <w:r>
        <w:rPr>
          <w:rFonts w:asciiTheme="minorHAnsi" w:hAnsiTheme="minorHAnsi"/>
          <w:iCs/>
          <w:sz w:val="22"/>
          <w:szCs w:val="22"/>
        </w:rPr>
        <w:t>In addition,</w:t>
      </w:r>
      <w:r w:rsidRPr="00677CCA">
        <w:rPr>
          <w:rFonts w:asciiTheme="minorHAnsi" w:hAnsiTheme="minorHAnsi"/>
          <w:iCs/>
          <w:sz w:val="22"/>
          <w:szCs w:val="22"/>
        </w:rPr>
        <w:t xml:space="preserve"> </w:t>
      </w:r>
      <w:r w:rsidR="00DD23E0">
        <w:rPr>
          <w:rFonts w:asciiTheme="minorHAnsi" w:hAnsiTheme="minorHAnsi"/>
          <w:iCs/>
          <w:sz w:val="22"/>
          <w:szCs w:val="22"/>
        </w:rPr>
        <w:t xml:space="preserve">the </w:t>
      </w:r>
      <w:r>
        <w:rPr>
          <w:rFonts w:asciiTheme="minorHAnsi" w:hAnsiTheme="minorHAnsi"/>
          <w:iCs/>
          <w:sz w:val="22"/>
          <w:szCs w:val="22"/>
        </w:rPr>
        <w:t xml:space="preserve">AHIMA Standards Team will collaborate with the AHIMA IG </w:t>
      </w:r>
      <w:r w:rsidR="0027314B">
        <w:rPr>
          <w:rFonts w:asciiTheme="minorHAnsi" w:hAnsiTheme="minorHAnsi"/>
          <w:iCs/>
          <w:sz w:val="22"/>
          <w:szCs w:val="22"/>
        </w:rPr>
        <w:t>Taskforce</w:t>
      </w:r>
      <w:r>
        <w:rPr>
          <w:rFonts w:asciiTheme="minorHAnsi" w:hAnsiTheme="minorHAnsi"/>
          <w:iCs/>
          <w:sz w:val="22"/>
          <w:szCs w:val="22"/>
        </w:rPr>
        <w:t xml:space="preserve"> to align project </w:t>
      </w:r>
      <w:r w:rsidR="0027314B">
        <w:rPr>
          <w:rFonts w:asciiTheme="minorHAnsi" w:hAnsiTheme="minorHAnsi"/>
          <w:iCs/>
          <w:sz w:val="22"/>
          <w:szCs w:val="22"/>
        </w:rPr>
        <w:t>outcomes</w:t>
      </w:r>
      <w:r>
        <w:rPr>
          <w:rFonts w:asciiTheme="minorHAnsi" w:hAnsiTheme="minorHAnsi"/>
          <w:iCs/>
          <w:sz w:val="22"/>
          <w:szCs w:val="22"/>
        </w:rPr>
        <w:t xml:space="preserve"> with the AHIMA Information Governance Adoption Model (IGAM). </w:t>
      </w:r>
    </w:p>
    <w:p w:rsidR="004F0959" w:rsidRDefault="004F0959" w:rsidP="004F0959">
      <w:pPr>
        <w:pStyle w:val="FootnoteText"/>
        <w:rPr>
          <w:rFonts w:asciiTheme="minorHAnsi" w:hAnsiTheme="minorHAnsi"/>
          <w:iCs/>
          <w:sz w:val="22"/>
          <w:szCs w:val="22"/>
        </w:rPr>
      </w:pPr>
    </w:p>
    <w:p w:rsidR="008B14A7" w:rsidRPr="00DB4BCD" w:rsidRDefault="00356597" w:rsidP="00784387">
      <w:pPr>
        <w:pStyle w:val="ListParagraph"/>
        <w:widowControl w:val="0"/>
        <w:tabs>
          <w:tab w:val="left" w:pos="1980"/>
        </w:tabs>
        <w:ind w:left="0"/>
        <w:rPr>
          <w:rFonts w:asciiTheme="minorHAnsi" w:hAnsiTheme="minorHAnsi"/>
          <w:b/>
          <w:bCs/>
          <w:sz w:val="22"/>
          <w:szCs w:val="22"/>
        </w:rPr>
        <w:sectPr w:rsidR="008B14A7" w:rsidRPr="00DB4BCD" w:rsidSect="00B951E0">
          <w:headerReference w:type="default" r:id="rId10"/>
          <w:headerReference w:type="first" r:id="rId11"/>
          <w:type w:val="continuous"/>
          <w:pgSz w:w="12240" w:h="20160" w:code="5"/>
          <w:pgMar w:top="1440" w:right="1440" w:bottom="1440" w:left="1440" w:header="1008" w:footer="1440" w:gutter="0"/>
          <w:cols w:space="720"/>
          <w:docGrid w:linePitch="360"/>
        </w:sectPr>
      </w:pPr>
      <w:r w:rsidRPr="00EF7214">
        <w:rPr>
          <w:rFonts w:asciiTheme="minorHAnsi" w:hAnsiTheme="minorHAnsi"/>
          <w:sz w:val="22"/>
          <w:szCs w:val="22"/>
        </w:rPr>
        <w:t xml:space="preserve">Table </w:t>
      </w:r>
      <w:r>
        <w:rPr>
          <w:rFonts w:asciiTheme="minorHAnsi" w:hAnsiTheme="minorHAnsi"/>
          <w:sz w:val="22"/>
          <w:szCs w:val="22"/>
        </w:rPr>
        <w:t>3</w:t>
      </w:r>
      <w:r w:rsidRPr="00EF7214">
        <w:rPr>
          <w:rFonts w:asciiTheme="minorHAnsi" w:hAnsiTheme="minorHAnsi"/>
          <w:sz w:val="22"/>
          <w:szCs w:val="22"/>
        </w:rPr>
        <w:t xml:space="preserve"> presents project work plan </w:t>
      </w:r>
      <w:r>
        <w:rPr>
          <w:rFonts w:asciiTheme="minorHAnsi" w:hAnsiTheme="minorHAnsi"/>
          <w:sz w:val="22"/>
          <w:szCs w:val="22"/>
        </w:rPr>
        <w:t>in 2016 with</w:t>
      </w:r>
      <w:r w:rsidRPr="00EF7214">
        <w:rPr>
          <w:rFonts w:asciiTheme="minorHAnsi" w:hAnsiTheme="minorHAnsi"/>
          <w:sz w:val="22"/>
          <w:szCs w:val="22"/>
        </w:rPr>
        <w:t xml:space="preserve"> specific activities, deliverables, participants and timeframe.</w:t>
      </w:r>
      <w:r w:rsidRPr="00547B7F" w:rsidDel="004F0959">
        <w:rPr>
          <w:rFonts w:asciiTheme="minorHAnsi" w:hAnsiTheme="minorHAnsi"/>
          <w:b/>
          <w:sz w:val="22"/>
          <w:szCs w:val="22"/>
        </w:rPr>
        <w:t xml:space="preserve"> </w:t>
      </w:r>
    </w:p>
    <w:p w:rsidR="00627E36" w:rsidRDefault="00627E36" w:rsidP="00784387">
      <w:pPr>
        <w:widowControl w:val="0"/>
        <w:tabs>
          <w:tab w:val="left" w:pos="1980"/>
        </w:tabs>
        <w:jc w:val="center"/>
        <w:rPr>
          <w:rFonts w:asciiTheme="minorHAnsi" w:hAnsiTheme="minorHAnsi"/>
          <w:b/>
          <w:bCs/>
          <w:sz w:val="22"/>
          <w:szCs w:val="22"/>
        </w:rPr>
      </w:pPr>
    </w:p>
    <w:p w:rsidR="00356597" w:rsidRDefault="00356597" w:rsidP="00356597">
      <w:pPr>
        <w:widowControl w:val="0"/>
        <w:tabs>
          <w:tab w:val="left" w:pos="1980"/>
        </w:tabs>
        <w:jc w:val="center"/>
        <w:rPr>
          <w:rFonts w:asciiTheme="minorHAnsi" w:hAnsiTheme="minorHAnsi"/>
          <w:sz w:val="22"/>
          <w:szCs w:val="22"/>
        </w:rPr>
      </w:pPr>
      <w:proofErr w:type="gramStart"/>
      <w:r w:rsidRPr="00CB1E29">
        <w:rPr>
          <w:rFonts w:asciiTheme="minorHAnsi" w:hAnsiTheme="minorHAnsi"/>
          <w:sz w:val="22"/>
          <w:szCs w:val="22"/>
        </w:rPr>
        <w:t xml:space="preserve">Table </w:t>
      </w:r>
      <w:r>
        <w:rPr>
          <w:rFonts w:asciiTheme="minorHAnsi" w:hAnsiTheme="minorHAnsi"/>
          <w:sz w:val="22"/>
          <w:szCs w:val="22"/>
        </w:rPr>
        <w:t>3</w:t>
      </w:r>
      <w:r w:rsidRPr="00CB1E29">
        <w:rPr>
          <w:rFonts w:asciiTheme="minorHAnsi" w:hAnsiTheme="minorHAnsi"/>
          <w:sz w:val="22"/>
          <w:szCs w:val="22"/>
        </w:rPr>
        <w:t>.</w:t>
      </w:r>
      <w:proofErr w:type="gramEnd"/>
      <w:r w:rsidRPr="00CB1E29">
        <w:rPr>
          <w:rFonts w:asciiTheme="minorHAnsi" w:hAnsiTheme="minorHAnsi"/>
          <w:sz w:val="22"/>
          <w:szCs w:val="22"/>
        </w:rPr>
        <w:t xml:space="preserve"> </w:t>
      </w:r>
      <w:r>
        <w:rPr>
          <w:rFonts w:asciiTheme="minorHAnsi" w:hAnsiTheme="minorHAnsi"/>
          <w:sz w:val="22"/>
          <w:szCs w:val="22"/>
        </w:rPr>
        <w:t>IG</w:t>
      </w:r>
      <w:r w:rsidRPr="00CB1E29">
        <w:rPr>
          <w:rFonts w:asciiTheme="minorHAnsi" w:hAnsiTheme="minorHAnsi"/>
          <w:sz w:val="22"/>
          <w:szCs w:val="22"/>
        </w:rPr>
        <w:t xml:space="preserve"> Project Work Plan</w:t>
      </w:r>
      <w:r>
        <w:rPr>
          <w:rFonts w:asciiTheme="minorHAnsi" w:hAnsiTheme="minorHAnsi"/>
          <w:sz w:val="22"/>
          <w:szCs w:val="22"/>
        </w:rPr>
        <w:t>:</w:t>
      </w:r>
      <w:r w:rsidRPr="00CB1E29">
        <w:rPr>
          <w:rFonts w:asciiTheme="minorHAnsi" w:hAnsiTheme="minorHAnsi"/>
          <w:sz w:val="22"/>
          <w:szCs w:val="22"/>
        </w:rPr>
        <w:t xml:space="preserve"> 2016</w:t>
      </w:r>
    </w:p>
    <w:p w:rsidR="00B10838" w:rsidRPr="00933511" w:rsidRDefault="00B10838" w:rsidP="00356597">
      <w:pPr>
        <w:widowControl w:val="0"/>
        <w:tabs>
          <w:tab w:val="left" w:pos="1980"/>
        </w:tabs>
        <w:jc w:val="center"/>
        <w:rPr>
          <w:rFonts w:asciiTheme="minorHAnsi" w:hAnsiTheme="minorHAnsi"/>
          <w:b/>
          <w:bCs/>
          <w:sz w:val="22"/>
          <w:szCs w:val="22"/>
        </w:rPr>
      </w:pPr>
      <w:r>
        <w:rPr>
          <w:rFonts w:asciiTheme="minorHAnsi" w:hAnsiTheme="minorHAnsi"/>
          <w:sz w:val="22"/>
          <w:szCs w:val="22"/>
        </w:rPr>
        <w:t>Grey font indicates the work items that will be completed based on resource availability.</w:t>
      </w:r>
    </w:p>
    <w:tbl>
      <w:tblPr>
        <w:tblStyle w:val="TableGrid"/>
        <w:tblW w:w="13286" w:type="dxa"/>
        <w:tblInd w:w="18" w:type="dxa"/>
        <w:tblLayout w:type="fixed"/>
        <w:tblLook w:val="04A0"/>
      </w:tblPr>
      <w:tblGrid>
        <w:gridCol w:w="2396"/>
        <w:gridCol w:w="3094"/>
        <w:gridCol w:w="2160"/>
        <w:gridCol w:w="2250"/>
        <w:gridCol w:w="1856"/>
        <w:gridCol w:w="1530"/>
      </w:tblGrid>
      <w:tr w:rsidR="00356597" w:rsidTr="00B03316">
        <w:tc>
          <w:tcPr>
            <w:tcW w:w="2396" w:type="dxa"/>
            <w:shd w:val="clear" w:color="auto" w:fill="auto"/>
            <w:vAlign w:val="center"/>
          </w:tcPr>
          <w:p w:rsidR="00356597" w:rsidRDefault="00356597" w:rsidP="00A279CC">
            <w:pPr>
              <w:tabs>
                <w:tab w:val="left" w:pos="1980"/>
              </w:tabs>
              <w:jc w:val="center"/>
              <w:rPr>
                <w:rFonts w:asciiTheme="minorHAnsi" w:hAnsiTheme="minorHAnsi"/>
                <w:sz w:val="22"/>
                <w:szCs w:val="22"/>
              </w:rPr>
            </w:pPr>
            <w:r w:rsidRPr="008B7C37">
              <w:rPr>
                <w:rFonts w:asciiTheme="minorHAnsi" w:hAnsiTheme="minorHAnsi"/>
                <w:sz w:val="22"/>
                <w:szCs w:val="22"/>
              </w:rPr>
              <w:t>2015 Deliverables</w:t>
            </w:r>
          </w:p>
        </w:tc>
        <w:tc>
          <w:tcPr>
            <w:tcW w:w="3094" w:type="dxa"/>
            <w:shd w:val="clear" w:color="auto" w:fill="auto"/>
            <w:vAlign w:val="center"/>
          </w:tcPr>
          <w:p w:rsidR="00356597" w:rsidRDefault="00356597" w:rsidP="00A279CC">
            <w:pPr>
              <w:tabs>
                <w:tab w:val="left" w:pos="1980"/>
              </w:tabs>
              <w:jc w:val="center"/>
              <w:rPr>
                <w:rFonts w:asciiTheme="minorHAnsi" w:hAnsiTheme="minorHAnsi"/>
                <w:bCs/>
                <w:sz w:val="22"/>
                <w:szCs w:val="22"/>
              </w:rPr>
            </w:pPr>
            <w:r w:rsidRPr="008B7C37">
              <w:rPr>
                <w:rFonts w:asciiTheme="minorHAnsi" w:hAnsiTheme="minorHAnsi"/>
                <w:sz w:val="22"/>
                <w:szCs w:val="22"/>
              </w:rPr>
              <w:t>2016 Activities</w:t>
            </w:r>
          </w:p>
        </w:tc>
        <w:tc>
          <w:tcPr>
            <w:tcW w:w="2160" w:type="dxa"/>
            <w:shd w:val="clear" w:color="auto" w:fill="auto"/>
            <w:vAlign w:val="center"/>
          </w:tcPr>
          <w:p w:rsidR="00356597" w:rsidRDefault="00356597" w:rsidP="00A279CC">
            <w:pPr>
              <w:tabs>
                <w:tab w:val="left" w:pos="1980"/>
              </w:tabs>
              <w:jc w:val="center"/>
              <w:rPr>
                <w:rFonts w:asciiTheme="minorHAnsi" w:hAnsiTheme="minorHAnsi"/>
                <w:bCs/>
                <w:sz w:val="22"/>
                <w:szCs w:val="22"/>
              </w:rPr>
            </w:pPr>
            <w:r w:rsidRPr="008B7C37">
              <w:rPr>
                <w:rFonts w:asciiTheme="minorHAnsi" w:hAnsiTheme="minorHAnsi"/>
                <w:sz w:val="22"/>
                <w:szCs w:val="22"/>
              </w:rPr>
              <w:t>Deliverables</w:t>
            </w:r>
          </w:p>
        </w:tc>
        <w:tc>
          <w:tcPr>
            <w:tcW w:w="2250" w:type="dxa"/>
            <w:shd w:val="clear" w:color="auto" w:fill="auto"/>
            <w:vAlign w:val="center"/>
          </w:tcPr>
          <w:p w:rsidR="00356597" w:rsidRDefault="00356597" w:rsidP="00A279CC">
            <w:pPr>
              <w:tabs>
                <w:tab w:val="left" w:pos="1980"/>
              </w:tabs>
              <w:jc w:val="center"/>
              <w:rPr>
                <w:rFonts w:asciiTheme="minorHAnsi" w:hAnsiTheme="minorHAnsi"/>
                <w:bCs/>
                <w:sz w:val="22"/>
                <w:szCs w:val="22"/>
              </w:rPr>
            </w:pPr>
            <w:r w:rsidRPr="008B7C37">
              <w:rPr>
                <w:rFonts w:asciiTheme="minorHAnsi" w:hAnsiTheme="minorHAnsi"/>
                <w:sz w:val="22"/>
                <w:szCs w:val="22"/>
              </w:rPr>
              <w:t>Stakeholders</w:t>
            </w:r>
          </w:p>
        </w:tc>
        <w:tc>
          <w:tcPr>
            <w:tcW w:w="1856" w:type="dxa"/>
            <w:shd w:val="clear" w:color="auto" w:fill="auto"/>
            <w:vAlign w:val="center"/>
          </w:tcPr>
          <w:p w:rsidR="00356597" w:rsidRDefault="00356597" w:rsidP="00A279CC">
            <w:pPr>
              <w:tabs>
                <w:tab w:val="left" w:pos="1980"/>
              </w:tabs>
              <w:jc w:val="center"/>
              <w:rPr>
                <w:rFonts w:asciiTheme="minorHAnsi" w:hAnsiTheme="minorHAnsi"/>
                <w:bCs/>
                <w:sz w:val="22"/>
                <w:szCs w:val="22"/>
              </w:rPr>
            </w:pPr>
            <w:r w:rsidRPr="008B7C37">
              <w:rPr>
                <w:rFonts w:asciiTheme="minorHAnsi" w:hAnsiTheme="minorHAnsi"/>
                <w:sz w:val="22"/>
                <w:szCs w:val="22"/>
              </w:rPr>
              <w:t xml:space="preserve">AHIMA </w:t>
            </w:r>
            <w:r>
              <w:rPr>
                <w:rFonts w:asciiTheme="minorHAnsi" w:hAnsiTheme="minorHAnsi"/>
                <w:sz w:val="22"/>
                <w:szCs w:val="22"/>
              </w:rPr>
              <w:t>Team</w:t>
            </w:r>
          </w:p>
        </w:tc>
        <w:tc>
          <w:tcPr>
            <w:tcW w:w="1530" w:type="dxa"/>
            <w:shd w:val="clear" w:color="auto" w:fill="auto"/>
            <w:vAlign w:val="center"/>
          </w:tcPr>
          <w:p w:rsidR="00356597" w:rsidRDefault="00356597" w:rsidP="00A279CC">
            <w:pPr>
              <w:tabs>
                <w:tab w:val="left" w:pos="2232"/>
              </w:tabs>
              <w:jc w:val="center"/>
              <w:rPr>
                <w:rFonts w:asciiTheme="minorHAnsi" w:hAnsiTheme="minorHAnsi"/>
                <w:bCs/>
                <w:sz w:val="22"/>
                <w:szCs w:val="22"/>
              </w:rPr>
            </w:pPr>
            <w:r w:rsidRPr="008B7C37">
              <w:rPr>
                <w:rFonts w:asciiTheme="minorHAnsi" w:hAnsiTheme="minorHAnsi"/>
                <w:sz w:val="22"/>
                <w:szCs w:val="22"/>
              </w:rPr>
              <w:t>Timeframe</w:t>
            </w:r>
          </w:p>
        </w:tc>
      </w:tr>
      <w:tr w:rsidR="00B03316" w:rsidTr="00192C00">
        <w:tc>
          <w:tcPr>
            <w:tcW w:w="13286" w:type="dxa"/>
            <w:gridSpan w:val="6"/>
            <w:shd w:val="clear" w:color="auto" w:fill="EEECE1" w:themeFill="background2"/>
          </w:tcPr>
          <w:p w:rsidR="00A035B3" w:rsidRDefault="00B03316">
            <w:pPr>
              <w:pStyle w:val="ListParagraph"/>
              <w:numPr>
                <w:ilvl w:val="0"/>
                <w:numId w:val="24"/>
              </w:numPr>
              <w:tabs>
                <w:tab w:val="left" w:pos="1422"/>
              </w:tabs>
              <w:ind w:right="72"/>
              <w:rPr>
                <w:rFonts w:asciiTheme="minorHAnsi" w:hAnsiTheme="minorHAnsi"/>
                <w:b/>
                <w:sz w:val="22"/>
                <w:szCs w:val="22"/>
              </w:rPr>
            </w:pPr>
            <w:r w:rsidRPr="00E51793">
              <w:rPr>
                <w:rFonts w:asciiTheme="minorHAnsi" w:hAnsiTheme="minorHAnsi" w:cstheme="minorHAnsi"/>
                <w:b/>
                <w:i/>
                <w:sz w:val="22"/>
                <w:szCs w:val="22"/>
              </w:rPr>
              <w:t>Standardiz</w:t>
            </w:r>
            <w:r>
              <w:rPr>
                <w:rFonts w:asciiTheme="minorHAnsi" w:hAnsiTheme="minorHAnsi" w:cstheme="minorHAnsi"/>
                <w:b/>
                <w:i/>
                <w:sz w:val="22"/>
                <w:szCs w:val="22"/>
              </w:rPr>
              <w:t>ing</w:t>
            </w:r>
            <w:r w:rsidRPr="00E51793">
              <w:rPr>
                <w:rFonts w:asciiTheme="minorHAnsi" w:hAnsiTheme="minorHAnsi" w:cstheme="minorHAnsi"/>
                <w:b/>
                <w:i/>
                <w:sz w:val="22"/>
                <w:szCs w:val="22"/>
              </w:rPr>
              <w:t xml:space="preserve"> HIM business practices</w:t>
            </w:r>
            <w:r w:rsidRPr="00DB4BCD">
              <w:rPr>
                <w:rFonts w:asciiTheme="minorHAnsi" w:hAnsiTheme="minorHAnsi" w:cstheme="minorHAnsi"/>
                <w:sz w:val="22"/>
                <w:szCs w:val="22"/>
              </w:rPr>
              <w:t xml:space="preserve"> in collaboration with HIM professionals</w:t>
            </w:r>
          </w:p>
        </w:tc>
      </w:tr>
      <w:tr w:rsidR="00646AA3" w:rsidTr="00192C00">
        <w:tc>
          <w:tcPr>
            <w:tcW w:w="13286" w:type="dxa"/>
            <w:gridSpan w:val="6"/>
            <w:shd w:val="clear" w:color="auto" w:fill="EEECE1" w:themeFill="background2"/>
          </w:tcPr>
          <w:p w:rsidR="008C311E" w:rsidRDefault="00B47674">
            <w:pPr>
              <w:pStyle w:val="ListParagraph"/>
              <w:tabs>
                <w:tab w:val="left" w:pos="1422"/>
              </w:tabs>
              <w:ind w:left="27" w:right="72"/>
              <w:rPr>
                <w:rFonts w:asciiTheme="minorHAnsi" w:hAnsiTheme="minorHAnsi"/>
                <w:sz w:val="22"/>
                <w:szCs w:val="22"/>
              </w:rPr>
            </w:pPr>
            <w:r w:rsidRPr="00B47674">
              <w:rPr>
                <w:rFonts w:asciiTheme="minorHAnsi" w:hAnsiTheme="minorHAnsi"/>
                <w:sz w:val="22"/>
                <w:szCs w:val="22"/>
              </w:rPr>
              <w:t>A</w:t>
            </w:r>
            <w:r w:rsidR="00B03316">
              <w:rPr>
                <w:rFonts w:asciiTheme="minorHAnsi" w:hAnsiTheme="minorHAnsi"/>
                <w:sz w:val="22"/>
                <w:szCs w:val="22"/>
              </w:rPr>
              <w:t>ctivity 1</w:t>
            </w:r>
            <w:r w:rsidR="00EE409A">
              <w:rPr>
                <w:rFonts w:asciiTheme="minorHAnsi" w:hAnsiTheme="minorHAnsi"/>
                <w:sz w:val="22"/>
                <w:szCs w:val="22"/>
              </w:rPr>
              <w:t>.1</w:t>
            </w:r>
            <w:r w:rsidRPr="00B47674">
              <w:rPr>
                <w:rFonts w:asciiTheme="minorHAnsi" w:hAnsiTheme="minorHAnsi"/>
                <w:sz w:val="22"/>
                <w:szCs w:val="22"/>
              </w:rPr>
              <w:t xml:space="preserve"> Validate and Harmonize Business Requirements (P</w:t>
            </w:r>
            <w:r w:rsidR="00B03316">
              <w:rPr>
                <w:rFonts w:asciiTheme="minorHAnsi" w:hAnsiTheme="minorHAnsi"/>
                <w:sz w:val="22"/>
                <w:szCs w:val="22"/>
              </w:rPr>
              <w:t>oint of Contact (P</w:t>
            </w:r>
            <w:r w:rsidRPr="00B47674">
              <w:rPr>
                <w:rFonts w:asciiTheme="minorHAnsi" w:hAnsiTheme="minorHAnsi"/>
                <w:sz w:val="22"/>
                <w:szCs w:val="22"/>
              </w:rPr>
              <w:t>OC</w:t>
            </w:r>
            <w:r w:rsidR="00B03316">
              <w:rPr>
                <w:rFonts w:asciiTheme="minorHAnsi" w:hAnsiTheme="minorHAnsi"/>
                <w:sz w:val="22"/>
                <w:szCs w:val="22"/>
              </w:rPr>
              <w:t>):</w:t>
            </w:r>
            <w:r w:rsidRPr="00B47674">
              <w:rPr>
                <w:rFonts w:asciiTheme="minorHAnsi" w:hAnsiTheme="minorHAnsi"/>
                <w:sz w:val="22"/>
                <w:szCs w:val="22"/>
              </w:rPr>
              <w:t xml:space="preserve"> Diana Warner)</w:t>
            </w:r>
          </w:p>
        </w:tc>
      </w:tr>
      <w:tr w:rsidR="00830719" w:rsidTr="00830719">
        <w:tc>
          <w:tcPr>
            <w:tcW w:w="2396" w:type="dxa"/>
            <w:vMerge w:val="restart"/>
            <w:shd w:val="clear" w:color="auto" w:fill="auto"/>
          </w:tcPr>
          <w:p w:rsidR="00830719" w:rsidRDefault="00830719" w:rsidP="009E63CC">
            <w:pPr>
              <w:pStyle w:val="ListParagraph"/>
              <w:tabs>
                <w:tab w:val="left" w:pos="1980"/>
              </w:tabs>
              <w:ind w:left="0"/>
              <w:rPr>
                <w:rFonts w:asciiTheme="minorHAnsi" w:hAnsiTheme="minorHAnsi"/>
                <w:sz w:val="22"/>
                <w:szCs w:val="22"/>
              </w:rPr>
            </w:pPr>
            <w:r>
              <w:rPr>
                <w:rFonts w:asciiTheme="minorHAnsi" w:hAnsiTheme="minorHAnsi"/>
                <w:sz w:val="22"/>
                <w:szCs w:val="22"/>
              </w:rPr>
              <w:t xml:space="preserve">Business requirements for </w:t>
            </w:r>
            <w:r w:rsidR="00B03316">
              <w:rPr>
                <w:rFonts w:asciiTheme="minorHAnsi" w:hAnsiTheme="minorHAnsi"/>
                <w:sz w:val="22"/>
                <w:szCs w:val="22"/>
              </w:rPr>
              <w:t>information</w:t>
            </w:r>
          </w:p>
          <w:p w:rsidR="00A035B3" w:rsidRDefault="00830719">
            <w:pPr>
              <w:pStyle w:val="ListParagraph"/>
              <w:numPr>
                <w:ilvl w:val="0"/>
                <w:numId w:val="2"/>
              </w:numPr>
              <w:tabs>
                <w:tab w:val="left" w:pos="1980"/>
              </w:tabs>
              <w:ind w:left="342" w:hanging="270"/>
              <w:rPr>
                <w:rFonts w:asciiTheme="minorHAnsi" w:hAnsiTheme="minorHAnsi"/>
                <w:sz w:val="22"/>
                <w:szCs w:val="22"/>
              </w:rPr>
            </w:pPr>
            <w:r>
              <w:rPr>
                <w:rFonts w:asciiTheme="minorHAnsi" w:hAnsiTheme="minorHAnsi"/>
                <w:sz w:val="22"/>
                <w:szCs w:val="22"/>
              </w:rPr>
              <w:t>Availability</w:t>
            </w:r>
          </w:p>
          <w:p w:rsidR="00A035B3" w:rsidRDefault="00830719">
            <w:pPr>
              <w:pStyle w:val="ListParagraph"/>
              <w:numPr>
                <w:ilvl w:val="0"/>
                <w:numId w:val="2"/>
              </w:numPr>
              <w:tabs>
                <w:tab w:val="left" w:pos="1980"/>
              </w:tabs>
              <w:ind w:left="342" w:hanging="270"/>
              <w:rPr>
                <w:rFonts w:asciiTheme="minorHAnsi" w:hAnsiTheme="minorHAnsi"/>
                <w:sz w:val="22"/>
                <w:szCs w:val="22"/>
              </w:rPr>
            </w:pPr>
            <w:r>
              <w:rPr>
                <w:rFonts w:asciiTheme="minorHAnsi" w:hAnsiTheme="minorHAnsi"/>
                <w:sz w:val="22"/>
                <w:szCs w:val="22"/>
              </w:rPr>
              <w:t>Integrity</w:t>
            </w:r>
          </w:p>
          <w:p w:rsidR="00A035B3" w:rsidRDefault="00830719">
            <w:pPr>
              <w:pStyle w:val="ListParagraph"/>
              <w:numPr>
                <w:ilvl w:val="0"/>
                <w:numId w:val="2"/>
              </w:numPr>
              <w:tabs>
                <w:tab w:val="left" w:pos="1980"/>
              </w:tabs>
              <w:ind w:left="342" w:hanging="270"/>
              <w:rPr>
                <w:rFonts w:asciiTheme="minorHAnsi" w:hAnsiTheme="minorHAnsi"/>
                <w:sz w:val="22"/>
                <w:szCs w:val="22"/>
              </w:rPr>
            </w:pPr>
            <w:r>
              <w:rPr>
                <w:rFonts w:asciiTheme="minorHAnsi" w:hAnsiTheme="minorHAnsi"/>
                <w:sz w:val="22"/>
                <w:szCs w:val="22"/>
              </w:rPr>
              <w:t>Protection</w:t>
            </w:r>
          </w:p>
        </w:tc>
        <w:tc>
          <w:tcPr>
            <w:tcW w:w="3094" w:type="dxa"/>
            <w:shd w:val="clear" w:color="auto" w:fill="auto"/>
          </w:tcPr>
          <w:p w:rsidR="00830719" w:rsidRDefault="00EE409A" w:rsidP="009E63CC">
            <w:pPr>
              <w:pStyle w:val="ListParagraph"/>
              <w:tabs>
                <w:tab w:val="left" w:pos="1980"/>
              </w:tabs>
              <w:ind w:left="0"/>
              <w:rPr>
                <w:rFonts w:asciiTheme="minorHAnsi" w:hAnsiTheme="minorHAnsi"/>
                <w:sz w:val="22"/>
                <w:szCs w:val="22"/>
              </w:rPr>
            </w:pPr>
            <w:r>
              <w:rPr>
                <w:rFonts w:asciiTheme="minorHAnsi" w:hAnsiTheme="minorHAnsi"/>
                <w:sz w:val="22"/>
                <w:szCs w:val="22"/>
              </w:rPr>
              <w:t>A.</w:t>
            </w:r>
            <w:r w:rsidR="00830719">
              <w:rPr>
                <w:rFonts w:asciiTheme="minorHAnsi" w:hAnsiTheme="minorHAnsi"/>
                <w:sz w:val="22"/>
                <w:szCs w:val="22"/>
              </w:rPr>
              <w:t xml:space="preserve">  Develop business requirements for </w:t>
            </w:r>
            <w:r w:rsidR="00B03316">
              <w:rPr>
                <w:rFonts w:asciiTheme="minorHAnsi" w:hAnsiTheme="minorHAnsi"/>
                <w:sz w:val="22"/>
                <w:szCs w:val="22"/>
              </w:rPr>
              <w:t>information</w:t>
            </w:r>
          </w:p>
          <w:p w:rsidR="00A035B3" w:rsidRDefault="00830719">
            <w:pPr>
              <w:pStyle w:val="ListParagraph"/>
              <w:numPr>
                <w:ilvl w:val="0"/>
                <w:numId w:val="3"/>
              </w:numPr>
              <w:tabs>
                <w:tab w:val="left" w:pos="342"/>
              </w:tabs>
              <w:ind w:left="162" w:hanging="90"/>
              <w:rPr>
                <w:rFonts w:asciiTheme="minorHAnsi" w:hAnsiTheme="minorHAnsi"/>
                <w:sz w:val="22"/>
                <w:szCs w:val="22"/>
              </w:rPr>
            </w:pPr>
            <w:r w:rsidRPr="0046751F">
              <w:rPr>
                <w:rFonts w:asciiTheme="minorHAnsi" w:hAnsiTheme="minorHAnsi"/>
                <w:sz w:val="22"/>
                <w:szCs w:val="22"/>
              </w:rPr>
              <w:t>Compliance</w:t>
            </w:r>
          </w:p>
          <w:p w:rsidR="00A035B3" w:rsidRDefault="00830719">
            <w:pPr>
              <w:pStyle w:val="ListParagraph"/>
              <w:numPr>
                <w:ilvl w:val="0"/>
                <w:numId w:val="3"/>
              </w:numPr>
              <w:tabs>
                <w:tab w:val="left" w:pos="342"/>
              </w:tabs>
              <w:ind w:left="162" w:hanging="90"/>
              <w:rPr>
                <w:rFonts w:asciiTheme="minorHAnsi" w:hAnsiTheme="minorHAnsi"/>
                <w:sz w:val="22"/>
                <w:szCs w:val="22"/>
              </w:rPr>
            </w:pPr>
            <w:r w:rsidRPr="0046751F">
              <w:rPr>
                <w:rFonts w:asciiTheme="minorHAnsi" w:hAnsiTheme="minorHAnsi"/>
                <w:sz w:val="22"/>
                <w:szCs w:val="22"/>
              </w:rPr>
              <w:t>Accountability</w:t>
            </w:r>
          </w:p>
          <w:p w:rsidR="00A035B3" w:rsidRDefault="00830719">
            <w:pPr>
              <w:pStyle w:val="ListParagraph"/>
              <w:numPr>
                <w:ilvl w:val="0"/>
                <w:numId w:val="3"/>
              </w:numPr>
              <w:tabs>
                <w:tab w:val="left" w:pos="342"/>
              </w:tabs>
              <w:ind w:left="162" w:hanging="90"/>
              <w:rPr>
                <w:rFonts w:asciiTheme="minorHAnsi" w:hAnsiTheme="minorHAnsi"/>
                <w:sz w:val="22"/>
                <w:szCs w:val="22"/>
              </w:rPr>
            </w:pPr>
            <w:r w:rsidRPr="0046751F">
              <w:rPr>
                <w:rFonts w:asciiTheme="minorHAnsi" w:hAnsiTheme="minorHAnsi"/>
                <w:sz w:val="22"/>
                <w:szCs w:val="22"/>
              </w:rPr>
              <w:t>Retention</w:t>
            </w:r>
          </w:p>
          <w:p w:rsidR="00A035B3" w:rsidRDefault="00830719">
            <w:pPr>
              <w:pStyle w:val="ListParagraph"/>
              <w:numPr>
                <w:ilvl w:val="0"/>
                <w:numId w:val="3"/>
              </w:numPr>
              <w:tabs>
                <w:tab w:val="left" w:pos="342"/>
              </w:tabs>
              <w:ind w:left="162" w:hanging="90"/>
              <w:rPr>
                <w:rFonts w:asciiTheme="minorHAnsi" w:hAnsiTheme="minorHAnsi"/>
                <w:sz w:val="22"/>
                <w:szCs w:val="22"/>
              </w:rPr>
            </w:pPr>
            <w:r w:rsidRPr="0046751F">
              <w:rPr>
                <w:rFonts w:asciiTheme="minorHAnsi" w:hAnsiTheme="minorHAnsi"/>
                <w:sz w:val="22"/>
                <w:szCs w:val="22"/>
              </w:rPr>
              <w:t>Disposition</w:t>
            </w:r>
          </w:p>
          <w:p w:rsidR="00A035B3" w:rsidRDefault="00830719">
            <w:pPr>
              <w:pStyle w:val="ListParagraph"/>
              <w:numPr>
                <w:ilvl w:val="0"/>
                <w:numId w:val="3"/>
              </w:numPr>
              <w:tabs>
                <w:tab w:val="left" w:pos="342"/>
              </w:tabs>
              <w:ind w:left="162" w:hanging="90"/>
              <w:rPr>
                <w:rFonts w:asciiTheme="minorHAnsi" w:hAnsiTheme="minorHAnsi"/>
                <w:sz w:val="22"/>
                <w:szCs w:val="22"/>
              </w:rPr>
            </w:pPr>
            <w:r w:rsidRPr="0046751F">
              <w:rPr>
                <w:rFonts w:asciiTheme="minorHAnsi" w:hAnsiTheme="minorHAnsi"/>
                <w:sz w:val="22"/>
                <w:szCs w:val="22"/>
              </w:rPr>
              <w:t>Transparency</w:t>
            </w:r>
          </w:p>
        </w:tc>
        <w:tc>
          <w:tcPr>
            <w:tcW w:w="2160" w:type="dxa"/>
            <w:shd w:val="clear" w:color="auto" w:fill="auto"/>
          </w:tcPr>
          <w:p w:rsidR="00830719" w:rsidRDefault="00830719" w:rsidP="009E63CC">
            <w:pPr>
              <w:pStyle w:val="ListParagraph"/>
              <w:tabs>
                <w:tab w:val="left" w:pos="1980"/>
              </w:tabs>
              <w:ind w:left="27"/>
              <w:rPr>
                <w:rFonts w:asciiTheme="minorHAnsi" w:hAnsiTheme="minorHAnsi"/>
                <w:sz w:val="22"/>
                <w:szCs w:val="22"/>
              </w:rPr>
            </w:pPr>
            <w:r>
              <w:rPr>
                <w:rFonts w:asciiTheme="minorHAnsi" w:hAnsiTheme="minorHAnsi"/>
                <w:sz w:val="22"/>
                <w:szCs w:val="22"/>
              </w:rPr>
              <w:t>Five draft business requirement tables</w:t>
            </w:r>
          </w:p>
        </w:tc>
        <w:tc>
          <w:tcPr>
            <w:tcW w:w="2250" w:type="dxa"/>
            <w:shd w:val="clear" w:color="auto" w:fill="auto"/>
          </w:tcPr>
          <w:p w:rsidR="00830719" w:rsidRDefault="00830719" w:rsidP="009E63CC">
            <w:pPr>
              <w:pStyle w:val="ListParagraph"/>
              <w:tabs>
                <w:tab w:val="left" w:pos="1980"/>
              </w:tabs>
              <w:ind w:left="27"/>
              <w:rPr>
                <w:rFonts w:asciiTheme="minorHAnsi" w:hAnsiTheme="minorHAnsi"/>
                <w:sz w:val="22"/>
                <w:szCs w:val="22"/>
              </w:rPr>
            </w:pPr>
          </w:p>
        </w:tc>
        <w:tc>
          <w:tcPr>
            <w:tcW w:w="1856" w:type="dxa"/>
            <w:shd w:val="clear" w:color="auto" w:fill="auto"/>
          </w:tcPr>
          <w:p w:rsidR="00830719" w:rsidRDefault="00830719" w:rsidP="009E63CC">
            <w:pPr>
              <w:pStyle w:val="ListParagraph"/>
              <w:tabs>
                <w:tab w:val="left" w:pos="1980"/>
              </w:tabs>
              <w:ind w:left="27"/>
              <w:rPr>
                <w:rFonts w:asciiTheme="minorHAnsi" w:hAnsiTheme="minorHAnsi"/>
                <w:sz w:val="22"/>
                <w:szCs w:val="22"/>
              </w:rPr>
            </w:pPr>
            <w:r>
              <w:rPr>
                <w:rFonts w:asciiTheme="minorHAnsi" w:hAnsiTheme="minorHAnsi"/>
                <w:sz w:val="22"/>
                <w:szCs w:val="22"/>
              </w:rPr>
              <w:t>Diana, Writer</w:t>
            </w:r>
          </w:p>
          <w:p w:rsidR="008C311E" w:rsidRDefault="00830719">
            <w:pPr>
              <w:pStyle w:val="ListParagraph"/>
              <w:tabs>
                <w:tab w:val="left" w:pos="1980"/>
              </w:tabs>
              <w:ind w:left="27"/>
              <w:rPr>
                <w:rFonts w:asciiTheme="minorHAnsi" w:hAnsiTheme="minorHAnsi"/>
                <w:sz w:val="22"/>
                <w:szCs w:val="22"/>
              </w:rPr>
            </w:pPr>
            <w:r>
              <w:rPr>
                <w:rFonts w:asciiTheme="minorHAnsi" w:hAnsiTheme="minorHAnsi"/>
                <w:sz w:val="22"/>
                <w:szCs w:val="22"/>
              </w:rPr>
              <w:t>Harry</w:t>
            </w:r>
            <w:r w:rsidR="00DD23E0">
              <w:rPr>
                <w:rFonts w:asciiTheme="minorHAnsi" w:hAnsiTheme="minorHAnsi"/>
                <w:sz w:val="22"/>
                <w:szCs w:val="22"/>
              </w:rPr>
              <w:t>,</w:t>
            </w:r>
            <w:r>
              <w:rPr>
                <w:rFonts w:asciiTheme="minorHAnsi" w:hAnsiTheme="minorHAnsi"/>
                <w:sz w:val="22"/>
                <w:szCs w:val="22"/>
              </w:rPr>
              <w:t xml:space="preserve"> Anna</w:t>
            </w:r>
            <w:r w:rsidR="00DD23E0">
              <w:rPr>
                <w:rFonts w:asciiTheme="minorHAnsi" w:hAnsiTheme="minorHAnsi"/>
                <w:sz w:val="22"/>
                <w:szCs w:val="22"/>
              </w:rPr>
              <w:t xml:space="preserve"> -</w:t>
            </w:r>
            <w:r>
              <w:rPr>
                <w:rFonts w:asciiTheme="minorHAnsi" w:hAnsiTheme="minorHAnsi"/>
                <w:sz w:val="22"/>
                <w:szCs w:val="22"/>
              </w:rPr>
              <w:t xml:space="preserve"> Reviewers</w:t>
            </w:r>
          </w:p>
          <w:p w:rsidR="00830719" w:rsidRPr="00565E59" w:rsidRDefault="00830719" w:rsidP="009E63CC">
            <w:pPr>
              <w:pStyle w:val="ListParagraph"/>
              <w:tabs>
                <w:tab w:val="left" w:pos="1980"/>
              </w:tabs>
              <w:ind w:left="27"/>
              <w:rPr>
                <w:rFonts w:asciiTheme="minorHAnsi" w:hAnsiTheme="minorHAnsi"/>
                <w:strike/>
                <w:sz w:val="22"/>
                <w:szCs w:val="22"/>
              </w:rPr>
            </w:pPr>
          </w:p>
        </w:tc>
        <w:tc>
          <w:tcPr>
            <w:tcW w:w="1530" w:type="dxa"/>
            <w:shd w:val="clear" w:color="auto" w:fill="auto"/>
          </w:tcPr>
          <w:p w:rsidR="00830719" w:rsidRDefault="005F3E4E" w:rsidP="009E63CC">
            <w:pPr>
              <w:pStyle w:val="ListParagraph"/>
              <w:tabs>
                <w:tab w:val="left" w:pos="1422"/>
              </w:tabs>
              <w:ind w:left="27" w:right="72"/>
              <w:rPr>
                <w:rFonts w:asciiTheme="minorHAnsi" w:hAnsiTheme="minorHAnsi"/>
                <w:sz w:val="22"/>
                <w:szCs w:val="22"/>
              </w:rPr>
            </w:pPr>
            <w:r>
              <w:rPr>
                <w:rFonts w:asciiTheme="minorHAnsi" w:hAnsiTheme="minorHAnsi"/>
                <w:sz w:val="22"/>
                <w:szCs w:val="22"/>
              </w:rPr>
              <w:t>Jan 4</w:t>
            </w:r>
          </w:p>
        </w:tc>
      </w:tr>
      <w:tr w:rsidR="00830719" w:rsidTr="00830719">
        <w:tc>
          <w:tcPr>
            <w:tcW w:w="2396" w:type="dxa"/>
            <w:vMerge/>
            <w:shd w:val="clear" w:color="auto" w:fill="auto"/>
          </w:tcPr>
          <w:p w:rsidR="00830719" w:rsidRDefault="00830719" w:rsidP="009E63CC">
            <w:pPr>
              <w:pStyle w:val="ListParagraph"/>
              <w:tabs>
                <w:tab w:val="left" w:pos="1980"/>
              </w:tabs>
              <w:ind w:left="0"/>
              <w:rPr>
                <w:rFonts w:asciiTheme="minorHAnsi" w:hAnsiTheme="minorHAnsi"/>
                <w:sz w:val="22"/>
                <w:szCs w:val="22"/>
              </w:rPr>
            </w:pPr>
          </w:p>
        </w:tc>
        <w:tc>
          <w:tcPr>
            <w:tcW w:w="3094" w:type="dxa"/>
            <w:shd w:val="clear" w:color="auto" w:fill="auto"/>
          </w:tcPr>
          <w:p w:rsidR="00830719" w:rsidRDefault="00EE409A" w:rsidP="009E63CC">
            <w:pPr>
              <w:pStyle w:val="ListParagraph"/>
              <w:tabs>
                <w:tab w:val="left" w:pos="1980"/>
              </w:tabs>
              <w:ind w:left="0"/>
              <w:rPr>
                <w:rFonts w:asciiTheme="minorHAnsi" w:hAnsiTheme="minorHAnsi"/>
                <w:sz w:val="22"/>
                <w:szCs w:val="22"/>
              </w:rPr>
            </w:pPr>
            <w:r>
              <w:rPr>
                <w:rFonts w:asciiTheme="minorHAnsi" w:hAnsiTheme="minorHAnsi"/>
                <w:sz w:val="22"/>
                <w:szCs w:val="22"/>
              </w:rPr>
              <w:t>B.</w:t>
            </w:r>
            <w:r w:rsidR="00830719">
              <w:rPr>
                <w:rFonts w:asciiTheme="minorHAnsi" w:hAnsiTheme="minorHAnsi"/>
                <w:sz w:val="22"/>
                <w:szCs w:val="22"/>
              </w:rPr>
              <w:t xml:space="preserve">  Review business requirements for </w:t>
            </w:r>
            <w:r w:rsidR="00B03316">
              <w:rPr>
                <w:rFonts w:asciiTheme="minorHAnsi" w:hAnsiTheme="minorHAnsi"/>
                <w:sz w:val="22"/>
                <w:szCs w:val="22"/>
              </w:rPr>
              <w:t>information</w:t>
            </w:r>
          </w:p>
          <w:p w:rsidR="00A035B3" w:rsidRDefault="00830719">
            <w:pPr>
              <w:pStyle w:val="ListParagraph"/>
              <w:numPr>
                <w:ilvl w:val="0"/>
                <w:numId w:val="8"/>
              </w:numPr>
              <w:tabs>
                <w:tab w:val="left" w:pos="1980"/>
              </w:tabs>
              <w:ind w:left="342" w:hanging="270"/>
              <w:rPr>
                <w:rFonts w:asciiTheme="minorHAnsi" w:hAnsiTheme="minorHAnsi"/>
                <w:sz w:val="22"/>
                <w:szCs w:val="22"/>
              </w:rPr>
            </w:pPr>
            <w:r w:rsidRPr="0046751F">
              <w:rPr>
                <w:rFonts w:asciiTheme="minorHAnsi" w:hAnsiTheme="minorHAnsi"/>
                <w:sz w:val="22"/>
                <w:szCs w:val="22"/>
              </w:rPr>
              <w:t>Compliance</w:t>
            </w:r>
          </w:p>
          <w:p w:rsidR="00A035B3" w:rsidRDefault="00830719">
            <w:pPr>
              <w:pStyle w:val="ListParagraph"/>
              <w:numPr>
                <w:ilvl w:val="0"/>
                <w:numId w:val="8"/>
              </w:numPr>
              <w:tabs>
                <w:tab w:val="left" w:pos="1980"/>
              </w:tabs>
              <w:ind w:left="342" w:hanging="270"/>
              <w:rPr>
                <w:rFonts w:asciiTheme="minorHAnsi" w:hAnsiTheme="minorHAnsi"/>
                <w:sz w:val="22"/>
                <w:szCs w:val="22"/>
              </w:rPr>
            </w:pPr>
            <w:r w:rsidRPr="0046751F">
              <w:rPr>
                <w:rFonts w:asciiTheme="minorHAnsi" w:hAnsiTheme="minorHAnsi"/>
                <w:sz w:val="22"/>
                <w:szCs w:val="22"/>
              </w:rPr>
              <w:t>Accountability</w:t>
            </w:r>
          </w:p>
          <w:p w:rsidR="00A035B3" w:rsidRDefault="00830719">
            <w:pPr>
              <w:pStyle w:val="ListParagraph"/>
              <w:numPr>
                <w:ilvl w:val="0"/>
                <w:numId w:val="8"/>
              </w:numPr>
              <w:tabs>
                <w:tab w:val="left" w:pos="1980"/>
              </w:tabs>
              <w:ind w:left="342" w:hanging="270"/>
              <w:rPr>
                <w:rFonts w:asciiTheme="minorHAnsi" w:hAnsiTheme="minorHAnsi"/>
                <w:sz w:val="22"/>
                <w:szCs w:val="22"/>
              </w:rPr>
            </w:pPr>
            <w:r w:rsidRPr="0046751F">
              <w:rPr>
                <w:rFonts w:asciiTheme="minorHAnsi" w:hAnsiTheme="minorHAnsi"/>
                <w:sz w:val="22"/>
                <w:szCs w:val="22"/>
              </w:rPr>
              <w:t>Retention</w:t>
            </w:r>
          </w:p>
          <w:p w:rsidR="00A035B3" w:rsidRDefault="00830719">
            <w:pPr>
              <w:pStyle w:val="ListParagraph"/>
              <w:numPr>
                <w:ilvl w:val="0"/>
                <w:numId w:val="8"/>
              </w:numPr>
              <w:tabs>
                <w:tab w:val="left" w:pos="1980"/>
              </w:tabs>
              <w:ind w:left="342" w:hanging="270"/>
              <w:rPr>
                <w:rFonts w:asciiTheme="minorHAnsi" w:hAnsiTheme="minorHAnsi"/>
                <w:sz w:val="22"/>
                <w:szCs w:val="22"/>
              </w:rPr>
            </w:pPr>
            <w:r w:rsidRPr="0046751F">
              <w:rPr>
                <w:rFonts w:asciiTheme="minorHAnsi" w:hAnsiTheme="minorHAnsi"/>
                <w:sz w:val="22"/>
                <w:szCs w:val="22"/>
              </w:rPr>
              <w:t>Disposition</w:t>
            </w:r>
          </w:p>
          <w:p w:rsidR="00A035B3" w:rsidRDefault="00830719">
            <w:pPr>
              <w:pStyle w:val="ListParagraph"/>
              <w:numPr>
                <w:ilvl w:val="0"/>
                <w:numId w:val="8"/>
              </w:numPr>
              <w:tabs>
                <w:tab w:val="left" w:pos="1980"/>
              </w:tabs>
              <w:ind w:left="342" w:hanging="270"/>
              <w:rPr>
                <w:rFonts w:asciiTheme="minorHAnsi" w:hAnsiTheme="minorHAnsi"/>
                <w:sz w:val="22"/>
                <w:szCs w:val="22"/>
              </w:rPr>
            </w:pPr>
            <w:r w:rsidRPr="0046751F">
              <w:rPr>
                <w:rFonts w:asciiTheme="minorHAnsi" w:hAnsiTheme="minorHAnsi"/>
                <w:sz w:val="22"/>
                <w:szCs w:val="22"/>
              </w:rPr>
              <w:t>Transparency</w:t>
            </w:r>
          </w:p>
        </w:tc>
        <w:tc>
          <w:tcPr>
            <w:tcW w:w="2160" w:type="dxa"/>
            <w:shd w:val="clear" w:color="auto" w:fill="auto"/>
          </w:tcPr>
          <w:p w:rsidR="00830719" w:rsidRDefault="00830719" w:rsidP="009E63CC">
            <w:pPr>
              <w:pStyle w:val="ListParagraph"/>
              <w:tabs>
                <w:tab w:val="left" w:pos="1980"/>
              </w:tabs>
              <w:ind w:left="27"/>
              <w:rPr>
                <w:rFonts w:asciiTheme="minorHAnsi" w:hAnsiTheme="minorHAnsi"/>
                <w:sz w:val="22"/>
                <w:szCs w:val="22"/>
              </w:rPr>
            </w:pPr>
            <w:r>
              <w:rPr>
                <w:rFonts w:asciiTheme="minorHAnsi" w:hAnsiTheme="minorHAnsi"/>
                <w:sz w:val="22"/>
                <w:szCs w:val="22"/>
              </w:rPr>
              <w:t>Five final business requirement tables</w:t>
            </w:r>
          </w:p>
          <w:p w:rsidR="00830719" w:rsidRDefault="00830719" w:rsidP="009E63CC">
            <w:pPr>
              <w:pStyle w:val="ListParagraph"/>
              <w:tabs>
                <w:tab w:val="left" w:pos="1980"/>
              </w:tabs>
              <w:ind w:left="27"/>
              <w:rPr>
                <w:rFonts w:asciiTheme="minorHAnsi" w:hAnsiTheme="minorHAnsi"/>
                <w:sz w:val="22"/>
                <w:szCs w:val="22"/>
              </w:rPr>
            </w:pPr>
            <w:r>
              <w:rPr>
                <w:rFonts w:asciiTheme="minorHAnsi" w:hAnsiTheme="minorHAnsi"/>
                <w:sz w:val="22"/>
                <w:szCs w:val="22"/>
              </w:rPr>
              <w:t xml:space="preserve"> </w:t>
            </w:r>
          </w:p>
        </w:tc>
        <w:tc>
          <w:tcPr>
            <w:tcW w:w="2250" w:type="dxa"/>
            <w:shd w:val="clear" w:color="auto" w:fill="auto"/>
          </w:tcPr>
          <w:p w:rsidR="008C311E" w:rsidRDefault="00B03316">
            <w:pPr>
              <w:pStyle w:val="ListParagraph"/>
              <w:tabs>
                <w:tab w:val="left" w:pos="1980"/>
              </w:tabs>
              <w:ind w:left="27"/>
              <w:rPr>
                <w:rFonts w:asciiTheme="minorHAnsi" w:hAnsiTheme="minorHAnsi"/>
                <w:sz w:val="22"/>
                <w:szCs w:val="22"/>
              </w:rPr>
            </w:pPr>
            <w:r>
              <w:rPr>
                <w:rFonts w:asciiTheme="minorHAnsi" w:hAnsiTheme="minorHAnsi"/>
                <w:sz w:val="22"/>
                <w:szCs w:val="22"/>
              </w:rPr>
              <w:t>Standards Taskforce</w:t>
            </w:r>
          </w:p>
        </w:tc>
        <w:tc>
          <w:tcPr>
            <w:tcW w:w="1856" w:type="dxa"/>
            <w:shd w:val="clear" w:color="auto" w:fill="auto"/>
          </w:tcPr>
          <w:p w:rsidR="00830719" w:rsidRDefault="00830719" w:rsidP="009E63CC">
            <w:pPr>
              <w:pStyle w:val="ListParagraph"/>
              <w:tabs>
                <w:tab w:val="left" w:pos="1980"/>
              </w:tabs>
              <w:ind w:left="27"/>
              <w:rPr>
                <w:rFonts w:asciiTheme="minorHAnsi" w:hAnsiTheme="minorHAnsi"/>
                <w:sz w:val="22"/>
                <w:szCs w:val="22"/>
              </w:rPr>
            </w:pPr>
            <w:r>
              <w:rPr>
                <w:rFonts w:asciiTheme="minorHAnsi" w:hAnsiTheme="minorHAnsi"/>
                <w:sz w:val="22"/>
                <w:szCs w:val="22"/>
              </w:rPr>
              <w:t>Diana, Facilitator</w:t>
            </w:r>
          </w:p>
        </w:tc>
        <w:tc>
          <w:tcPr>
            <w:tcW w:w="1530" w:type="dxa"/>
            <w:shd w:val="clear" w:color="auto" w:fill="auto"/>
          </w:tcPr>
          <w:p w:rsidR="008C311E" w:rsidRDefault="005F3E4E">
            <w:pPr>
              <w:pStyle w:val="ListParagraph"/>
              <w:tabs>
                <w:tab w:val="left" w:pos="1422"/>
              </w:tabs>
              <w:ind w:left="27" w:right="72"/>
              <w:rPr>
                <w:rFonts w:asciiTheme="minorHAnsi" w:hAnsiTheme="minorHAnsi"/>
                <w:sz w:val="22"/>
                <w:szCs w:val="22"/>
              </w:rPr>
            </w:pPr>
            <w:r>
              <w:rPr>
                <w:rFonts w:asciiTheme="minorHAnsi" w:hAnsiTheme="minorHAnsi"/>
                <w:sz w:val="22"/>
                <w:szCs w:val="22"/>
              </w:rPr>
              <w:t>Jan</w:t>
            </w:r>
          </w:p>
        </w:tc>
      </w:tr>
      <w:tr w:rsidR="00830719" w:rsidTr="00830719">
        <w:tc>
          <w:tcPr>
            <w:tcW w:w="2396" w:type="dxa"/>
            <w:vMerge/>
            <w:shd w:val="clear" w:color="auto" w:fill="auto"/>
          </w:tcPr>
          <w:p w:rsidR="00830719" w:rsidRDefault="00830719" w:rsidP="009E63CC">
            <w:pPr>
              <w:pStyle w:val="ListParagraph"/>
              <w:tabs>
                <w:tab w:val="left" w:pos="1980"/>
              </w:tabs>
              <w:ind w:left="0"/>
              <w:rPr>
                <w:rFonts w:asciiTheme="minorHAnsi" w:hAnsiTheme="minorHAnsi"/>
                <w:sz w:val="22"/>
                <w:szCs w:val="22"/>
              </w:rPr>
            </w:pPr>
          </w:p>
        </w:tc>
        <w:tc>
          <w:tcPr>
            <w:tcW w:w="3094" w:type="dxa"/>
            <w:shd w:val="clear" w:color="auto" w:fill="auto"/>
          </w:tcPr>
          <w:p w:rsidR="00830719" w:rsidRDefault="00EE409A" w:rsidP="009E63CC">
            <w:pPr>
              <w:pStyle w:val="ListParagraph"/>
              <w:tabs>
                <w:tab w:val="left" w:pos="1980"/>
              </w:tabs>
              <w:ind w:left="0"/>
              <w:rPr>
                <w:rFonts w:asciiTheme="minorHAnsi" w:hAnsiTheme="minorHAnsi"/>
                <w:sz w:val="22"/>
                <w:szCs w:val="22"/>
              </w:rPr>
            </w:pPr>
            <w:r>
              <w:rPr>
                <w:rFonts w:asciiTheme="minorHAnsi" w:hAnsiTheme="minorHAnsi"/>
                <w:sz w:val="22"/>
                <w:szCs w:val="22"/>
              </w:rPr>
              <w:t>C.</w:t>
            </w:r>
            <w:r w:rsidR="00830719">
              <w:rPr>
                <w:rFonts w:asciiTheme="minorHAnsi" w:hAnsiTheme="minorHAnsi"/>
                <w:sz w:val="22"/>
                <w:szCs w:val="22"/>
              </w:rPr>
              <w:t xml:space="preserve">  Harmonize business requirements with IGAM focusing on Standards Operating Procedures (SOP) competency and Data Governance (Metadata only) competency for</w:t>
            </w:r>
          </w:p>
          <w:p w:rsidR="00A035B3" w:rsidRDefault="00B03316">
            <w:pPr>
              <w:pStyle w:val="ListParagraph"/>
              <w:numPr>
                <w:ilvl w:val="0"/>
                <w:numId w:val="9"/>
              </w:numPr>
              <w:tabs>
                <w:tab w:val="left" w:pos="1980"/>
              </w:tabs>
              <w:ind w:left="342" w:hanging="270"/>
              <w:rPr>
                <w:rFonts w:asciiTheme="minorHAnsi" w:hAnsiTheme="minorHAnsi"/>
                <w:sz w:val="22"/>
                <w:szCs w:val="22"/>
              </w:rPr>
            </w:pPr>
            <w:r>
              <w:rPr>
                <w:rFonts w:asciiTheme="minorHAnsi" w:hAnsiTheme="minorHAnsi"/>
                <w:sz w:val="22"/>
                <w:szCs w:val="22"/>
              </w:rPr>
              <w:t xml:space="preserve">Information </w:t>
            </w:r>
            <w:r w:rsidR="00B47674" w:rsidRPr="00B47674">
              <w:rPr>
                <w:rFonts w:asciiTheme="minorHAnsi" w:hAnsiTheme="minorHAnsi"/>
                <w:sz w:val="22"/>
                <w:szCs w:val="22"/>
              </w:rPr>
              <w:t xml:space="preserve">Availability </w:t>
            </w:r>
          </w:p>
        </w:tc>
        <w:tc>
          <w:tcPr>
            <w:tcW w:w="2160" w:type="dxa"/>
            <w:shd w:val="clear" w:color="auto" w:fill="auto"/>
          </w:tcPr>
          <w:p w:rsidR="00830719" w:rsidRDefault="00830719" w:rsidP="009E63CC">
            <w:pPr>
              <w:pStyle w:val="ListParagraph"/>
              <w:tabs>
                <w:tab w:val="left" w:pos="1980"/>
              </w:tabs>
              <w:ind w:left="27"/>
              <w:rPr>
                <w:rFonts w:asciiTheme="minorHAnsi" w:hAnsiTheme="minorHAnsi"/>
                <w:sz w:val="22"/>
                <w:szCs w:val="22"/>
              </w:rPr>
            </w:pPr>
            <w:r>
              <w:rPr>
                <w:rFonts w:asciiTheme="minorHAnsi" w:hAnsiTheme="minorHAnsi"/>
                <w:sz w:val="22"/>
                <w:szCs w:val="22"/>
              </w:rPr>
              <w:t>Examples of SOP policies for HIM audience on IGAM (SOP+BR Column I)</w:t>
            </w:r>
          </w:p>
          <w:p w:rsidR="00830719" w:rsidRDefault="00830719" w:rsidP="009E63CC">
            <w:pPr>
              <w:pStyle w:val="ListParagraph"/>
              <w:tabs>
                <w:tab w:val="left" w:pos="1980"/>
              </w:tabs>
              <w:ind w:left="27"/>
              <w:rPr>
                <w:rFonts w:asciiTheme="minorHAnsi" w:hAnsiTheme="minorHAnsi"/>
                <w:sz w:val="22"/>
                <w:szCs w:val="22"/>
              </w:rPr>
            </w:pPr>
          </w:p>
          <w:p w:rsidR="00830719" w:rsidRPr="000848F6" w:rsidRDefault="00830719" w:rsidP="009E63CC">
            <w:pPr>
              <w:pStyle w:val="ListParagraph"/>
              <w:tabs>
                <w:tab w:val="left" w:pos="1980"/>
              </w:tabs>
              <w:ind w:left="27"/>
              <w:rPr>
                <w:rFonts w:asciiTheme="minorHAnsi" w:hAnsiTheme="minorHAnsi"/>
                <w:color w:val="808080" w:themeColor="background1" w:themeShade="80"/>
                <w:sz w:val="22"/>
                <w:szCs w:val="22"/>
              </w:rPr>
            </w:pPr>
          </w:p>
        </w:tc>
        <w:tc>
          <w:tcPr>
            <w:tcW w:w="2250" w:type="dxa"/>
            <w:shd w:val="clear" w:color="auto" w:fill="auto"/>
          </w:tcPr>
          <w:p w:rsidR="00830719" w:rsidRDefault="00B03316" w:rsidP="009E63CC">
            <w:pPr>
              <w:pStyle w:val="ListParagraph"/>
              <w:tabs>
                <w:tab w:val="left" w:pos="1980"/>
              </w:tabs>
              <w:ind w:left="27"/>
              <w:rPr>
                <w:rFonts w:asciiTheme="minorHAnsi" w:hAnsiTheme="minorHAnsi"/>
                <w:sz w:val="22"/>
                <w:szCs w:val="22"/>
              </w:rPr>
            </w:pPr>
            <w:r>
              <w:rPr>
                <w:rFonts w:asciiTheme="minorHAnsi" w:hAnsiTheme="minorHAnsi"/>
                <w:sz w:val="22"/>
                <w:szCs w:val="22"/>
              </w:rPr>
              <w:t>Standards Taskforce</w:t>
            </w:r>
            <w:r w:rsidDel="00B03316">
              <w:rPr>
                <w:rFonts w:asciiTheme="minorHAnsi" w:hAnsiTheme="minorHAnsi"/>
                <w:sz w:val="22"/>
                <w:szCs w:val="22"/>
              </w:rPr>
              <w:t xml:space="preserve"> </w:t>
            </w:r>
          </w:p>
          <w:p w:rsidR="00830719" w:rsidRDefault="005F3E4E" w:rsidP="009E63CC">
            <w:pPr>
              <w:pStyle w:val="ListParagraph"/>
              <w:tabs>
                <w:tab w:val="left" w:pos="1980"/>
              </w:tabs>
              <w:ind w:left="27"/>
              <w:rPr>
                <w:rFonts w:asciiTheme="minorHAnsi" w:hAnsiTheme="minorHAnsi"/>
                <w:sz w:val="22"/>
                <w:szCs w:val="22"/>
              </w:rPr>
            </w:pPr>
            <w:r>
              <w:rPr>
                <w:rFonts w:asciiTheme="minorHAnsi" w:hAnsiTheme="minorHAnsi"/>
                <w:sz w:val="22"/>
                <w:szCs w:val="22"/>
              </w:rPr>
              <w:t>IG Task Force</w:t>
            </w:r>
          </w:p>
          <w:p w:rsidR="00830719" w:rsidRDefault="00830719" w:rsidP="009E63CC">
            <w:pPr>
              <w:pStyle w:val="ListParagraph"/>
              <w:tabs>
                <w:tab w:val="left" w:pos="1980"/>
              </w:tabs>
              <w:ind w:left="27"/>
              <w:rPr>
                <w:rFonts w:asciiTheme="minorHAnsi" w:hAnsiTheme="minorHAnsi"/>
                <w:sz w:val="22"/>
                <w:szCs w:val="22"/>
              </w:rPr>
            </w:pPr>
          </w:p>
          <w:p w:rsidR="00830719" w:rsidRDefault="00830719" w:rsidP="009E63CC">
            <w:pPr>
              <w:pStyle w:val="ListParagraph"/>
              <w:tabs>
                <w:tab w:val="left" w:pos="1980"/>
              </w:tabs>
              <w:ind w:left="27"/>
              <w:rPr>
                <w:rFonts w:asciiTheme="minorHAnsi" w:hAnsiTheme="minorHAnsi"/>
                <w:sz w:val="22"/>
                <w:szCs w:val="22"/>
              </w:rPr>
            </w:pPr>
          </w:p>
          <w:p w:rsidR="00830719" w:rsidRPr="000848F6" w:rsidRDefault="00830719" w:rsidP="009E63CC">
            <w:pPr>
              <w:pStyle w:val="ListParagraph"/>
              <w:tabs>
                <w:tab w:val="left" w:pos="1980"/>
              </w:tabs>
              <w:ind w:left="27"/>
              <w:rPr>
                <w:rFonts w:asciiTheme="minorHAnsi" w:hAnsiTheme="minorHAnsi"/>
                <w:color w:val="808080" w:themeColor="background1" w:themeShade="80"/>
                <w:sz w:val="22"/>
                <w:szCs w:val="22"/>
              </w:rPr>
            </w:pPr>
          </w:p>
        </w:tc>
        <w:tc>
          <w:tcPr>
            <w:tcW w:w="1856" w:type="dxa"/>
            <w:shd w:val="clear" w:color="auto" w:fill="auto"/>
          </w:tcPr>
          <w:p w:rsidR="00830719" w:rsidRDefault="00B03316" w:rsidP="009E63CC">
            <w:pPr>
              <w:pStyle w:val="ListParagraph"/>
              <w:tabs>
                <w:tab w:val="left" w:pos="1980"/>
              </w:tabs>
              <w:ind w:left="27"/>
              <w:rPr>
                <w:rFonts w:asciiTheme="minorHAnsi" w:hAnsiTheme="minorHAnsi"/>
                <w:sz w:val="22"/>
                <w:szCs w:val="22"/>
              </w:rPr>
            </w:pPr>
            <w:r>
              <w:rPr>
                <w:rFonts w:asciiTheme="minorHAnsi" w:hAnsiTheme="minorHAnsi"/>
                <w:sz w:val="22"/>
                <w:szCs w:val="22"/>
              </w:rPr>
              <w:t>Diana, Facilitator</w:t>
            </w:r>
            <w:r w:rsidDel="00B03316">
              <w:rPr>
                <w:rFonts w:asciiTheme="minorHAnsi" w:hAnsiTheme="minorHAnsi"/>
                <w:sz w:val="22"/>
                <w:szCs w:val="22"/>
              </w:rPr>
              <w:t xml:space="preserve"> </w:t>
            </w:r>
          </w:p>
          <w:p w:rsidR="00830719" w:rsidRDefault="00830719" w:rsidP="009E63CC">
            <w:pPr>
              <w:pStyle w:val="ListParagraph"/>
              <w:tabs>
                <w:tab w:val="left" w:pos="1980"/>
              </w:tabs>
              <w:ind w:left="27"/>
              <w:rPr>
                <w:rFonts w:asciiTheme="minorHAnsi" w:hAnsiTheme="minorHAnsi"/>
                <w:sz w:val="22"/>
                <w:szCs w:val="22"/>
              </w:rPr>
            </w:pPr>
          </w:p>
          <w:p w:rsidR="00830719" w:rsidRDefault="00830719" w:rsidP="009E63CC">
            <w:pPr>
              <w:pStyle w:val="ListParagraph"/>
              <w:tabs>
                <w:tab w:val="left" w:pos="1980"/>
              </w:tabs>
              <w:ind w:left="27"/>
              <w:rPr>
                <w:rFonts w:asciiTheme="minorHAnsi" w:hAnsiTheme="minorHAnsi"/>
                <w:sz w:val="22"/>
                <w:szCs w:val="22"/>
              </w:rPr>
            </w:pPr>
          </w:p>
        </w:tc>
        <w:tc>
          <w:tcPr>
            <w:tcW w:w="1530" w:type="dxa"/>
            <w:shd w:val="clear" w:color="auto" w:fill="auto"/>
          </w:tcPr>
          <w:p w:rsidR="008C311E" w:rsidRDefault="005F3E4E">
            <w:pPr>
              <w:pStyle w:val="ListParagraph"/>
              <w:tabs>
                <w:tab w:val="left" w:pos="1242"/>
              </w:tabs>
              <w:ind w:left="27" w:right="-108"/>
              <w:rPr>
                <w:rFonts w:asciiTheme="minorHAnsi" w:hAnsiTheme="minorHAnsi"/>
                <w:sz w:val="22"/>
                <w:szCs w:val="22"/>
              </w:rPr>
            </w:pPr>
            <w:r>
              <w:rPr>
                <w:rFonts w:asciiTheme="minorHAnsi" w:hAnsiTheme="minorHAnsi"/>
                <w:sz w:val="22"/>
                <w:szCs w:val="22"/>
              </w:rPr>
              <w:t>March</w:t>
            </w:r>
          </w:p>
        </w:tc>
      </w:tr>
      <w:tr w:rsidR="00830719" w:rsidTr="00830719">
        <w:tc>
          <w:tcPr>
            <w:tcW w:w="2396" w:type="dxa"/>
            <w:vMerge/>
            <w:shd w:val="clear" w:color="auto" w:fill="auto"/>
          </w:tcPr>
          <w:p w:rsidR="00830719" w:rsidRDefault="00830719" w:rsidP="009E63CC">
            <w:pPr>
              <w:pStyle w:val="ListParagraph"/>
              <w:tabs>
                <w:tab w:val="left" w:pos="1980"/>
              </w:tabs>
              <w:ind w:left="0"/>
              <w:rPr>
                <w:rFonts w:asciiTheme="minorHAnsi" w:hAnsiTheme="minorHAnsi"/>
                <w:sz w:val="22"/>
                <w:szCs w:val="22"/>
              </w:rPr>
            </w:pPr>
          </w:p>
        </w:tc>
        <w:tc>
          <w:tcPr>
            <w:tcW w:w="3094" w:type="dxa"/>
            <w:shd w:val="clear" w:color="auto" w:fill="auto"/>
          </w:tcPr>
          <w:p w:rsidR="00830719" w:rsidRDefault="00EE409A" w:rsidP="009E63CC">
            <w:pPr>
              <w:pStyle w:val="ListParagraph"/>
              <w:tabs>
                <w:tab w:val="left" w:pos="1980"/>
              </w:tabs>
              <w:ind w:left="0"/>
              <w:rPr>
                <w:rFonts w:asciiTheme="minorHAnsi" w:hAnsiTheme="minorHAnsi"/>
                <w:sz w:val="22"/>
                <w:szCs w:val="22"/>
              </w:rPr>
            </w:pPr>
            <w:r>
              <w:rPr>
                <w:rFonts w:asciiTheme="minorHAnsi" w:hAnsiTheme="minorHAnsi"/>
                <w:sz w:val="22"/>
                <w:szCs w:val="22"/>
              </w:rPr>
              <w:t>D.</w:t>
            </w:r>
            <w:r w:rsidR="00830719">
              <w:rPr>
                <w:rFonts w:asciiTheme="minorHAnsi" w:hAnsiTheme="minorHAnsi"/>
                <w:sz w:val="22"/>
                <w:szCs w:val="22"/>
              </w:rPr>
              <w:t xml:space="preserve"> Develop recommendation for IGAM application to capture business policy examples into the IGAM focusing on SOP and DG competencies for </w:t>
            </w:r>
          </w:p>
          <w:p w:rsidR="00A035B3" w:rsidRDefault="00B03316">
            <w:pPr>
              <w:pStyle w:val="ListParagraph"/>
              <w:numPr>
                <w:ilvl w:val="0"/>
                <w:numId w:val="14"/>
              </w:numPr>
              <w:tabs>
                <w:tab w:val="left" w:pos="1980"/>
              </w:tabs>
              <w:ind w:left="376" w:hanging="270"/>
              <w:rPr>
                <w:rFonts w:asciiTheme="minorHAnsi" w:hAnsiTheme="minorHAnsi"/>
                <w:sz w:val="22"/>
                <w:szCs w:val="22"/>
              </w:rPr>
            </w:pPr>
            <w:r>
              <w:rPr>
                <w:rFonts w:asciiTheme="minorHAnsi" w:hAnsiTheme="minorHAnsi"/>
                <w:sz w:val="22"/>
                <w:szCs w:val="22"/>
              </w:rPr>
              <w:t xml:space="preserve">Information </w:t>
            </w:r>
            <w:r w:rsidRPr="00B03316">
              <w:rPr>
                <w:rFonts w:asciiTheme="minorHAnsi" w:hAnsiTheme="minorHAnsi"/>
                <w:sz w:val="22"/>
                <w:szCs w:val="22"/>
              </w:rPr>
              <w:t>Availability</w:t>
            </w:r>
          </w:p>
        </w:tc>
        <w:tc>
          <w:tcPr>
            <w:tcW w:w="2160" w:type="dxa"/>
            <w:shd w:val="clear" w:color="auto" w:fill="auto"/>
          </w:tcPr>
          <w:p w:rsidR="008C311E" w:rsidRDefault="00B03316">
            <w:pPr>
              <w:pStyle w:val="ListParagraph"/>
              <w:tabs>
                <w:tab w:val="left" w:pos="1980"/>
              </w:tabs>
              <w:ind w:left="27"/>
              <w:rPr>
                <w:rFonts w:asciiTheme="minorHAnsi" w:hAnsiTheme="minorHAnsi"/>
                <w:sz w:val="22"/>
                <w:szCs w:val="22"/>
              </w:rPr>
            </w:pPr>
            <w:r>
              <w:rPr>
                <w:rFonts w:asciiTheme="minorHAnsi" w:hAnsiTheme="minorHAnsi"/>
                <w:sz w:val="22"/>
                <w:szCs w:val="22"/>
              </w:rPr>
              <w:t>R</w:t>
            </w:r>
            <w:r w:rsidR="00830719">
              <w:rPr>
                <w:rFonts w:asciiTheme="minorHAnsi" w:hAnsiTheme="minorHAnsi"/>
                <w:sz w:val="22"/>
                <w:szCs w:val="22"/>
              </w:rPr>
              <w:t>ecommendation for IGAM Application</w:t>
            </w:r>
          </w:p>
        </w:tc>
        <w:tc>
          <w:tcPr>
            <w:tcW w:w="2250" w:type="dxa"/>
            <w:shd w:val="clear" w:color="auto" w:fill="auto"/>
          </w:tcPr>
          <w:p w:rsidR="008C311E" w:rsidRDefault="00830719">
            <w:pPr>
              <w:pStyle w:val="ListParagraph"/>
              <w:tabs>
                <w:tab w:val="left" w:pos="1980"/>
              </w:tabs>
              <w:ind w:left="27"/>
              <w:rPr>
                <w:rFonts w:asciiTheme="minorHAnsi" w:hAnsiTheme="minorHAnsi"/>
                <w:sz w:val="22"/>
                <w:szCs w:val="22"/>
              </w:rPr>
            </w:pPr>
            <w:r>
              <w:rPr>
                <w:rFonts w:asciiTheme="minorHAnsi" w:hAnsiTheme="minorHAnsi"/>
                <w:sz w:val="22"/>
                <w:szCs w:val="22"/>
              </w:rPr>
              <w:t xml:space="preserve">IG </w:t>
            </w:r>
            <w:r w:rsidR="00B03316">
              <w:rPr>
                <w:rFonts w:asciiTheme="minorHAnsi" w:hAnsiTheme="minorHAnsi"/>
                <w:sz w:val="22"/>
                <w:szCs w:val="22"/>
              </w:rPr>
              <w:t>Team</w:t>
            </w:r>
          </w:p>
          <w:p w:rsidR="008C311E" w:rsidRDefault="00B03316">
            <w:pPr>
              <w:pStyle w:val="ListParagraph"/>
              <w:tabs>
                <w:tab w:val="left" w:pos="1980"/>
              </w:tabs>
              <w:ind w:left="27"/>
              <w:rPr>
                <w:rFonts w:asciiTheme="minorHAnsi" w:hAnsiTheme="minorHAnsi"/>
                <w:sz w:val="22"/>
                <w:szCs w:val="22"/>
              </w:rPr>
            </w:pPr>
            <w:r>
              <w:rPr>
                <w:rFonts w:asciiTheme="minorHAnsi" w:hAnsiTheme="minorHAnsi"/>
                <w:sz w:val="22"/>
                <w:szCs w:val="22"/>
              </w:rPr>
              <w:t>Standards Taskforce</w:t>
            </w:r>
          </w:p>
        </w:tc>
        <w:tc>
          <w:tcPr>
            <w:tcW w:w="1856" w:type="dxa"/>
            <w:shd w:val="clear" w:color="auto" w:fill="auto"/>
          </w:tcPr>
          <w:p w:rsidR="00830719" w:rsidRDefault="00B03316" w:rsidP="009E63CC">
            <w:pPr>
              <w:pStyle w:val="ListParagraph"/>
              <w:tabs>
                <w:tab w:val="left" w:pos="1980"/>
              </w:tabs>
              <w:ind w:left="27"/>
              <w:rPr>
                <w:rFonts w:asciiTheme="minorHAnsi" w:hAnsiTheme="minorHAnsi"/>
                <w:sz w:val="22"/>
                <w:szCs w:val="22"/>
              </w:rPr>
            </w:pPr>
            <w:r>
              <w:rPr>
                <w:rFonts w:asciiTheme="minorHAnsi" w:hAnsiTheme="minorHAnsi"/>
                <w:sz w:val="22"/>
                <w:szCs w:val="22"/>
              </w:rPr>
              <w:t>Diana, Facilitator</w:t>
            </w:r>
          </w:p>
        </w:tc>
        <w:tc>
          <w:tcPr>
            <w:tcW w:w="1530" w:type="dxa"/>
            <w:shd w:val="clear" w:color="auto" w:fill="auto"/>
          </w:tcPr>
          <w:p w:rsidR="008C311E" w:rsidRDefault="005F3E4E">
            <w:pPr>
              <w:pStyle w:val="ListParagraph"/>
              <w:tabs>
                <w:tab w:val="left" w:pos="1980"/>
              </w:tabs>
              <w:ind w:left="27"/>
              <w:rPr>
                <w:rFonts w:asciiTheme="minorHAnsi" w:hAnsiTheme="minorHAnsi"/>
                <w:sz w:val="22"/>
                <w:szCs w:val="22"/>
              </w:rPr>
            </w:pPr>
            <w:r>
              <w:rPr>
                <w:rFonts w:asciiTheme="minorHAnsi" w:hAnsiTheme="minorHAnsi"/>
                <w:sz w:val="22"/>
                <w:szCs w:val="22"/>
              </w:rPr>
              <w:t>Sept.</w:t>
            </w:r>
          </w:p>
        </w:tc>
      </w:tr>
      <w:tr w:rsidR="00646AA3" w:rsidTr="00192C00">
        <w:tc>
          <w:tcPr>
            <w:tcW w:w="13286" w:type="dxa"/>
            <w:gridSpan w:val="6"/>
            <w:shd w:val="clear" w:color="auto" w:fill="EEECE1" w:themeFill="background2"/>
          </w:tcPr>
          <w:p w:rsidR="008C311E" w:rsidRDefault="00B47674">
            <w:pPr>
              <w:pStyle w:val="ListParagraph"/>
              <w:tabs>
                <w:tab w:val="left" w:pos="1980"/>
              </w:tabs>
              <w:ind w:left="27"/>
              <w:rPr>
                <w:rFonts w:asciiTheme="minorHAnsi" w:hAnsiTheme="minorHAnsi"/>
                <w:sz w:val="22"/>
                <w:szCs w:val="22"/>
              </w:rPr>
            </w:pPr>
            <w:r w:rsidRPr="00B47674">
              <w:rPr>
                <w:rFonts w:asciiTheme="minorHAnsi" w:hAnsiTheme="minorHAnsi"/>
                <w:sz w:val="22"/>
                <w:szCs w:val="22"/>
              </w:rPr>
              <w:lastRenderedPageBreak/>
              <w:t xml:space="preserve">Activity </w:t>
            </w:r>
            <w:r w:rsidR="00EE409A">
              <w:rPr>
                <w:rFonts w:asciiTheme="minorHAnsi" w:hAnsiTheme="minorHAnsi"/>
                <w:sz w:val="22"/>
                <w:szCs w:val="22"/>
              </w:rPr>
              <w:t>1.</w:t>
            </w:r>
            <w:r w:rsidRPr="00B47674">
              <w:rPr>
                <w:rFonts w:asciiTheme="minorHAnsi" w:hAnsiTheme="minorHAnsi"/>
                <w:sz w:val="22"/>
                <w:szCs w:val="22"/>
              </w:rPr>
              <w:t xml:space="preserve">2. </w:t>
            </w:r>
            <w:r w:rsidR="00B03316">
              <w:rPr>
                <w:rFonts w:asciiTheme="minorHAnsi" w:hAnsiTheme="minorHAnsi"/>
                <w:sz w:val="22"/>
                <w:szCs w:val="22"/>
              </w:rPr>
              <w:t>Complete</w:t>
            </w:r>
            <w:r w:rsidRPr="00B47674">
              <w:rPr>
                <w:rFonts w:asciiTheme="minorHAnsi" w:hAnsiTheme="minorHAnsi"/>
                <w:sz w:val="22"/>
                <w:szCs w:val="22"/>
              </w:rPr>
              <w:t xml:space="preserve"> Checklist </w:t>
            </w:r>
            <w:r w:rsidR="00B03316">
              <w:rPr>
                <w:rFonts w:asciiTheme="minorHAnsi" w:hAnsiTheme="minorHAnsi"/>
                <w:sz w:val="22"/>
                <w:szCs w:val="22"/>
              </w:rPr>
              <w:t xml:space="preserve">for Information Availability, Integrity and Protection </w:t>
            </w:r>
            <w:r w:rsidRPr="00B47674">
              <w:rPr>
                <w:rFonts w:asciiTheme="minorHAnsi" w:hAnsiTheme="minorHAnsi"/>
                <w:sz w:val="22"/>
                <w:szCs w:val="22"/>
              </w:rPr>
              <w:t xml:space="preserve"> (POC</w:t>
            </w:r>
            <w:r w:rsidR="00B03316">
              <w:rPr>
                <w:rFonts w:asciiTheme="minorHAnsi" w:hAnsiTheme="minorHAnsi"/>
                <w:sz w:val="22"/>
                <w:szCs w:val="22"/>
              </w:rPr>
              <w:t>:</w:t>
            </w:r>
            <w:r w:rsidRPr="00B47674">
              <w:rPr>
                <w:rFonts w:asciiTheme="minorHAnsi" w:hAnsiTheme="minorHAnsi"/>
                <w:sz w:val="22"/>
                <w:szCs w:val="22"/>
              </w:rPr>
              <w:t xml:space="preserve"> Harry Rhodes)</w:t>
            </w:r>
          </w:p>
        </w:tc>
      </w:tr>
      <w:tr w:rsidR="00830719" w:rsidTr="00830719">
        <w:tc>
          <w:tcPr>
            <w:tcW w:w="2396" w:type="dxa"/>
            <w:vMerge w:val="restart"/>
          </w:tcPr>
          <w:p w:rsidR="00830719" w:rsidRDefault="00830719" w:rsidP="009B1DEA">
            <w:pPr>
              <w:pStyle w:val="ListParagraph"/>
              <w:tabs>
                <w:tab w:val="left" w:pos="1980"/>
              </w:tabs>
              <w:ind w:left="0"/>
              <w:rPr>
                <w:rFonts w:asciiTheme="minorHAnsi" w:hAnsiTheme="minorHAnsi"/>
                <w:sz w:val="22"/>
                <w:szCs w:val="22"/>
              </w:rPr>
            </w:pPr>
            <w:r>
              <w:rPr>
                <w:rFonts w:asciiTheme="minorHAnsi" w:hAnsiTheme="minorHAnsi"/>
                <w:sz w:val="22"/>
                <w:szCs w:val="22"/>
              </w:rPr>
              <w:t>HIM Checklist – Started alignment between business requirements and literature review of best practices and selection of use cases</w:t>
            </w:r>
          </w:p>
          <w:p w:rsidR="00A035B3" w:rsidRDefault="00830719">
            <w:pPr>
              <w:pStyle w:val="ListParagraph"/>
              <w:numPr>
                <w:ilvl w:val="0"/>
                <w:numId w:val="4"/>
              </w:numPr>
              <w:tabs>
                <w:tab w:val="left" w:pos="1980"/>
              </w:tabs>
              <w:ind w:left="252" w:hanging="180"/>
              <w:rPr>
                <w:rFonts w:asciiTheme="minorHAnsi" w:hAnsiTheme="minorHAnsi"/>
                <w:sz w:val="22"/>
                <w:szCs w:val="22"/>
              </w:rPr>
            </w:pPr>
            <w:r w:rsidRPr="009B1DEA">
              <w:rPr>
                <w:rFonts w:asciiTheme="minorHAnsi" w:hAnsiTheme="minorHAnsi"/>
                <w:sz w:val="22"/>
                <w:szCs w:val="22"/>
              </w:rPr>
              <w:t>Availability</w:t>
            </w:r>
          </w:p>
          <w:p w:rsidR="00A035B3" w:rsidRDefault="00830719">
            <w:pPr>
              <w:pStyle w:val="ListParagraph"/>
              <w:numPr>
                <w:ilvl w:val="0"/>
                <w:numId w:val="4"/>
              </w:numPr>
              <w:tabs>
                <w:tab w:val="left" w:pos="1980"/>
              </w:tabs>
              <w:ind w:left="252" w:hanging="180"/>
              <w:rPr>
                <w:rFonts w:asciiTheme="minorHAnsi" w:hAnsiTheme="minorHAnsi"/>
                <w:sz w:val="22"/>
                <w:szCs w:val="22"/>
              </w:rPr>
            </w:pPr>
            <w:r w:rsidRPr="009B1DEA">
              <w:rPr>
                <w:rFonts w:asciiTheme="minorHAnsi" w:hAnsiTheme="minorHAnsi"/>
                <w:sz w:val="22"/>
                <w:szCs w:val="22"/>
              </w:rPr>
              <w:t>Integrity</w:t>
            </w:r>
          </w:p>
          <w:p w:rsidR="00A035B3" w:rsidRDefault="00830719">
            <w:pPr>
              <w:pStyle w:val="ListParagraph"/>
              <w:numPr>
                <w:ilvl w:val="0"/>
                <w:numId w:val="4"/>
              </w:numPr>
              <w:tabs>
                <w:tab w:val="left" w:pos="1980"/>
              </w:tabs>
              <w:ind w:left="252" w:hanging="180"/>
              <w:rPr>
                <w:rFonts w:asciiTheme="minorHAnsi" w:hAnsiTheme="minorHAnsi"/>
                <w:sz w:val="22"/>
                <w:szCs w:val="22"/>
              </w:rPr>
            </w:pPr>
            <w:r w:rsidRPr="009B1DEA">
              <w:rPr>
                <w:rFonts w:asciiTheme="minorHAnsi" w:hAnsiTheme="minorHAnsi"/>
                <w:sz w:val="22"/>
                <w:szCs w:val="22"/>
              </w:rPr>
              <w:t>Protection</w:t>
            </w:r>
          </w:p>
        </w:tc>
        <w:tc>
          <w:tcPr>
            <w:tcW w:w="3094" w:type="dxa"/>
          </w:tcPr>
          <w:p w:rsidR="00830719" w:rsidRDefault="00EE409A" w:rsidP="009B1DEA">
            <w:pPr>
              <w:pStyle w:val="ListParagraph"/>
              <w:tabs>
                <w:tab w:val="left" w:pos="1980"/>
              </w:tabs>
              <w:ind w:left="0"/>
              <w:rPr>
                <w:rFonts w:asciiTheme="minorHAnsi" w:hAnsiTheme="minorHAnsi"/>
                <w:sz w:val="22"/>
                <w:szCs w:val="22"/>
              </w:rPr>
            </w:pPr>
            <w:r>
              <w:rPr>
                <w:rFonts w:asciiTheme="minorHAnsi" w:hAnsiTheme="minorHAnsi"/>
                <w:sz w:val="22"/>
                <w:szCs w:val="22"/>
              </w:rPr>
              <w:t>A.</w:t>
            </w:r>
            <w:r w:rsidR="00830719">
              <w:rPr>
                <w:rFonts w:asciiTheme="minorHAnsi" w:hAnsiTheme="minorHAnsi"/>
                <w:sz w:val="22"/>
                <w:szCs w:val="22"/>
              </w:rPr>
              <w:t xml:space="preserve">  Update, model/harmonize and validate HIM Checklist Examples for</w:t>
            </w:r>
            <w:r w:rsidR="005F3E4E">
              <w:rPr>
                <w:rFonts w:asciiTheme="minorHAnsi" w:hAnsiTheme="minorHAnsi"/>
                <w:sz w:val="22"/>
                <w:szCs w:val="22"/>
              </w:rPr>
              <w:t xml:space="preserve"> information</w:t>
            </w:r>
          </w:p>
          <w:p w:rsidR="00A035B3" w:rsidRDefault="00830719">
            <w:pPr>
              <w:pStyle w:val="ListParagraph"/>
              <w:numPr>
                <w:ilvl w:val="0"/>
                <w:numId w:val="5"/>
              </w:numPr>
              <w:tabs>
                <w:tab w:val="left" w:pos="432"/>
                <w:tab w:val="left" w:pos="972"/>
              </w:tabs>
              <w:ind w:left="252" w:hanging="90"/>
              <w:rPr>
                <w:rFonts w:asciiTheme="minorHAnsi" w:hAnsiTheme="minorHAnsi"/>
                <w:sz w:val="22"/>
                <w:szCs w:val="22"/>
              </w:rPr>
            </w:pPr>
            <w:r w:rsidRPr="0046751F">
              <w:rPr>
                <w:rFonts w:asciiTheme="minorHAnsi" w:hAnsiTheme="minorHAnsi"/>
                <w:sz w:val="22"/>
                <w:szCs w:val="22"/>
              </w:rPr>
              <w:t>Availability</w:t>
            </w:r>
          </w:p>
          <w:p w:rsidR="00A035B3" w:rsidRPr="00B10838" w:rsidRDefault="00B47674">
            <w:pPr>
              <w:pStyle w:val="ListParagraph"/>
              <w:numPr>
                <w:ilvl w:val="0"/>
                <w:numId w:val="5"/>
              </w:numPr>
              <w:tabs>
                <w:tab w:val="left" w:pos="432"/>
                <w:tab w:val="left" w:pos="972"/>
              </w:tabs>
              <w:ind w:left="252" w:hanging="90"/>
              <w:rPr>
                <w:rFonts w:asciiTheme="minorHAnsi" w:hAnsiTheme="minorHAnsi"/>
                <w:color w:val="808080" w:themeColor="background1" w:themeShade="80"/>
                <w:sz w:val="22"/>
                <w:szCs w:val="22"/>
              </w:rPr>
            </w:pPr>
            <w:r w:rsidRPr="00B10838">
              <w:rPr>
                <w:rFonts w:asciiTheme="minorHAnsi" w:hAnsiTheme="minorHAnsi"/>
                <w:color w:val="808080" w:themeColor="background1" w:themeShade="80"/>
                <w:sz w:val="22"/>
                <w:szCs w:val="22"/>
              </w:rPr>
              <w:t>Integrity (based on resource availability)</w:t>
            </w:r>
          </w:p>
          <w:p w:rsidR="00A035B3" w:rsidRDefault="00B47674">
            <w:pPr>
              <w:pStyle w:val="ListParagraph"/>
              <w:numPr>
                <w:ilvl w:val="0"/>
                <w:numId w:val="5"/>
              </w:numPr>
              <w:tabs>
                <w:tab w:val="left" w:pos="432"/>
                <w:tab w:val="left" w:pos="972"/>
              </w:tabs>
              <w:ind w:left="252" w:hanging="90"/>
              <w:rPr>
                <w:rFonts w:asciiTheme="minorHAnsi" w:hAnsiTheme="minorHAnsi"/>
                <w:sz w:val="22"/>
                <w:szCs w:val="22"/>
              </w:rPr>
            </w:pPr>
            <w:r w:rsidRPr="00B10838">
              <w:rPr>
                <w:rFonts w:asciiTheme="minorHAnsi" w:hAnsiTheme="minorHAnsi"/>
                <w:color w:val="808080" w:themeColor="background1" w:themeShade="80"/>
                <w:sz w:val="22"/>
                <w:szCs w:val="22"/>
              </w:rPr>
              <w:t>Protection (based on resource availability)</w:t>
            </w:r>
          </w:p>
        </w:tc>
        <w:tc>
          <w:tcPr>
            <w:tcW w:w="2160" w:type="dxa"/>
          </w:tcPr>
          <w:p w:rsidR="00830719" w:rsidRDefault="00830719" w:rsidP="0007670F">
            <w:pPr>
              <w:pStyle w:val="ListParagraph"/>
              <w:tabs>
                <w:tab w:val="left" w:pos="1980"/>
              </w:tabs>
              <w:ind w:left="27"/>
              <w:rPr>
                <w:rFonts w:asciiTheme="minorHAnsi" w:hAnsiTheme="minorHAnsi"/>
                <w:sz w:val="22"/>
                <w:szCs w:val="22"/>
              </w:rPr>
            </w:pPr>
            <w:r>
              <w:rPr>
                <w:rFonts w:asciiTheme="minorHAnsi" w:hAnsiTheme="minorHAnsi"/>
                <w:sz w:val="22"/>
                <w:szCs w:val="22"/>
              </w:rPr>
              <w:t xml:space="preserve">Updated Table in Appendix A of the 2015 IHE white paper that contains </w:t>
            </w:r>
          </w:p>
          <w:p w:rsidR="00A035B3" w:rsidRDefault="00830719">
            <w:pPr>
              <w:pStyle w:val="ListParagraph"/>
              <w:numPr>
                <w:ilvl w:val="0"/>
                <w:numId w:val="11"/>
              </w:numPr>
              <w:tabs>
                <w:tab w:val="left" w:pos="1980"/>
              </w:tabs>
              <w:ind w:left="252" w:hanging="270"/>
              <w:rPr>
                <w:rFonts w:asciiTheme="minorHAnsi" w:hAnsiTheme="minorHAnsi"/>
                <w:sz w:val="22"/>
                <w:szCs w:val="22"/>
              </w:rPr>
            </w:pPr>
            <w:r>
              <w:rPr>
                <w:rFonts w:asciiTheme="minorHAnsi" w:hAnsiTheme="minorHAnsi"/>
                <w:sz w:val="22"/>
                <w:szCs w:val="22"/>
              </w:rPr>
              <w:t>completed cells that are currently marked TBD,</w:t>
            </w:r>
          </w:p>
          <w:p w:rsidR="00A035B3" w:rsidRDefault="00830719">
            <w:pPr>
              <w:pStyle w:val="ListParagraph"/>
              <w:numPr>
                <w:ilvl w:val="0"/>
                <w:numId w:val="11"/>
              </w:numPr>
              <w:tabs>
                <w:tab w:val="left" w:pos="1980"/>
              </w:tabs>
              <w:ind w:left="252" w:hanging="270"/>
              <w:rPr>
                <w:rFonts w:asciiTheme="minorHAnsi" w:hAnsiTheme="minorHAnsi"/>
                <w:sz w:val="22"/>
                <w:szCs w:val="22"/>
              </w:rPr>
            </w:pPr>
            <w:r>
              <w:rPr>
                <w:rFonts w:asciiTheme="minorHAnsi" w:hAnsiTheme="minorHAnsi"/>
                <w:sz w:val="22"/>
                <w:szCs w:val="22"/>
              </w:rPr>
              <w:t>aligned checklists examples by business requirements to validate the appropriateness of multiple examples by requirement and vice versa</w:t>
            </w:r>
          </w:p>
        </w:tc>
        <w:tc>
          <w:tcPr>
            <w:tcW w:w="2250" w:type="dxa"/>
          </w:tcPr>
          <w:p w:rsidR="00830719" w:rsidRDefault="00830719" w:rsidP="005E0EB5">
            <w:pPr>
              <w:pStyle w:val="ListParagraph"/>
              <w:tabs>
                <w:tab w:val="left" w:pos="1980"/>
              </w:tabs>
              <w:ind w:left="27"/>
              <w:rPr>
                <w:rFonts w:asciiTheme="minorHAnsi" w:hAnsiTheme="minorHAnsi"/>
                <w:sz w:val="22"/>
                <w:szCs w:val="22"/>
              </w:rPr>
            </w:pPr>
          </w:p>
        </w:tc>
        <w:tc>
          <w:tcPr>
            <w:tcW w:w="1856" w:type="dxa"/>
          </w:tcPr>
          <w:p w:rsidR="00830719" w:rsidRDefault="00830719" w:rsidP="005E0EB5">
            <w:pPr>
              <w:pStyle w:val="ListParagraph"/>
              <w:tabs>
                <w:tab w:val="left" w:pos="1980"/>
              </w:tabs>
              <w:ind w:left="27"/>
              <w:rPr>
                <w:rFonts w:asciiTheme="minorHAnsi" w:hAnsiTheme="minorHAnsi"/>
                <w:sz w:val="22"/>
                <w:szCs w:val="22"/>
              </w:rPr>
            </w:pPr>
            <w:r>
              <w:rPr>
                <w:rFonts w:asciiTheme="minorHAnsi" w:hAnsiTheme="minorHAnsi"/>
                <w:sz w:val="22"/>
                <w:szCs w:val="22"/>
              </w:rPr>
              <w:t>Harry, Writer</w:t>
            </w:r>
          </w:p>
          <w:p w:rsidR="00830719" w:rsidRDefault="00830719" w:rsidP="00B769EB">
            <w:pPr>
              <w:pStyle w:val="ListParagraph"/>
              <w:tabs>
                <w:tab w:val="left" w:pos="1980"/>
              </w:tabs>
              <w:ind w:left="27"/>
              <w:rPr>
                <w:rFonts w:asciiTheme="minorHAnsi" w:hAnsiTheme="minorHAnsi"/>
                <w:sz w:val="22"/>
                <w:szCs w:val="22"/>
              </w:rPr>
            </w:pPr>
            <w:r>
              <w:rPr>
                <w:rFonts w:asciiTheme="minorHAnsi" w:hAnsiTheme="minorHAnsi"/>
                <w:sz w:val="22"/>
                <w:szCs w:val="22"/>
              </w:rPr>
              <w:t>Diana, Anna</w:t>
            </w:r>
            <w:r w:rsidR="005F3E4E">
              <w:rPr>
                <w:rFonts w:asciiTheme="minorHAnsi" w:hAnsiTheme="minorHAnsi"/>
                <w:sz w:val="22"/>
                <w:szCs w:val="22"/>
              </w:rPr>
              <w:t>,</w:t>
            </w:r>
            <w:r>
              <w:rPr>
                <w:rFonts w:asciiTheme="minorHAnsi" w:hAnsiTheme="minorHAnsi"/>
                <w:sz w:val="22"/>
                <w:szCs w:val="22"/>
              </w:rPr>
              <w:t xml:space="preserve"> </w:t>
            </w:r>
          </w:p>
          <w:p w:rsidR="00830719" w:rsidRPr="00781CB9" w:rsidRDefault="00781CB9" w:rsidP="00B769EB">
            <w:pPr>
              <w:pStyle w:val="ListParagraph"/>
              <w:tabs>
                <w:tab w:val="left" w:pos="1980"/>
              </w:tabs>
              <w:ind w:left="27"/>
              <w:rPr>
                <w:rFonts w:asciiTheme="minorHAnsi" w:hAnsiTheme="minorHAnsi"/>
                <w:sz w:val="22"/>
                <w:szCs w:val="22"/>
              </w:rPr>
            </w:pPr>
            <w:r>
              <w:rPr>
                <w:rFonts w:asciiTheme="minorHAnsi" w:hAnsiTheme="minorHAnsi"/>
                <w:sz w:val="22"/>
                <w:szCs w:val="22"/>
              </w:rPr>
              <w:t>Consultant</w:t>
            </w:r>
            <w:r w:rsidR="005F3E4E">
              <w:rPr>
                <w:rFonts w:asciiTheme="minorHAnsi" w:hAnsiTheme="minorHAnsi"/>
                <w:sz w:val="22"/>
                <w:szCs w:val="22"/>
              </w:rPr>
              <w:t xml:space="preserve"> - Reviewers</w:t>
            </w:r>
          </w:p>
        </w:tc>
        <w:tc>
          <w:tcPr>
            <w:tcW w:w="1530" w:type="dxa"/>
          </w:tcPr>
          <w:p w:rsidR="008C311E" w:rsidRDefault="005F3E4E">
            <w:pPr>
              <w:pStyle w:val="ListParagraph"/>
              <w:tabs>
                <w:tab w:val="left" w:pos="1980"/>
              </w:tabs>
              <w:ind w:left="27"/>
              <w:rPr>
                <w:rFonts w:asciiTheme="minorHAnsi" w:hAnsiTheme="minorHAnsi"/>
                <w:sz w:val="22"/>
                <w:szCs w:val="22"/>
              </w:rPr>
            </w:pPr>
            <w:r>
              <w:rPr>
                <w:rFonts w:asciiTheme="minorHAnsi" w:hAnsiTheme="minorHAnsi"/>
                <w:sz w:val="22"/>
                <w:szCs w:val="22"/>
              </w:rPr>
              <w:t>Feb</w:t>
            </w:r>
          </w:p>
        </w:tc>
      </w:tr>
      <w:tr w:rsidR="00830719" w:rsidTr="00830719">
        <w:tc>
          <w:tcPr>
            <w:tcW w:w="2396" w:type="dxa"/>
            <w:vMerge/>
          </w:tcPr>
          <w:p w:rsidR="00830719" w:rsidRDefault="00830719" w:rsidP="009B1DEA">
            <w:pPr>
              <w:pStyle w:val="ListParagraph"/>
              <w:tabs>
                <w:tab w:val="left" w:pos="1980"/>
              </w:tabs>
              <w:ind w:left="0"/>
              <w:rPr>
                <w:rFonts w:asciiTheme="minorHAnsi" w:hAnsiTheme="minorHAnsi"/>
                <w:sz w:val="22"/>
                <w:szCs w:val="22"/>
              </w:rPr>
            </w:pPr>
          </w:p>
        </w:tc>
        <w:tc>
          <w:tcPr>
            <w:tcW w:w="3094" w:type="dxa"/>
          </w:tcPr>
          <w:p w:rsidR="00830719" w:rsidRDefault="00EE409A" w:rsidP="00846812">
            <w:pPr>
              <w:pStyle w:val="ListParagraph"/>
              <w:tabs>
                <w:tab w:val="left" w:pos="1980"/>
              </w:tabs>
              <w:ind w:left="0"/>
              <w:rPr>
                <w:rFonts w:asciiTheme="minorHAnsi" w:hAnsiTheme="minorHAnsi"/>
                <w:sz w:val="22"/>
                <w:szCs w:val="22"/>
              </w:rPr>
            </w:pPr>
            <w:r>
              <w:rPr>
                <w:rFonts w:asciiTheme="minorHAnsi" w:hAnsiTheme="minorHAnsi"/>
                <w:sz w:val="22"/>
                <w:szCs w:val="22"/>
              </w:rPr>
              <w:t>B.</w:t>
            </w:r>
            <w:r w:rsidR="00830719">
              <w:rPr>
                <w:rFonts w:asciiTheme="minorHAnsi" w:hAnsiTheme="minorHAnsi"/>
                <w:sz w:val="22"/>
                <w:szCs w:val="22"/>
              </w:rPr>
              <w:t xml:space="preserve">  Review Updated HIM Checklist for</w:t>
            </w:r>
            <w:r w:rsidR="005F3E4E">
              <w:rPr>
                <w:rFonts w:asciiTheme="minorHAnsi" w:hAnsiTheme="minorHAnsi"/>
                <w:sz w:val="22"/>
                <w:szCs w:val="22"/>
              </w:rPr>
              <w:t xml:space="preserve"> information</w:t>
            </w:r>
          </w:p>
          <w:p w:rsidR="00A035B3" w:rsidRDefault="00B47674">
            <w:pPr>
              <w:pStyle w:val="ListParagraph"/>
              <w:numPr>
                <w:ilvl w:val="0"/>
                <w:numId w:val="10"/>
              </w:numPr>
              <w:tabs>
                <w:tab w:val="left" w:pos="1980"/>
              </w:tabs>
              <w:ind w:left="342" w:hanging="270"/>
              <w:rPr>
                <w:rFonts w:asciiTheme="minorHAnsi" w:hAnsiTheme="minorHAnsi"/>
                <w:sz w:val="22"/>
                <w:szCs w:val="22"/>
              </w:rPr>
            </w:pPr>
            <w:r w:rsidRPr="00B47674">
              <w:rPr>
                <w:rFonts w:asciiTheme="minorHAnsi" w:hAnsiTheme="minorHAnsi"/>
                <w:sz w:val="22"/>
                <w:szCs w:val="22"/>
              </w:rPr>
              <w:t>Availability</w:t>
            </w:r>
          </w:p>
          <w:p w:rsidR="00A035B3" w:rsidRPr="00B10838" w:rsidRDefault="00B47674">
            <w:pPr>
              <w:pStyle w:val="ListParagraph"/>
              <w:numPr>
                <w:ilvl w:val="0"/>
                <w:numId w:val="10"/>
              </w:numPr>
              <w:tabs>
                <w:tab w:val="left" w:pos="1980"/>
              </w:tabs>
              <w:ind w:left="342" w:hanging="270"/>
              <w:rPr>
                <w:rFonts w:asciiTheme="minorHAnsi" w:hAnsiTheme="minorHAnsi"/>
                <w:color w:val="808080" w:themeColor="background1" w:themeShade="80"/>
                <w:sz w:val="22"/>
                <w:szCs w:val="22"/>
              </w:rPr>
            </w:pPr>
            <w:r w:rsidRPr="00B10838">
              <w:rPr>
                <w:rFonts w:asciiTheme="minorHAnsi" w:hAnsiTheme="minorHAnsi"/>
                <w:color w:val="808080" w:themeColor="background1" w:themeShade="80"/>
                <w:sz w:val="22"/>
                <w:szCs w:val="22"/>
              </w:rPr>
              <w:t>Integrity</w:t>
            </w:r>
          </w:p>
          <w:p w:rsidR="00A035B3" w:rsidRDefault="00B47674">
            <w:pPr>
              <w:pStyle w:val="ListParagraph"/>
              <w:numPr>
                <w:ilvl w:val="0"/>
                <w:numId w:val="10"/>
              </w:numPr>
              <w:tabs>
                <w:tab w:val="left" w:pos="1980"/>
              </w:tabs>
              <w:ind w:left="342" w:hanging="270"/>
              <w:rPr>
                <w:rFonts w:asciiTheme="minorHAnsi" w:hAnsiTheme="minorHAnsi"/>
                <w:sz w:val="22"/>
                <w:szCs w:val="22"/>
              </w:rPr>
            </w:pPr>
            <w:r w:rsidRPr="00B10838">
              <w:rPr>
                <w:rFonts w:asciiTheme="minorHAnsi" w:hAnsiTheme="minorHAnsi"/>
                <w:color w:val="808080" w:themeColor="background1" w:themeShade="80"/>
                <w:sz w:val="22"/>
                <w:szCs w:val="22"/>
              </w:rPr>
              <w:t>Protection</w:t>
            </w:r>
          </w:p>
        </w:tc>
        <w:tc>
          <w:tcPr>
            <w:tcW w:w="2160" w:type="dxa"/>
          </w:tcPr>
          <w:p w:rsidR="00830719" w:rsidRDefault="00830719" w:rsidP="00B769EB">
            <w:pPr>
              <w:pStyle w:val="ListParagraph"/>
              <w:tabs>
                <w:tab w:val="left" w:pos="1980"/>
              </w:tabs>
              <w:ind w:left="27"/>
              <w:rPr>
                <w:rFonts w:asciiTheme="minorHAnsi" w:hAnsiTheme="minorHAnsi"/>
                <w:sz w:val="22"/>
                <w:szCs w:val="22"/>
              </w:rPr>
            </w:pPr>
            <w:r>
              <w:rPr>
                <w:rFonts w:asciiTheme="minorHAnsi" w:hAnsiTheme="minorHAnsi"/>
                <w:sz w:val="22"/>
                <w:szCs w:val="22"/>
              </w:rPr>
              <w:t>Validated Table</w:t>
            </w:r>
          </w:p>
        </w:tc>
        <w:tc>
          <w:tcPr>
            <w:tcW w:w="2250" w:type="dxa"/>
          </w:tcPr>
          <w:p w:rsidR="00830719" w:rsidRDefault="005F3E4E" w:rsidP="00B769EB">
            <w:pPr>
              <w:pStyle w:val="ListParagraph"/>
              <w:tabs>
                <w:tab w:val="left" w:pos="1980"/>
              </w:tabs>
              <w:ind w:left="27"/>
              <w:rPr>
                <w:rFonts w:asciiTheme="minorHAnsi" w:hAnsiTheme="minorHAnsi"/>
                <w:sz w:val="22"/>
                <w:szCs w:val="22"/>
              </w:rPr>
            </w:pPr>
            <w:r>
              <w:rPr>
                <w:rFonts w:asciiTheme="minorHAnsi" w:hAnsiTheme="minorHAnsi"/>
                <w:sz w:val="22"/>
                <w:szCs w:val="22"/>
              </w:rPr>
              <w:t>Standards Taskforce</w:t>
            </w:r>
          </w:p>
        </w:tc>
        <w:tc>
          <w:tcPr>
            <w:tcW w:w="1856" w:type="dxa"/>
          </w:tcPr>
          <w:p w:rsidR="00830719" w:rsidRDefault="00830719" w:rsidP="002C01DE">
            <w:pPr>
              <w:pStyle w:val="ListParagraph"/>
              <w:tabs>
                <w:tab w:val="left" w:pos="1980"/>
              </w:tabs>
              <w:ind w:left="27"/>
              <w:rPr>
                <w:rFonts w:asciiTheme="minorHAnsi" w:hAnsiTheme="minorHAnsi"/>
                <w:sz w:val="22"/>
                <w:szCs w:val="22"/>
              </w:rPr>
            </w:pPr>
            <w:r>
              <w:rPr>
                <w:rFonts w:asciiTheme="minorHAnsi" w:hAnsiTheme="minorHAnsi"/>
                <w:sz w:val="22"/>
                <w:szCs w:val="22"/>
              </w:rPr>
              <w:t>Harry, Facilitator</w:t>
            </w:r>
          </w:p>
        </w:tc>
        <w:tc>
          <w:tcPr>
            <w:tcW w:w="1530" w:type="dxa"/>
          </w:tcPr>
          <w:p w:rsidR="008C311E" w:rsidRDefault="005F3E4E">
            <w:pPr>
              <w:pStyle w:val="ListParagraph"/>
              <w:tabs>
                <w:tab w:val="left" w:pos="1980"/>
              </w:tabs>
              <w:ind w:left="27"/>
              <w:rPr>
                <w:rFonts w:asciiTheme="minorHAnsi" w:hAnsiTheme="minorHAnsi"/>
                <w:sz w:val="22"/>
                <w:szCs w:val="22"/>
              </w:rPr>
            </w:pPr>
            <w:r>
              <w:rPr>
                <w:rFonts w:asciiTheme="minorHAnsi" w:hAnsiTheme="minorHAnsi"/>
                <w:sz w:val="22"/>
                <w:szCs w:val="22"/>
              </w:rPr>
              <w:t>March</w:t>
            </w:r>
          </w:p>
        </w:tc>
      </w:tr>
      <w:tr w:rsidR="005F3E4E" w:rsidTr="00830719">
        <w:tc>
          <w:tcPr>
            <w:tcW w:w="2396" w:type="dxa"/>
            <w:vMerge/>
          </w:tcPr>
          <w:p w:rsidR="005F3E4E" w:rsidRDefault="005F3E4E" w:rsidP="009B1DEA">
            <w:pPr>
              <w:pStyle w:val="ListParagraph"/>
              <w:tabs>
                <w:tab w:val="left" w:pos="1980"/>
              </w:tabs>
              <w:ind w:left="0"/>
              <w:rPr>
                <w:rFonts w:asciiTheme="minorHAnsi" w:hAnsiTheme="minorHAnsi"/>
                <w:sz w:val="22"/>
                <w:szCs w:val="22"/>
              </w:rPr>
            </w:pPr>
          </w:p>
        </w:tc>
        <w:tc>
          <w:tcPr>
            <w:tcW w:w="3094" w:type="dxa"/>
          </w:tcPr>
          <w:p w:rsidR="005F3E4E" w:rsidRDefault="00EE409A" w:rsidP="005F3E4E">
            <w:pPr>
              <w:pStyle w:val="ListParagraph"/>
              <w:tabs>
                <w:tab w:val="left" w:pos="1980"/>
              </w:tabs>
              <w:ind w:left="0"/>
              <w:rPr>
                <w:rFonts w:asciiTheme="minorHAnsi" w:hAnsiTheme="minorHAnsi"/>
                <w:sz w:val="22"/>
                <w:szCs w:val="22"/>
              </w:rPr>
            </w:pPr>
            <w:r>
              <w:rPr>
                <w:rFonts w:asciiTheme="minorHAnsi" w:hAnsiTheme="minorHAnsi"/>
                <w:sz w:val="22"/>
                <w:szCs w:val="22"/>
              </w:rPr>
              <w:t>C.</w:t>
            </w:r>
            <w:r w:rsidR="005F3E4E">
              <w:rPr>
                <w:rFonts w:asciiTheme="minorHAnsi" w:hAnsiTheme="minorHAnsi"/>
                <w:sz w:val="22"/>
                <w:szCs w:val="22"/>
              </w:rPr>
              <w:t xml:space="preserve">  Harmonize updated HIM Checklist with IGAM focusing on SOP and DG competencies for information </w:t>
            </w:r>
          </w:p>
          <w:p w:rsidR="00A035B3" w:rsidRDefault="005F3E4E">
            <w:pPr>
              <w:pStyle w:val="ListParagraph"/>
              <w:numPr>
                <w:ilvl w:val="0"/>
                <w:numId w:val="25"/>
              </w:numPr>
              <w:tabs>
                <w:tab w:val="left" w:pos="1980"/>
              </w:tabs>
              <w:ind w:left="376" w:hanging="270"/>
            </w:pPr>
            <w:r w:rsidRPr="005F3E4E">
              <w:rPr>
                <w:rFonts w:asciiTheme="minorHAnsi" w:hAnsiTheme="minorHAnsi"/>
                <w:sz w:val="22"/>
                <w:szCs w:val="22"/>
              </w:rPr>
              <w:t>Availability</w:t>
            </w:r>
          </w:p>
        </w:tc>
        <w:tc>
          <w:tcPr>
            <w:tcW w:w="2160" w:type="dxa"/>
          </w:tcPr>
          <w:p w:rsidR="005F3E4E" w:rsidRDefault="005F3E4E" w:rsidP="00B769EB">
            <w:pPr>
              <w:pStyle w:val="ListParagraph"/>
              <w:tabs>
                <w:tab w:val="left" w:pos="1980"/>
              </w:tabs>
              <w:ind w:left="27"/>
              <w:rPr>
                <w:rFonts w:asciiTheme="minorHAnsi" w:hAnsiTheme="minorHAnsi"/>
                <w:sz w:val="22"/>
                <w:szCs w:val="22"/>
              </w:rPr>
            </w:pPr>
            <w:r>
              <w:rPr>
                <w:rFonts w:asciiTheme="minorHAnsi" w:hAnsiTheme="minorHAnsi"/>
                <w:sz w:val="22"/>
                <w:szCs w:val="22"/>
              </w:rPr>
              <w:t xml:space="preserve">Completed SOP+BR IGAM worksheet (column J) </w:t>
            </w:r>
          </w:p>
        </w:tc>
        <w:tc>
          <w:tcPr>
            <w:tcW w:w="2250" w:type="dxa"/>
          </w:tcPr>
          <w:p w:rsidR="005F3E4E" w:rsidRDefault="005F3E4E" w:rsidP="00B769EB">
            <w:pPr>
              <w:pStyle w:val="ListParagraph"/>
              <w:tabs>
                <w:tab w:val="left" w:pos="1980"/>
              </w:tabs>
              <w:ind w:left="27"/>
              <w:rPr>
                <w:rFonts w:asciiTheme="minorHAnsi" w:hAnsiTheme="minorHAnsi"/>
                <w:sz w:val="22"/>
                <w:szCs w:val="22"/>
              </w:rPr>
            </w:pPr>
            <w:r>
              <w:rPr>
                <w:rFonts w:asciiTheme="minorHAnsi" w:hAnsiTheme="minorHAnsi"/>
                <w:sz w:val="22"/>
                <w:szCs w:val="22"/>
              </w:rPr>
              <w:t>Standards Taskforce</w:t>
            </w:r>
          </w:p>
        </w:tc>
        <w:tc>
          <w:tcPr>
            <w:tcW w:w="1856" w:type="dxa"/>
          </w:tcPr>
          <w:p w:rsidR="005F3E4E" w:rsidRDefault="005F3E4E" w:rsidP="002C01DE">
            <w:pPr>
              <w:pStyle w:val="ListParagraph"/>
              <w:tabs>
                <w:tab w:val="left" w:pos="1980"/>
              </w:tabs>
              <w:ind w:left="27"/>
              <w:rPr>
                <w:rFonts w:asciiTheme="minorHAnsi" w:hAnsiTheme="minorHAnsi"/>
                <w:sz w:val="22"/>
                <w:szCs w:val="22"/>
              </w:rPr>
            </w:pPr>
            <w:r>
              <w:rPr>
                <w:rFonts w:asciiTheme="minorHAnsi" w:hAnsiTheme="minorHAnsi"/>
                <w:sz w:val="22"/>
                <w:szCs w:val="22"/>
              </w:rPr>
              <w:t>Harry, Facilitator</w:t>
            </w:r>
          </w:p>
        </w:tc>
        <w:tc>
          <w:tcPr>
            <w:tcW w:w="1530" w:type="dxa"/>
          </w:tcPr>
          <w:p w:rsidR="008C311E" w:rsidRDefault="00B10838" w:rsidP="00B10838">
            <w:pPr>
              <w:pStyle w:val="ListParagraph"/>
              <w:tabs>
                <w:tab w:val="left" w:pos="1980"/>
              </w:tabs>
              <w:ind w:left="27"/>
              <w:rPr>
                <w:rFonts w:asciiTheme="minorHAnsi" w:hAnsiTheme="minorHAnsi"/>
                <w:sz w:val="22"/>
                <w:szCs w:val="22"/>
              </w:rPr>
            </w:pPr>
            <w:r>
              <w:rPr>
                <w:rFonts w:asciiTheme="minorHAnsi" w:hAnsiTheme="minorHAnsi"/>
                <w:sz w:val="22"/>
                <w:szCs w:val="22"/>
              </w:rPr>
              <w:t>June</w:t>
            </w:r>
          </w:p>
        </w:tc>
      </w:tr>
      <w:tr w:rsidR="005F3E4E" w:rsidTr="005F3E4E">
        <w:trPr>
          <w:trHeight w:val="1592"/>
        </w:trPr>
        <w:tc>
          <w:tcPr>
            <w:tcW w:w="2396" w:type="dxa"/>
            <w:vMerge/>
          </w:tcPr>
          <w:p w:rsidR="005F3E4E" w:rsidRDefault="005F3E4E" w:rsidP="009B1DEA">
            <w:pPr>
              <w:pStyle w:val="ListParagraph"/>
              <w:tabs>
                <w:tab w:val="left" w:pos="1980"/>
              </w:tabs>
              <w:ind w:left="0"/>
              <w:rPr>
                <w:rFonts w:asciiTheme="minorHAnsi" w:hAnsiTheme="minorHAnsi"/>
                <w:sz w:val="22"/>
                <w:szCs w:val="22"/>
              </w:rPr>
            </w:pPr>
          </w:p>
        </w:tc>
        <w:tc>
          <w:tcPr>
            <w:tcW w:w="3094" w:type="dxa"/>
          </w:tcPr>
          <w:p w:rsidR="005F3E4E" w:rsidRPr="00310EF0" w:rsidRDefault="00EE409A" w:rsidP="00846812">
            <w:pPr>
              <w:pStyle w:val="ListParagraph"/>
              <w:tabs>
                <w:tab w:val="left" w:pos="1980"/>
              </w:tabs>
              <w:ind w:left="0"/>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D.</w:t>
            </w:r>
            <w:r w:rsidR="005F3E4E" w:rsidRPr="00310EF0">
              <w:rPr>
                <w:rFonts w:asciiTheme="minorHAnsi" w:hAnsiTheme="minorHAnsi"/>
                <w:color w:val="808080" w:themeColor="background1" w:themeShade="80"/>
                <w:sz w:val="22"/>
                <w:szCs w:val="22"/>
              </w:rPr>
              <w:t xml:space="preserve"> Develop recommendation for IGAM application to capture HIM Checklist examples into the IGAM focusing on SOP and DG competencies for </w:t>
            </w:r>
          </w:p>
          <w:p w:rsidR="00A035B3" w:rsidRDefault="005F3E4E">
            <w:pPr>
              <w:pStyle w:val="ListParagraph"/>
              <w:numPr>
                <w:ilvl w:val="0"/>
                <w:numId w:val="15"/>
              </w:numPr>
              <w:tabs>
                <w:tab w:val="left" w:pos="432"/>
              </w:tabs>
              <w:ind w:left="252" w:hanging="90"/>
              <w:rPr>
                <w:rFonts w:asciiTheme="minorHAnsi" w:hAnsiTheme="minorHAnsi"/>
                <w:color w:val="808080" w:themeColor="background1" w:themeShade="80"/>
                <w:sz w:val="22"/>
                <w:szCs w:val="22"/>
              </w:rPr>
            </w:pPr>
            <w:r w:rsidRPr="00310EF0">
              <w:rPr>
                <w:rFonts w:asciiTheme="minorHAnsi" w:hAnsiTheme="minorHAnsi"/>
                <w:color w:val="808080" w:themeColor="background1" w:themeShade="80"/>
                <w:sz w:val="22"/>
                <w:szCs w:val="22"/>
              </w:rPr>
              <w:t>Availability</w:t>
            </w:r>
          </w:p>
        </w:tc>
        <w:tc>
          <w:tcPr>
            <w:tcW w:w="2160" w:type="dxa"/>
          </w:tcPr>
          <w:p w:rsidR="005F3E4E" w:rsidRPr="00310EF0" w:rsidRDefault="005F3E4E" w:rsidP="00B769EB">
            <w:pPr>
              <w:pStyle w:val="ListParagraph"/>
              <w:tabs>
                <w:tab w:val="left" w:pos="1980"/>
              </w:tabs>
              <w:ind w:left="27"/>
              <w:rPr>
                <w:rFonts w:asciiTheme="minorHAnsi" w:hAnsiTheme="minorHAnsi"/>
                <w:color w:val="808080" w:themeColor="background1" w:themeShade="80"/>
                <w:sz w:val="22"/>
                <w:szCs w:val="22"/>
              </w:rPr>
            </w:pPr>
            <w:r w:rsidRPr="00310EF0">
              <w:rPr>
                <w:rFonts w:asciiTheme="minorHAnsi" w:hAnsiTheme="minorHAnsi"/>
                <w:color w:val="808080" w:themeColor="background1" w:themeShade="80"/>
                <w:sz w:val="22"/>
                <w:szCs w:val="22"/>
              </w:rPr>
              <w:t>Recommendations for IGAM application</w:t>
            </w:r>
          </w:p>
        </w:tc>
        <w:tc>
          <w:tcPr>
            <w:tcW w:w="2250" w:type="dxa"/>
          </w:tcPr>
          <w:p w:rsidR="005F3E4E" w:rsidRPr="005F3E4E" w:rsidRDefault="00B47674" w:rsidP="005F3E4E">
            <w:pPr>
              <w:pStyle w:val="ListParagraph"/>
              <w:tabs>
                <w:tab w:val="left" w:pos="1980"/>
              </w:tabs>
              <w:ind w:left="27"/>
              <w:rPr>
                <w:rFonts w:asciiTheme="minorHAnsi" w:hAnsiTheme="minorHAnsi"/>
                <w:color w:val="808080" w:themeColor="background1" w:themeShade="80"/>
                <w:sz w:val="22"/>
                <w:szCs w:val="22"/>
              </w:rPr>
            </w:pPr>
            <w:r w:rsidRPr="00B47674">
              <w:rPr>
                <w:rFonts w:asciiTheme="minorHAnsi" w:hAnsiTheme="minorHAnsi"/>
                <w:color w:val="808080" w:themeColor="background1" w:themeShade="80"/>
                <w:sz w:val="22"/>
                <w:szCs w:val="22"/>
              </w:rPr>
              <w:t>IG Team</w:t>
            </w:r>
          </w:p>
          <w:p w:rsidR="005F3E4E" w:rsidRPr="00310EF0" w:rsidRDefault="00B47674" w:rsidP="005F3E4E">
            <w:pPr>
              <w:pStyle w:val="ListParagraph"/>
              <w:tabs>
                <w:tab w:val="left" w:pos="1980"/>
              </w:tabs>
              <w:ind w:left="27"/>
              <w:rPr>
                <w:rFonts w:asciiTheme="minorHAnsi" w:hAnsiTheme="minorHAnsi"/>
                <w:color w:val="808080" w:themeColor="background1" w:themeShade="80"/>
                <w:sz w:val="22"/>
                <w:szCs w:val="22"/>
              </w:rPr>
            </w:pPr>
            <w:r w:rsidRPr="00B47674">
              <w:rPr>
                <w:rFonts w:asciiTheme="minorHAnsi" w:hAnsiTheme="minorHAnsi"/>
                <w:color w:val="808080" w:themeColor="background1" w:themeShade="80"/>
                <w:sz w:val="22"/>
                <w:szCs w:val="22"/>
              </w:rPr>
              <w:t>Standards Taskforce</w:t>
            </w:r>
          </w:p>
        </w:tc>
        <w:tc>
          <w:tcPr>
            <w:tcW w:w="1856" w:type="dxa"/>
          </w:tcPr>
          <w:p w:rsidR="005F3E4E" w:rsidRPr="00310EF0" w:rsidRDefault="005F3E4E" w:rsidP="002C01DE">
            <w:pPr>
              <w:pStyle w:val="ListParagraph"/>
              <w:tabs>
                <w:tab w:val="left" w:pos="1980"/>
              </w:tabs>
              <w:ind w:left="27"/>
              <w:rPr>
                <w:rFonts w:asciiTheme="minorHAnsi" w:hAnsiTheme="minorHAnsi"/>
                <w:color w:val="808080" w:themeColor="background1" w:themeShade="80"/>
                <w:sz w:val="22"/>
                <w:szCs w:val="22"/>
              </w:rPr>
            </w:pPr>
            <w:r w:rsidRPr="00310EF0">
              <w:rPr>
                <w:rFonts w:asciiTheme="minorHAnsi" w:hAnsiTheme="minorHAnsi"/>
                <w:color w:val="808080" w:themeColor="background1" w:themeShade="80"/>
                <w:sz w:val="22"/>
                <w:szCs w:val="22"/>
              </w:rPr>
              <w:t>Harry, Facilitator</w:t>
            </w:r>
          </w:p>
        </w:tc>
        <w:tc>
          <w:tcPr>
            <w:tcW w:w="1530" w:type="dxa"/>
          </w:tcPr>
          <w:p w:rsidR="008C311E" w:rsidRDefault="005F3E4E">
            <w:pPr>
              <w:pStyle w:val="ListParagraph"/>
              <w:tabs>
                <w:tab w:val="left" w:pos="1980"/>
              </w:tabs>
              <w:ind w:left="27"/>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Sept.</w:t>
            </w:r>
          </w:p>
        </w:tc>
      </w:tr>
      <w:tr w:rsidR="005F3E4E" w:rsidTr="00192C00">
        <w:tc>
          <w:tcPr>
            <w:tcW w:w="13286" w:type="dxa"/>
            <w:gridSpan w:val="6"/>
            <w:shd w:val="clear" w:color="auto" w:fill="EEECE1" w:themeFill="background2"/>
          </w:tcPr>
          <w:p w:rsidR="008C311E" w:rsidRDefault="00B47674">
            <w:pPr>
              <w:pStyle w:val="ListParagraph"/>
              <w:tabs>
                <w:tab w:val="left" w:pos="1980"/>
              </w:tabs>
              <w:ind w:left="0"/>
              <w:rPr>
                <w:rFonts w:asciiTheme="minorHAnsi" w:hAnsiTheme="minorHAnsi"/>
                <w:sz w:val="22"/>
                <w:szCs w:val="22"/>
              </w:rPr>
            </w:pPr>
            <w:r w:rsidRPr="00B47674">
              <w:rPr>
                <w:rFonts w:asciiTheme="minorHAnsi" w:hAnsiTheme="minorHAnsi"/>
                <w:sz w:val="22"/>
                <w:szCs w:val="22"/>
              </w:rPr>
              <w:t xml:space="preserve">Activity </w:t>
            </w:r>
            <w:r w:rsidR="00EE409A">
              <w:rPr>
                <w:rFonts w:asciiTheme="minorHAnsi" w:hAnsiTheme="minorHAnsi"/>
                <w:sz w:val="22"/>
                <w:szCs w:val="22"/>
              </w:rPr>
              <w:t>1.</w:t>
            </w:r>
            <w:r w:rsidRPr="00B47674">
              <w:rPr>
                <w:rFonts w:asciiTheme="minorHAnsi" w:hAnsiTheme="minorHAnsi"/>
                <w:sz w:val="22"/>
                <w:szCs w:val="22"/>
              </w:rPr>
              <w:t>3. Develop Use Cases (POCs: Anna Orlova and Harry Rhodes)</w:t>
            </w:r>
          </w:p>
        </w:tc>
      </w:tr>
      <w:tr w:rsidR="005F3E4E" w:rsidTr="00830719">
        <w:tc>
          <w:tcPr>
            <w:tcW w:w="2396" w:type="dxa"/>
            <w:vMerge w:val="restart"/>
          </w:tcPr>
          <w:p w:rsidR="005F3E4E" w:rsidRPr="00947C96" w:rsidRDefault="005F3E4E" w:rsidP="009B1DEA">
            <w:pPr>
              <w:pStyle w:val="ListParagraph"/>
              <w:tabs>
                <w:tab w:val="left" w:pos="1980"/>
              </w:tabs>
              <w:ind w:left="0"/>
              <w:rPr>
                <w:rFonts w:asciiTheme="minorHAnsi" w:hAnsiTheme="minorHAnsi"/>
                <w:sz w:val="22"/>
                <w:szCs w:val="22"/>
              </w:rPr>
            </w:pPr>
            <w:r w:rsidRPr="00947C96">
              <w:rPr>
                <w:rFonts w:asciiTheme="minorHAnsi" w:hAnsiTheme="minorHAnsi"/>
                <w:sz w:val="22"/>
                <w:szCs w:val="22"/>
              </w:rPr>
              <w:lastRenderedPageBreak/>
              <w:t>Use Cases</w:t>
            </w:r>
          </w:p>
          <w:p w:rsidR="005F3E4E" w:rsidRPr="00947C96" w:rsidRDefault="005F3E4E" w:rsidP="00CB0C68">
            <w:pPr>
              <w:tabs>
                <w:tab w:val="left" w:pos="1980"/>
              </w:tabs>
              <w:ind w:left="72" w:hanging="72"/>
              <w:rPr>
                <w:rFonts w:asciiTheme="minorHAnsi" w:hAnsiTheme="minorHAnsi"/>
                <w:sz w:val="22"/>
                <w:szCs w:val="22"/>
              </w:rPr>
            </w:pPr>
            <w:r w:rsidRPr="00947C96">
              <w:rPr>
                <w:rFonts w:asciiTheme="minorHAnsi" w:hAnsiTheme="minorHAnsi"/>
                <w:sz w:val="22"/>
                <w:szCs w:val="22"/>
              </w:rPr>
              <w:t>A1.1  All documents are accounted for</w:t>
            </w:r>
          </w:p>
          <w:p w:rsidR="005F3E4E" w:rsidRPr="00947C96" w:rsidRDefault="005F3E4E" w:rsidP="00CB0C68">
            <w:pPr>
              <w:tabs>
                <w:tab w:val="left" w:pos="1980"/>
              </w:tabs>
              <w:ind w:left="72" w:hanging="72"/>
              <w:rPr>
                <w:rFonts w:asciiTheme="minorHAnsi" w:hAnsiTheme="minorHAnsi"/>
                <w:sz w:val="22"/>
                <w:szCs w:val="22"/>
              </w:rPr>
            </w:pPr>
            <w:r w:rsidRPr="00947C96">
              <w:rPr>
                <w:rFonts w:asciiTheme="minorHAnsi" w:hAnsiTheme="minorHAnsi"/>
                <w:sz w:val="22"/>
                <w:szCs w:val="22"/>
              </w:rPr>
              <w:t>A1.2  Records are complete and closed</w:t>
            </w:r>
          </w:p>
          <w:p w:rsidR="005F3E4E" w:rsidRPr="00947C96" w:rsidRDefault="005F3E4E" w:rsidP="00CB0C68">
            <w:pPr>
              <w:tabs>
                <w:tab w:val="left" w:pos="1980"/>
              </w:tabs>
              <w:ind w:left="72" w:hanging="72"/>
              <w:rPr>
                <w:rFonts w:asciiTheme="minorHAnsi" w:hAnsiTheme="minorHAnsi"/>
                <w:sz w:val="22"/>
                <w:szCs w:val="22"/>
              </w:rPr>
            </w:pPr>
            <w:r w:rsidRPr="00947C96">
              <w:rPr>
                <w:rFonts w:asciiTheme="minorHAnsi" w:hAnsiTheme="minorHAnsi"/>
                <w:sz w:val="22"/>
                <w:szCs w:val="22"/>
              </w:rPr>
              <w:t>A2.1  Release of information</w:t>
            </w:r>
          </w:p>
          <w:p w:rsidR="005F3E4E" w:rsidRPr="00947C96" w:rsidRDefault="005F3E4E" w:rsidP="00CB0C68">
            <w:pPr>
              <w:tabs>
                <w:tab w:val="left" w:pos="1980"/>
              </w:tabs>
              <w:ind w:left="72" w:hanging="72"/>
              <w:rPr>
                <w:rFonts w:asciiTheme="minorHAnsi" w:hAnsiTheme="minorHAnsi"/>
                <w:sz w:val="22"/>
                <w:szCs w:val="22"/>
              </w:rPr>
            </w:pPr>
            <w:r w:rsidRPr="00947C96">
              <w:rPr>
                <w:rFonts w:asciiTheme="minorHAnsi" w:hAnsiTheme="minorHAnsi"/>
                <w:sz w:val="22"/>
                <w:szCs w:val="22"/>
              </w:rPr>
              <w:t>A3.1  Audit for episode of care</w:t>
            </w:r>
          </w:p>
          <w:p w:rsidR="005F3E4E" w:rsidRPr="00947C96" w:rsidRDefault="005F3E4E" w:rsidP="00CB0C68">
            <w:pPr>
              <w:tabs>
                <w:tab w:val="left" w:pos="1980"/>
              </w:tabs>
              <w:ind w:left="72" w:hanging="72"/>
              <w:rPr>
                <w:rFonts w:asciiTheme="minorHAnsi" w:hAnsiTheme="minorHAnsi"/>
                <w:sz w:val="22"/>
                <w:szCs w:val="22"/>
              </w:rPr>
            </w:pPr>
            <w:r w:rsidRPr="00947C96">
              <w:rPr>
                <w:rFonts w:asciiTheme="minorHAnsi" w:hAnsiTheme="minorHAnsi"/>
                <w:sz w:val="22"/>
                <w:szCs w:val="22"/>
              </w:rPr>
              <w:t>A3.2  Audit for release of information and the accounting of disclosures</w:t>
            </w:r>
          </w:p>
          <w:p w:rsidR="005F3E4E" w:rsidRPr="00CB0C68" w:rsidRDefault="005F3E4E" w:rsidP="00465FD9">
            <w:pPr>
              <w:tabs>
                <w:tab w:val="left" w:pos="1980"/>
              </w:tabs>
              <w:rPr>
                <w:rFonts w:asciiTheme="minorHAnsi" w:hAnsiTheme="minorHAnsi"/>
                <w:sz w:val="22"/>
                <w:szCs w:val="22"/>
                <w:highlight w:val="yellow"/>
              </w:rPr>
            </w:pPr>
          </w:p>
        </w:tc>
        <w:tc>
          <w:tcPr>
            <w:tcW w:w="3094" w:type="dxa"/>
          </w:tcPr>
          <w:p w:rsidR="005F3E4E" w:rsidRDefault="00EE409A" w:rsidP="00192C00">
            <w:pPr>
              <w:pStyle w:val="ListParagraph"/>
              <w:tabs>
                <w:tab w:val="left" w:pos="2052"/>
              </w:tabs>
              <w:ind w:left="0"/>
              <w:rPr>
                <w:rFonts w:asciiTheme="minorHAnsi" w:hAnsiTheme="minorHAnsi"/>
                <w:sz w:val="22"/>
                <w:szCs w:val="22"/>
              </w:rPr>
            </w:pPr>
            <w:r>
              <w:rPr>
                <w:rFonts w:asciiTheme="minorHAnsi" w:hAnsiTheme="minorHAnsi"/>
                <w:sz w:val="22"/>
                <w:szCs w:val="22"/>
              </w:rPr>
              <w:t>A.</w:t>
            </w:r>
            <w:r w:rsidR="005F3E4E">
              <w:rPr>
                <w:rFonts w:asciiTheme="minorHAnsi" w:hAnsiTheme="minorHAnsi"/>
                <w:sz w:val="22"/>
                <w:szCs w:val="22"/>
              </w:rPr>
              <w:t xml:space="preserve"> Develop five Use Cases focusing on patient registration and transition of care function</w:t>
            </w:r>
            <w:r w:rsidR="00776FB6">
              <w:rPr>
                <w:rFonts w:asciiTheme="minorHAnsi" w:hAnsiTheme="minorHAnsi"/>
                <w:sz w:val="22"/>
                <w:szCs w:val="22"/>
              </w:rPr>
              <w:t>s</w:t>
            </w:r>
            <w:r w:rsidR="005F3E4E">
              <w:rPr>
                <w:rFonts w:asciiTheme="minorHAnsi" w:hAnsiTheme="minorHAnsi"/>
                <w:sz w:val="22"/>
                <w:szCs w:val="22"/>
              </w:rPr>
              <w:t xml:space="preserve"> only</w:t>
            </w:r>
            <w:r w:rsidR="00DD23E0">
              <w:rPr>
                <w:rFonts w:asciiTheme="minorHAnsi" w:hAnsiTheme="minorHAnsi"/>
                <w:sz w:val="22"/>
                <w:szCs w:val="22"/>
              </w:rPr>
              <w:t xml:space="preserve"> with the following actions:</w:t>
            </w:r>
            <w:r w:rsidR="005F3E4E">
              <w:rPr>
                <w:rFonts w:asciiTheme="minorHAnsi" w:hAnsiTheme="minorHAnsi"/>
                <w:sz w:val="22"/>
                <w:szCs w:val="22"/>
              </w:rPr>
              <w:t xml:space="preserve"> </w:t>
            </w:r>
          </w:p>
          <w:p w:rsidR="005F3E4E" w:rsidRPr="00CB0C68" w:rsidRDefault="005F3E4E" w:rsidP="00192C00">
            <w:pPr>
              <w:pStyle w:val="ListParagraph"/>
              <w:tabs>
                <w:tab w:val="left" w:pos="2052"/>
              </w:tabs>
              <w:ind w:left="72" w:hanging="72"/>
              <w:rPr>
                <w:rFonts w:asciiTheme="minorHAnsi" w:hAnsiTheme="minorHAnsi"/>
                <w:sz w:val="22"/>
                <w:szCs w:val="22"/>
              </w:rPr>
            </w:pPr>
            <w:r w:rsidRPr="00CB0C68">
              <w:rPr>
                <w:rFonts w:asciiTheme="minorHAnsi" w:hAnsiTheme="minorHAnsi"/>
                <w:sz w:val="22"/>
                <w:szCs w:val="22"/>
              </w:rPr>
              <w:t>A01. Define all documents by function</w:t>
            </w:r>
          </w:p>
          <w:p w:rsidR="005F3E4E" w:rsidRPr="00CB0C68" w:rsidRDefault="005F3E4E" w:rsidP="00192C00">
            <w:pPr>
              <w:pStyle w:val="ListParagraph"/>
              <w:tabs>
                <w:tab w:val="left" w:pos="2052"/>
              </w:tabs>
              <w:ind w:left="72" w:hanging="72"/>
              <w:rPr>
                <w:rFonts w:asciiTheme="minorHAnsi" w:hAnsiTheme="minorHAnsi"/>
                <w:sz w:val="22"/>
                <w:szCs w:val="22"/>
              </w:rPr>
            </w:pPr>
            <w:r w:rsidRPr="00CB0C68">
              <w:rPr>
                <w:rFonts w:asciiTheme="minorHAnsi" w:hAnsiTheme="minorHAnsi"/>
                <w:sz w:val="22"/>
                <w:szCs w:val="22"/>
              </w:rPr>
              <w:t>A02 Define data specification by function</w:t>
            </w:r>
          </w:p>
          <w:p w:rsidR="005F3E4E" w:rsidRPr="00CB0C68" w:rsidRDefault="005F3E4E" w:rsidP="00192C00">
            <w:pPr>
              <w:pStyle w:val="ListParagraph"/>
              <w:tabs>
                <w:tab w:val="left" w:pos="2052"/>
              </w:tabs>
              <w:ind w:left="72" w:hanging="72"/>
              <w:rPr>
                <w:rFonts w:asciiTheme="minorHAnsi" w:hAnsiTheme="minorHAnsi"/>
                <w:sz w:val="22"/>
                <w:szCs w:val="22"/>
              </w:rPr>
            </w:pPr>
            <w:r w:rsidRPr="00CB0C68">
              <w:rPr>
                <w:rFonts w:asciiTheme="minorHAnsi" w:hAnsiTheme="minorHAnsi"/>
                <w:sz w:val="22"/>
                <w:szCs w:val="22"/>
              </w:rPr>
              <w:t xml:space="preserve">A03 Define data representation by each data set by function </w:t>
            </w:r>
          </w:p>
          <w:p w:rsidR="005F3E4E" w:rsidRPr="00CB0C68" w:rsidRDefault="005F3E4E" w:rsidP="00192C00">
            <w:pPr>
              <w:pStyle w:val="ListParagraph"/>
              <w:tabs>
                <w:tab w:val="left" w:pos="2052"/>
              </w:tabs>
              <w:ind w:left="72" w:hanging="72"/>
              <w:rPr>
                <w:rFonts w:asciiTheme="minorHAnsi" w:hAnsiTheme="minorHAnsi"/>
                <w:sz w:val="22"/>
                <w:szCs w:val="22"/>
              </w:rPr>
            </w:pPr>
            <w:r w:rsidRPr="00CB0C68">
              <w:rPr>
                <w:rFonts w:asciiTheme="minorHAnsi" w:hAnsiTheme="minorHAnsi"/>
                <w:sz w:val="22"/>
                <w:szCs w:val="22"/>
              </w:rPr>
              <w:t>A04 Define data capture by each document by function</w:t>
            </w:r>
          </w:p>
          <w:p w:rsidR="005F3E4E" w:rsidRPr="00B071AA" w:rsidRDefault="005F3E4E" w:rsidP="00192C00">
            <w:pPr>
              <w:pStyle w:val="ListParagraph"/>
              <w:tabs>
                <w:tab w:val="left" w:pos="2052"/>
              </w:tabs>
              <w:ind w:left="72" w:hanging="72"/>
              <w:rPr>
                <w:rFonts w:asciiTheme="minorHAnsi" w:hAnsiTheme="minorHAnsi"/>
                <w:sz w:val="22"/>
                <w:szCs w:val="22"/>
              </w:rPr>
            </w:pPr>
            <w:r w:rsidRPr="00CB0C68">
              <w:rPr>
                <w:rFonts w:asciiTheme="minorHAnsi" w:hAnsiTheme="minorHAnsi"/>
                <w:sz w:val="22"/>
                <w:szCs w:val="22"/>
              </w:rPr>
              <w:t>A05 Validate data capture by function</w:t>
            </w:r>
          </w:p>
        </w:tc>
        <w:tc>
          <w:tcPr>
            <w:tcW w:w="2160" w:type="dxa"/>
          </w:tcPr>
          <w:p w:rsidR="005F3E4E" w:rsidRDefault="005F3E4E" w:rsidP="003F3A51">
            <w:pPr>
              <w:pStyle w:val="ListParagraph"/>
              <w:tabs>
                <w:tab w:val="left" w:pos="1980"/>
              </w:tabs>
              <w:ind w:left="27"/>
              <w:rPr>
                <w:rFonts w:asciiTheme="minorHAnsi" w:hAnsiTheme="minorHAnsi"/>
                <w:sz w:val="22"/>
                <w:szCs w:val="22"/>
              </w:rPr>
            </w:pPr>
            <w:r>
              <w:rPr>
                <w:rFonts w:asciiTheme="minorHAnsi" w:hAnsiTheme="minorHAnsi"/>
                <w:sz w:val="22"/>
                <w:szCs w:val="22"/>
              </w:rPr>
              <w:t>Developed use cases A01-A05</w:t>
            </w:r>
          </w:p>
        </w:tc>
        <w:tc>
          <w:tcPr>
            <w:tcW w:w="2250" w:type="dxa"/>
          </w:tcPr>
          <w:p w:rsidR="005F3E4E" w:rsidRDefault="005F3E4E" w:rsidP="002C01DE">
            <w:pPr>
              <w:pStyle w:val="ListParagraph"/>
              <w:tabs>
                <w:tab w:val="left" w:pos="1980"/>
              </w:tabs>
              <w:ind w:left="27"/>
              <w:rPr>
                <w:rFonts w:asciiTheme="minorHAnsi" w:hAnsiTheme="minorHAnsi"/>
                <w:sz w:val="22"/>
                <w:szCs w:val="22"/>
              </w:rPr>
            </w:pPr>
          </w:p>
          <w:p w:rsidR="005F3E4E" w:rsidRDefault="005F3E4E" w:rsidP="007F43B5">
            <w:pPr>
              <w:pStyle w:val="ListParagraph"/>
              <w:tabs>
                <w:tab w:val="left" w:pos="1980"/>
              </w:tabs>
              <w:ind w:left="27"/>
              <w:rPr>
                <w:rFonts w:asciiTheme="minorHAnsi" w:hAnsiTheme="minorHAnsi"/>
                <w:sz w:val="22"/>
                <w:szCs w:val="22"/>
              </w:rPr>
            </w:pPr>
          </w:p>
        </w:tc>
        <w:tc>
          <w:tcPr>
            <w:tcW w:w="1856" w:type="dxa"/>
          </w:tcPr>
          <w:p w:rsidR="005F3E4E" w:rsidRDefault="005F3E4E" w:rsidP="005A58FE">
            <w:pPr>
              <w:pStyle w:val="ListParagraph"/>
              <w:tabs>
                <w:tab w:val="left" w:pos="1980"/>
              </w:tabs>
              <w:ind w:left="27"/>
              <w:rPr>
                <w:rFonts w:asciiTheme="minorHAnsi" w:hAnsiTheme="minorHAnsi"/>
                <w:sz w:val="22"/>
                <w:szCs w:val="22"/>
              </w:rPr>
            </w:pPr>
            <w:r>
              <w:rPr>
                <w:rFonts w:asciiTheme="minorHAnsi" w:hAnsiTheme="minorHAnsi"/>
                <w:sz w:val="22"/>
                <w:szCs w:val="22"/>
              </w:rPr>
              <w:t>Anna, Harry</w:t>
            </w:r>
            <w:r w:rsidR="00DD23E0">
              <w:rPr>
                <w:rFonts w:asciiTheme="minorHAnsi" w:hAnsiTheme="minorHAnsi"/>
                <w:sz w:val="22"/>
                <w:szCs w:val="22"/>
              </w:rPr>
              <w:t xml:space="preserve"> -</w:t>
            </w:r>
            <w:r>
              <w:rPr>
                <w:rFonts w:asciiTheme="minorHAnsi" w:hAnsiTheme="minorHAnsi"/>
                <w:sz w:val="22"/>
                <w:szCs w:val="22"/>
              </w:rPr>
              <w:t xml:space="preserve"> Writers</w:t>
            </w:r>
          </w:p>
          <w:p w:rsidR="005F3E4E" w:rsidRDefault="005F3E4E" w:rsidP="005A58FE">
            <w:pPr>
              <w:pStyle w:val="ListParagraph"/>
              <w:tabs>
                <w:tab w:val="left" w:pos="1980"/>
              </w:tabs>
              <w:ind w:left="27"/>
              <w:rPr>
                <w:rFonts w:asciiTheme="minorHAnsi" w:hAnsiTheme="minorHAnsi"/>
                <w:sz w:val="22"/>
                <w:szCs w:val="22"/>
              </w:rPr>
            </w:pPr>
            <w:r>
              <w:rPr>
                <w:rFonts w:asciiTheme="minorHAnsi" w:hAnsiTheme="minorHAnsi"/>
                <w:sz w:val="22"/>
                <w:szCs w:val="22"/>
              </w:rPr>
              <w:t>Diana, Consultant -  Reviewers</w:t>
            </w:r>
          </w:p>
          <w:p w:rsidR="005F3E4E" w:rsidRDefault="005F3E4E" w:rsidP="009927D9">
            <w:pPr>
              <w:pStyle w:val="ListParagraph"/>
              <w:tabs>
                <w:tab w:val="left" w:pos="1980"/>
              </w:tabs>
              <w:ind w:left="27"/>
              <w:rPr>
                <w:rFonts w:asciiTheme="minorHAnsi" w:hAnsiTheme="minorHAnsi"/>
                <w:sz w:val="22"/>
                <w:szCs w:val="22"/>
              </w:rPr>
            </w:pPr>
          </w:p>
        </w:tc>
        <w:tc>
          <w:tcPr>
            <w:tcW w:w="1530" w:type="dxa"/>
          </w:tcPr>
          <w:p w:rsidR="008C311E" w:rsidRDefault="00B10838">
            <w:pPr>
              <w:pStyle w:val="ListParagraph"/>
              <w:tabs>
                <w:tab w:val="left" w:pos="1980"/>
              </w:tabs>
              <w:ind w:left="27"/>
              <w:rPr>
                <w:rFonts w:asciiTheme="minorHAnsi" w:hAnsiTheme="minorHAnsi"/>
                <w:sz w:val="22"/>
                <w:szCs w:val="22"/>
              </w:rPr>
            </w:pPr>
            <w:r>
              <w:rPr>
                <w:rFonts w:asciiTheme="minorHAnsi" w:hAnsiTheme="minorHAnsi"/>
                <w:sz w:val="22"/>
                <w:szCs w:val="22"/>
              </w:rPr>
              <w:t>June</w:t>
            </w:r>
          </w:p>
        </w:tc>
      </w:tr>
      <w:tr w:rsidR="005F3E4E" w:rsidTr="00830719">
        <w:tc>
          <w:tcPr>
            <w:tcW w:w="2396" w:type="dxa"/>
            <w:vMerge/>
          </w:tcPr>
          <w:p w:rsidR="005F3E4E" w:rsidRPr="00CB0C68" w:rsidRDefault="005F3E4E" w:rsidP="009B1DEA">
            <w:pPr>
              <w:pStyle w:val="ListParagraph"/>
              <w:tabs>
                <w:tab w:val="left" w:pos="1980"/>
              </w:tabs>
              <w:ind w:left="0"/>
              <w:rPr>
                <w:rFonts w:asciiTheme="minorHAnsi" w:hAnsiTheme="minorHAnsi"/>
                <w:sz w:val="22"/>
                <w:szCs w:val="22"/>
                <w:highlight w:val="yellow"/>
              </w:rPr>
            </w:pPr>
          </w:p>
        </w:tc>
        <w:tc>
          <w:tcPr>
            <w:tcW w:w="3094" w:type="dxa"/>
          </w:tcPr>
          <w:p w:rsidR="005F3E4E" w:rsidRDefault="00EE409A" w:rsidP="00776FB6">
            <w:pPr>
              <w:pStyle w:val="ListParagraph"/>
              <w:tabs>
                <w:tab w:val="left" w:pos="1980"/>
              </w:tabs>
              <w:ind w:left="0"/>
              <w:rPr>
                <w:rFonts w:asciiTheme="minorHAnsi" w:hAnsiTheme="minorHAnsi"/>
                <w:sz w:val="22"/>
                <w:szCs w:val="22"/>
              </w:rPr>
            </w:pPr>
            <w:r>
              <w:rPr>
                <w:rFonts w:asciiTheme="minorHAnsi" w:hAnsiTheme="minorHAnsi"/>
                <w:sz w:val="22"/>
                <w:szCs w:val="22"/>
              </w:rPr>
              <w:t>B.</w:t>
            </w:r>
            <w:r w:rsidR="005F3E4E">
              <w:rPr>
                <w:rFonts w:asciiTheme="minorHAnsi" w:hAnsiTheme="minorHAnsi"/>
                <w:sz w:val="22"/>
                <w:szCs w:val="22"/>
              </w:rPr>
              <w:t xml:space="preserve"> Review use cases </w:t>
            </w:r>
          </w:p>
        </w:tc>
        <w:tc>
          <w:tcPr>
            <w:tcW w:w="2160" w:type="dxa"/>
          </w:tcPr>
          <w:p w:rsidR="005F3E4E" w:rsidRDefault="005F3E4E" w:rsidP="006166B5">
            <w:pPr>
              <w:pStyle w:val="ListParagraph"/>
              <w:tabs>
                <w:tab w:val="left" w:pos="1980"/>
              </w:tabs>
              <w:ind w:left="27"/>
              <w:rPr>
                <w:rFonts w:asciiTheme="minorHAnsi" w:hAnsiTheme="minorHAnsi"/>
                <w:sz w:val="22"/>
                <w:szCs w:val="22"/>
              </w:rPr>
            </w:pPr>
            <w:r>
              <w:rPr>
                <w:rFonts w:asciiTheme="minorHAnsi" w:hAnsiTheme="minorHAnsi"/>
                <w:sz w:val="22"/>
                <w:szCs w:val="22"/>
              </w:rPr>
              <w:t>Reviewed use cases A01-A05</w:t>
            </w:r>
          </w:p>
        </w:tc>
        <w:tc>
          <w:tcPr>
            <w:tcW w:w="2250" w:type="dxa"/>
          </w:tcPr>
          <w:p w:rsidR="005F3E4E" w:rsidRDefault="005F3E4E" w:rsidP="00B2752E">
            <w:pPr>
              <w:pStyle w:val="ListParagraph"/>
              <w:tabs>
                <w:tab w:val="left" w:pos="1980"/>
              </w:tabs>
              <w:ind w:left="27"/>
              <w:rPr>
                <w:rFonts w:asciiTheme="minorHAnsi" w:hAnsiTheme="minorHAnsi"/>
                <w:sz w:val="22"/>
                <w:szCs w:val="22"/>
              </w:rPr>
            </w:pPr>
            <w:r w:rsidRPr="002F73B0">
              <w:rPr>
                <w:rFonts w:asciiTheme="minorHAnsi" w:hAnsiTheme="minorHAnsi"/>
                <w:sz w:val="22"/>
                <w:szCs w:val="22"/>
              </w:rPr>
              <w:t>Standards Taskforce</w:t>
            </w:r>
          </w:p>
        </w:tc>
        <w:tc>
          <w:tcPr>
            <w:tcW w:w="1856" w:type="dxa"/>
          </w:tcPr>
          <w:p w:rsidR="008C311E" w:rsidRDefault="005F3E4E">
            <w:pPr>
              <w:pStyle w:val="ListParagraph"/>
              <w:tabs>
                <w:tab w:val="left" w:pos="1980"/>
              </w:tabs>
              <w:ind w:left="27"/>
              <w:rPr>
                <w:rFonts w:asciiTheme="minorHAnsi" w:hAnsiTheme="minorHAnsi"/>
                <w:sz w:val="22"/>
                <w:szCs w:val="22"/>
              </w:rPr>
            </w:pPr>
            <w:r>
              <w:rPr>
                <w:rFonts w:asciiTheme="minorHAnsi" w:hAnsiTheme="minorHAnsi"/>
                <w:sz w:val="22"/>
                <w:szCs w:val="22"/>
              </w:rPr>
              <w:t xml:space="preserve">Anna, Harry </w:t>
            </w:r>
            <w:r w:rsidR="007A3FF0">
              <w:rPr>
                <w:rFonts w:asciiTheme="minorHAnsi" w:hAnsiTheme="minorHAnsi"/>
                <w:sz w:val="22"/>
                <w:szCs w:val="22"/>
              </w:rPr>
              <w:t>-Facilitators</w:t>
            </w:r>
          </w:p>
        </w:tc>
        <w:tc>
          <w:tcPr>
            <w:tcW w:w="1530" w:type="dxa"/>
          </w:tcPr>
          <w:p w:rsidR="005F3E4E" w:rsidRDefault="007A3FF0" w:rsidP="002C01DE">
            <w:pPr>
              <w:pStyle w:val="ListParagraph"/>
              <w:tabs>
                <w:tab w:val="left" w:pos="1980"/>
              </w:tabs>
              <w:ind w:left="27"/>
              <w:rPr>
                <w:rFonts w:asciiTheme="minorHAnsi" w:hAnsiTheme="minorHAnsi"/>
                <w:sz w:val="22"/>
                <w:szCs w:val="22"/>
              </w:rPr>
            </w:pPr>
            <w:r>
              <w:rPr>
                <w:rFonts w:asciiTheme="minorHAnsi" w:hAnsiTheme="minorHAnsi"/>
                <w:sz w:val="22"/>
                <w:szCs w:val="22"/>
              </w:rPr>
              <w:t>June</w:t>
            </w:r>
          </w:p>
        </w:tc>
      </w:tr>
      <w:tr w:rsidR="005F3E4E" w:rsidTr="00830719">
        <w:tc>
          <w:tcPr>
            <w:tcW w:w="2396" w:type="dxa"/>
            <w:vMerge/>
          </w:tcPr>
          <w:p w:rsidR="005F3E4E" w:rsidRPr="00CB0C68" w:rsidRDefault="005F3E4E" w:rsidP="009B1DEA">
            <w:pPr>
              <w:pStyle w:val="ListParagraph"/>
              <w:tabs>
                <w:tab w:val="left" w:pos="1980"/>
              </w:tabs>
              <w:ind w:left="0"/>
              <w:rPr>
                <w:rFonts w:asciiTheme="minorHAnsi" w:hAnsiTheme="minorHAnsi"/>
                <w:sz w:val="22"/>
                <w:szCs w:val="22"/>
                <w:highlight w:val="yellow"/>
              </w:rPr>
            </w:pPr>
          </w:p>
        </w:tc>
        <w:tc>
          <w:tcPr>
            <w:tcW w:w="3094" w:type="dxa"/>
          </w:tcPr>
          <w:p w:rsidR="005F3E4E" w:rsidRDefault="00EE409A" w:rsidP="00ED78F0">
            <w:pPr>
              <w:pStyle w:val="ListParagraph"/>
              <w:tabs>
                <w:tab w:val="left" w:pos="1980"/>
              </w:tabs>
              <w:ind w:left="0"/>
              <w:rPr>
                <w:rFonts w:asciiTheme="minorHAnsi" w:hAnsiTheme="minorHAnsi"/>
                <w:sz w:val="22"/>
                <w:szCs w:val="22"/>
              </w:rPr>
            </w:pPr>
            <w:r>
              <w:rPr>
                <w:rFonts w:asciiTheme="minorHAnsi" w:hAnsiTheme="minorHAnsi"/>
                <w:sz w:val="22"/>
                <w:szCs w:val="22"/>
              </w:rPr>
              <w:t>C.</w:t>
            </w:r>
            <w:r w:rsidR="005F3E4E">
              <w:rPr>
                <w:rFonts w:asciiTheme="minorHAnsi" w:hAnsiTheme="minorHAnsi"/>
                <w:sz w:val="22"/>
                <w:szCs w:val="22"/>
              </w:rPr>
              <w:t xml:space="preserve"> Finalize use cases </w:t>
            </w:r>
          </w:p>
        </w:tc>
        <w:tc>
          <w:tcPr>
            <w:tcW w:w="2160" w:type="dxa"/>
          </w:tcPr>
          <w:p w:rsidR="005F3E4E" w:rsidRPr="00BD3D21" w:rsidRDefault="005F3E4E" w:rsidP="006166B5">
            <w:r>
              <w:rPr>
                <w:rFonts w:asciiTheme="minorHAnsi" w:hAnsiTheme="minorHAnsi"/>
                <w:sz w:val="22"/>
                <w:szCs w:val="22"/>
              </w:rPr>
              <w:t>Finalized</w:t>
            </w:r>
            <w:r w:rsidRPr="00BD3D21">
              <w:rPr>
                <w:rFonts w:asciiTheme="minorHAnsi" w:hAnsiTheme="minorHAnsi"/>
                <w:sz w:val="22"/>
                <w:szCs w:val="22"/>
              </w:rPr>
              <w:t xml:space="preserve"> use cases A01</w:t>
            </w:r>
            <w:r>
              <w:rPr>
                <w:rFonts w:asciiTheme="minorHAnsi" w:hAnsiTheme="minorHAnsi"/>
                <w:sz w:val="22"/>
                <w:szCs w:val="22"/>
              </w:rPr>
              <w:t>-A05</w:t>
            </w:r>
          </w:p>
        </w:tc>
        <w:tc>
          <w:tcPr>
            <w:tcW w:w="2250" w:type="dxa"/>
          </w:tcPr>
          <w:p w:rsidR="005F3E4E" w:rsidRDefault="005F3E4E" w:rsidP="00631FE7">
            <w:pPr>
              <w:pStyle w:val="ListParagraph"/>
              <w:tabs>
                <w:tab w:val="left" w:pos="1980"/>
              </w:tabs>
              <w:ind w:left="27"/>
              <w:rPr>
                <w:rFonts w:asciiTheme="minorHAnsi" w:hAnsiTheme="minorHAnsi"/>
                <w:sz w:val="22"/>
                <w:szCs w:val="22"/>
              </w:rPr>
            </w:pPr>
            <w:r w:rsidRPr="002F73B0">
              <w:rPr>
                <w:rFonts w:asciiTheme="minorHAnsi" w:hAnsiTheme="minorHAnsi"/>
                <w:sz w:val="22"/>
                <w:szCs w:val="22"/>
              </w:rPr>
              <w:t>Standards Taskforce</w:t>
            </w:r>
          </w:p>
        </w:tc>
        <w:tc>
          <w:tcPr>
            <w:tcW w:w="1856" w:type="dxa"/>
          </w:tcPr>
          <w:p w:rsidR="005F3E4E" w:rsidRDefault="005F3E4E" w:rsidP="005A58FE">
            <w:pPr>
              <w:pStyle w:val="ListParagraph"/>
              <w:tabs>
                <w:tab w:val="left" w:pos="1980"/>
              </w:tabs>
              <w:ind w:left="27"/>
              <w:rPr>
                <w:rFonts w:asciiTheme="minorHAnsi" w:hAnsiTheme="minorHAnsi"/>
                <w:sz w:val="22"/>
                <w:szCs w:val="22"/>
              </w:rPr>
            </w:pPr>
            <w:r>
              <w:rPr>
                <w:rFonts w:asciiTheme="minorHAnsi" w:hAnsiTheme="minorHAnsi"/>
                <w:sz w:val="22"/>
                <w:szCs w:val="22"/>
              </w:rPr>
              <w:t>Anna, Harry</w:t>
            </w:r>
            <w:r w:rsidR="007A3FF0">
              <w:rPr>
                <w:rFonts w:asciiTheme="minorHAnsi" w:hAnsiTheme="minorHAnsi"/>
                <w:sz w:val="22"/>
                <w:szCs w:val="22"/>
              </w:rPr>
              <w:t xml:space="preserve"> -</w:t>
            </w:r>
            <w:r>
              <w:rPr>
                <w:rFonts w:asciiTheme="minorHAnsi" w:hAnsiTheme="minorHAnsi"/>
                <w:sz w:val="22"/>
                <w:szCs w:val="22"/>
              </w:rPr>
              <w:t xml:space="preserve"> Writers</w:t>
            </w:r>
          </w:p>
          <w:p w:rsidR="005F3E4E" w:rsidRDefault="005F3E4E" w:rsidP="00B2752E">
            <w:pPr>
              <w:pStyle w:val="ListParagraph"/>
              <w:tabs>
                <w:tab w:val="left" w:pos="1980"/>
              </w:tabs>
              <w:ind w:left="27"/>
              <w:rPr>
                <w:rFonts w:asciiTheme="minorHAnsi" w:hAnsiTheme="minorHAnsi"/>
                <w:sz w:val="22"/>
                <w:szCs w:val="22"/>
              </w:rPr>
            </w:pPr>
            <w:r>
              <w:rPr>
                <w:rFonts w:asciiTheme="minorHAnsi" w:hAnsiTheme="minorHAnsi"/>
                <w:sz w:val="22"/>
                <w:szCs w:val="22"/>
              </w:rPr>
              <w:t>Diana</w:t>
            </w:r>
            <w:r w:rsidR="007A3FF0">
              <w:rPr>
                <w:rFonts w:asciiTheme="minorHAnsi" w:hAnsiTheme="minorHAnsi"/>
                <w:sz w:val="22"/>
                <w:szCs w:val="22"/>
              </w:rPr>
              <w:t>,</w:t>
            </w:r>
            <w:r>
              <w:rPr>
                <w:rFonts w:asciiTheme="minorHAnsi" w:hAnsiTheme="minorHAnsi"/>
                <w:sz w:val="22"/>
                <w:szCs w:val="22"/>
              </w:rPr>
              <w:t xml:space="preserve"> Reviewer</w:t>
            </w:r>
          </w:p>
        </w:tc>
        <w:tc>
          <w:tcPr>
            <w:tcW w:w="1530" w:type="dxa"/>
          </w:tcPr>
          <w:p w:rsidR="005F3E4E" w:rsidRDefault="007A3FF0" w:rsidP="002C01DE">
            <w:pPr>
              <w:pStyle w:val="ListParagraph"/>
              <w:tabs>
                <w:tab w:val="left" w:pos="1980"/>
              </w:tabs>
              <w:ind w:left="27"/>
              <w:rPr>
                <w:rFonts w:asciiTheme="minorHAnsi" w:hAnsiTheme="minorHAnsi"/>
                <w:sz w:val="22"/>
                <w:szCs w:val="22"/>
              </w:rPr>
            </w:pPr>
            <w:r>
              <w:rPr>
                <w:rFonts w:asciiTheme="minorHAnsi" w:hAnsiTheme="minorHAnsi"/>
                <w:sz w:val="22"/>
                <w:szCs w:val="22"/>
              </w:rPr>
              <w:t>Aug</w:t>
            </w:r>
          </w:p>
        </w:tc>
      </w:tr>
      <w:tr w:rsidR="005F3E4E" w:rsidTr="00830719">
        <w:tc>
          <w:tcPr>
            <w:tcW w:w="2396" w:type="dxa"/>
            <w:vMerge/>
          </w:tcPr>
          <w:p w:rsidR="005F3E4E" w:rsidRPr="00CB0C68" w:rsidRDefault="005F3E4E" w:rsidP="009B1DEA">
            <w:pPr>
              <w:pStyle w:val="ListParagraph"/>
              <w:tabs>
                <w:tab w:val="left" w:pos="1980"/>
              </w:tabs>
              <w:ind w:left="0"/>
              <w:rPr>
                <w:rFonts w:asciiTheme="minorHAnsi" w:hAnsiTheme="minorHAnsi"/>
                <w:sz w:val="22"/>
                <w:szCs w:val="22"/>
                <w:highlight w:val="yellow"/>
              </w:rPr>
            </w:pPr>
          </w:p>
        </w:tc>
        <w:tc>
          <w:tcPr>
            <w:tcW w:w="3094" w:type="dxa"/>
          </w:tcPr>
          <w:p w:rsidR="008C311E" w:rsidRDefault="00EE409A">
            <w:pPr>
              <w:pStyle w:val="ListParagraph"/>
              <w:tabs>
                <w:tab w:val="left" w:pos="1980"/>
              </w:tabs>
              <w:ind w:left="0"/>
              <w:rPr>
                <w:rFonts w:asciiTheme="minorHAnsi" w:hAnsiTheme="minorHAnsi"/>
                <w:sz w:val="22"/>
                <w:szCs w:val="22"/>
              </w:rPr>
            </w:pPr>
            <w:r>
              <w:rPr>
                <w:rFonts w:asciiTheme="minorHAnsi" w:hAnsiTheme="minorHAnsi"/>
                <w:sz w:val="22"/>
                <w:szCs w:val="22"/>
              </w:rPr>
              <w:t>D.</w:t>
            </w:r>
            <w:r w:rsidR="005F3E4E">
              <w:rPr>
                <w:rFonts w:asciiTheme="minorHAnsi" w:hAnsiTheme="minorHAnsi"/>
                <w:sz w:val="22"/>
                <w:szCs w:val="22"/>
              </w:rPr>
              <w:t xml:space="preserve"> Develop IHE Proposal for 2017 as needed</w:t>
            </w:r>
            <w:r w:rsidR="00114225">
              <w:rPr>
                <w:rFonts w:asciiTheme="minorHAnsi" w:hAnsiTheme="minorHAnsi"/>
                <w:sz w:val="22"/>
                <w:szCs w:val="22"/>
              </w:rPr>
              <w:t xml:space="preserve"> (in coordination with </w:t>
            </w:r>
            <w:r>
              <w:rPr>
                <w:rFonts w:asciiTheme="minorHAnsi" w:hAnsiTheme="minorHAnsi"/>
                <w:sz w:val="22"/>
                <w:szCs w:val="22"/>
              </w:rPr>
              <w:t>2.1.F</w:t>
            </w:r>
            <w:r w:rsidR="00114225">
              <w:rPr>
                <w:rFonts w:asciiTheme="minorHAnsi" w:hAnsiTheme="minorHAnsi"/>
                <w:sz w:val="22"/>
                <w:szCs w:val="22"/>
              </w:rPr>
              <w:t>)</w:t>
            </w:r>
          </w:p>
        </w:tc>
        <w:tc>
          <w:tcPr>
            <w:tcW w:w="2160" w:type="dxa"/>
          </w:tcPr>
          <w:p w:rsidR="005F3E4E" w:rsidRPr="00BD3D21" w:rsidRDefault="005F3E4E" w:rsidP="005A58FE">
            <w:r>
              <w:rPr>
                <w:rFonts w:asciiTheme="minorHAnsi" w:hAnsiTheme="minorHAnsi"/>
                <w:sz w:val="22"/>
                <w:szCs w:val="22"/>
              </w:rPr>
              <w:t xml:space="preserve">IHE </w:t>
            </w:r>
            <w:r w:rsidR="00114225">
              <w:rPr>
                <w:rFonts w:asciiTheme="minorHAnsi" w:hAnsiTheme="minorHAnsi"/>
                <w:sz w:val="22"/>
                <w:szCs w:val="22"/>
              </w:rPr>
              <w:t xml:space="preserve">2017 </w:t>
            </w:r>
            <w:r>
              <w:rPr>
                <w:rFonts w:asciiTheme="minorHAnsi" w:hAnsiTheme="minorHAnsi"/>
                <w:sz w:val="22"/>
                <w:szCs w:val="22"/>
              </w:rPr>
              <w:t>proposal</w:t>
            </w:r>
          </w:p>
        </w:tc>
        <w:tc>
          <w:tcPr>
            <w:tcW w:w="2250" w:type="dxa"/>
          </w:tcPr>
          <w:p w:rsidR="005F3E4E" w:rsidRDefault="005F3E4E" w:rsidP="00B2752E">
            <w:pPr>
              <w:pStyle w:val="ListParagraph"/>
              <w:tabs>
                <w:tab w:val="left" w:pos="1980"/>
              </w:tabs>
              <w:ind w:left="27"/>
              <w:rPr>
                <w:rFonts w:asciiTheme="minorHAnsi" w:hAnsiTheme="minorHAnsi"/>
                <w:sz w:val="22"/>
                <w:szCs w:val="22"/>
              </w:rPr>
            </w:pPr>
            <w:r w:rsidRPr="002F73B0">
              <w:rPr>
                <w:rFonts w:asciiTheme="minorHAnsi" w:hAnsiTheme="minorHAnsi"/>
                <w:sz w:val="22"/>
                <w:szCs w:val="22"/>
              </w:rPr>
              <w:t>Standards Taskforce</w:t>
            </w:r>
          </w:p>
        </w:tc>
        <w:tc>
          <w:tcPr>
            <w:tcW w:w="1856" w:type="dxa"/>
          </w:tcPr>
          <w:p w:rsidR="005F3E4E" w:rsidRDefault="005F3E4E" w:rsidP="00B2752E">
            <w:pPr>
              <w:pStyle w:val="ListParagraph"/>
              <w:tabs>
                <w:tab w:val="left" w:pos="1980"/>
              </w:tabs>
              <w:ind w:left="27"/>
              <w:rPr>
                <w:rFonts w:asciiTheme="minorHAnsi" w:hAnsiTheme="minorHAnsi"/>
                <w:sz w:val="22"/>
                <w:szCs w:val="22"/>
              </w:rPr>
            </w:pPr>
            <w:r>
              <w:rPr>
                <w:rFonts w:asciiTheme="minorHAnsi" w:hAnsiTheme="minorHAnsi"/>
                <w:sz w:val="22"/>
                <w:szCs w:val="22"/>
              </w:rPr>
              <w:t xml:space="preserve">Anna, Harry </w:t>
            </w:r>
            <w:r w:rsidR="007A3FF0">
              <w:rPr>
                <w:rFonts w:asciiTheme="minorHAnsi" w:hAnsiTheme="minorHAnsi"/>
                <w:sz w:val="22"/>
                <w:szCs w:val="22"/>
              </w:rPr>
              <w:t xml:space="preserve"> -</w:t>
            </w:r>
            <w:r>
              <w:rPr>
                <w:rFonts w:asciiTheme="minorHAnsi" w:hAnsiTheme="minorHAnsi"/>
                <w:sz w:val="22"/>
                <w:szCs w:val="22"/>
              </w:rPr>
              <w:t>Writers</w:t>
            </w:r>
          </w:p>
          <w:p w:rsidR="005F3E4E" w:rsidRDefault="005F3E4E" w:rsidP="00B2752E">
            <w:pPr>
              <w:pStyle w:val="ListParagraph"/>
              <w:tabs>
                <w:tab w:val="left" w:pos="1980"/>
              </w:tabs>
              <w:ind w:left="27"/>
              <w:rPr>
                <w:rFonts w:asciiTheme="minorHAnsi" w:hAnsiTheme="minorHAnsi"/>
                <w:sz w:val="22"/>
                <w:szCs w:val="22"/>
              </w:rPr>
            </w:pPr>
            <w:r>
              <w:rPr>
                <w:rFonts w:asciiTheme="minorHAnsi" w:hAnsiTheme="minorHAnsi"/>
                <w:sz w:val="22"/>
                <w:szCs w:val="22"/>
              </w:rPr>
              <w:t>Diana</w:t>
            </w:r>
            <w:r w:rsidR="007A3FF0">
              <w:rPr>
                <w:rFonts w:asciiTheme="minorHAnsi" w:hAnsiTheme="minorHAnsi"/>
                <w:sz w:val="22"/>
                <w:szCs w:val="22"/>
              </w:rPr>
              <w:t>.</w:t>
            </w:r>
            <w:r>
              <w:rPr>
                <w:rFonts w:asciiTheme="minorHAnsi" w:hAnsiTheme="minorHAnsi"/>
                <w:sz w:val="22"/>
                <w:szCs w:val="22"/>
              </w:rPr>
              <w:t xml:space="preserve"> Reviewer</w:t>
            </w:r>
          </w:p>
        </w:tc>
        <w:tc>
          <w:tcPr>
            <w:tcW w:w="1530" w:type="dxa"/>
          </w:tcPr>
          <w:p w:rsidR="005F3E4E" w:rsidRDefault="007A3FF0" w:rsidP="002C01DE">
            <w:pPr>
              <w:pStyle w:val="ListParagraph"/>
              <w:tabs>
                <w:tab w:val="left" w:pos="1980"/>
              </w:tabs>
              <w:ind w:left="27"/>
              <w:rPr>
                <w:rFonts w:asciiTheme="minorHAnsi" w:hAnsiTheme="minorHAnsi"/>
                <w:sz w:val="22"/>
                <w:szCs w:val="22"/>
              </w:rPr>
            </w:pPr>
            <w:r>
              <w:rPr>
                <w:rFonts w:asciiTheme="minorHAnsi" w:hAnsiTheme="minorHAnsi"/>
                <w:sz w:val="22"/>
                <w:szCs w:val="22"/>
              </w:rPr>
              <w:t>Sept.15</w:t>
            </w:r>
          </w:p>
        </w:tc>
      </w:tr>
      <w:tr w:rsidR="00EE409A" w:rsidTr="00192C00">
        <w:tc>
          <w:tcPr>
            <w:tcW w:w="13286" w:type="dxa"/>
            <w:gridSpan w:val="6"/>
            <w:shd w:val="clear" w:color="auto" w:fill="EEECE1" w:themeFill="background2"/>
          </w:tcPr>
          <w:p w:rsidR="008C311E" w:rsidRDefault="00EE409A">
            <w:pPr>
              <w:tabs>
                <w:tab w:val="left" w:pos="1980"/>
              </w:tabs>
              <w:rPr>
                <w:rFonts w:asciiTheme="minorHAnsi" w:hAnsiTheme="minorHAnsi"/>
                <w:bCs/>
                <w:sz w:val="22"/>
                <w:szCs w:val="22"/>
              </w:rPr>
            </w:pPr>
            <w:r>
              <w:rPr>
                <w:rFonts w:asciiTheme="minorHAnsi" w:hAnsiTheme="minorHAnsi" w:cstheme="minorHAnsi"/>
                <w:b/>
                <w:i/>
                <w:sz w:val="22"/>
                <w:szCs w:val="22"/>
              </w:rPr>
              <w:t xml:space="preserve">2. </w:t>
            </w:r>
            <w:r w:rsidR="00B47674" w:rsidRPr="00B47674">
              <w:rPr>
                <w:rFonts w:asciiTheme="minorHAnsi" w:hAnsiTheme="minorHAnsi" w:cstheme="minorHAnsi"/>
                <w:b/>
                <w:i/>
                <w:sz w:val="22"/>
                <w:szCs w:val="22"/>
              </w:rPr>
              <w:t>Reviewing selected IHE standards</w:t>
            </w:r>
          </w:p>
        </w:tc>
      </w:tr>
      <w:tr w:rsidR="005F3E4E" w:rsidTr="00192C00">
        <w:tc>
          <w:tcPr>
            <w:tcW w:w="13286" w:type="dxa"/>
            <w:gridSpan w:val="6"/>
            <w:shd w:val="clear" w:color="auto" w:fill="EEECE1" w:themeFill="background2"/>
          </w:tcPr>
          <w:p w:rsidR="008C311E" w:rsidRDefault="00B47674">
            <w:pPr>
              <w:tabs>
                <w:tab w:val="left" w:pos="1980"/>
              </w:tabs>
              <w:ind w:left="27"/>
              <w:rPr>
                <w:rFonts w:asciiTheme="minorHAnsi" w:hAnsiTheme="minorHAnsi"/>
                <w:bCs/>
                <w:sz w:val="22"/>
                <w:szCs w:val="22"/>
              </w:rPr>
            </w:pPr>
            <w:r w:rsidRPr="00B47674">
              <w:rPr>
                <w:rFonts w:asciiTheme="minorHAnsi" w:hAnsiTheme="minorHAnsi"/>
                <w:bCs/>
                <w:sz w:val="22"/>
                <w:szCs w:val="22"/>
              </w:rPr>
              <w:t xml:space="preserve">Activity </w:t>
            </w:r>
            <w:r w:rsidR="00EE409A">
              <w:rPr>
                <w:rFonts w:asciiTheme="minorHAnsi" w:hAnsiTheme="minorHAnsi"/>
                <w:bCs/>
                <w:sz w:val="22"/>
                <w:szCs w:val="22"/>
              </w:rPr>
              <w:t>2.1</w:t>
            </w:r>
            <w:r w:rsidRPr="00B47674">
              <w:rPr>
                <w:rFonts w:asciiTheme="minorHAnsi" w:hAnsiTheme="minorHAnsi"/>
                <w:bCs/>
                <w:sz w:val="22"/>
                <w:szCs w:val="22"/>
              </w:rPr>
              <w:t>. Conduct Standards Gap Analysis (POC: Harry Rhodes)</w:t>
            </w:r>
          </w:p>
        </w:tc>
      </w:tr>
      <w:tr w:rsidR="00EE409A" w:rsidTr="00830719">
        <w:trPr>
          <w:trHeight w:val="593"/>
        </w:trPr>
        <w:tc>
          <w:tcPr>
            <w:tcW w:w="2396" w:type="dxa"/>
            <w:vMerge w:val="restart"/>
          </w:tcPr>
          <w:p w:rsidR="00EE409A" w:rsidRDefault="001276AA" w:rsidP="002C01DE">
            <w:pPr>
              <w:pStyle w:val="ListParagraph"/>
              <w:tabs>
                <w:tab w:val="left" w:pos="1980"/>
              </w:tabs>
              <w:ind w:left="0"/>
              <w:rPr>
                <w:rFonts w:asciiTheme="minorHAnsi" w:hAnsiTheme="minorHAnsi"/>
                <w:sz w:val="22"/>
                <w:szCs w:val="22"/>
              </w:rPr>
            </w:pPr>
            <w:r>
              <w:rPr>
                <w:rFonts w:asciiTheme="minorHAnsi" w:hAnsiTheme="minorHAnsi"/>
                <w:sz w:val="22"/>
                <w:szCs w:val="22"/>
              </w:rPr>
              <w:t xml:space="preserve">Preliminary </w:t>
            </w:r>
            <w:r w:rsidR="00EE409A">
              <w:rPr>
                <w:rFonts w:asciiTheme="minorHAnsi" w:hAnsiTheme="minorHAnsi"/>
                <w:sz w:val="22"/>
                <w:szCs w:val="22"/>
              </w:rPr>
              <w:t xml:space="preserve"> Standards </w:t>
            </w:r>
            <w:r w:rsidR="00EE409A" w:rsidRPr="00D665C1">
              <w:rPr>
                <w:rFonts w:asciiTheme="minorHAnsi" w:hAnsiTheme="minorHAnsi"/>
                <w:sz w:val="22"/>
                <w:szCs w:val="22"/>
              </w:rPr>
              <w:t>Gap Analysis</w:t>
            </w:r>
            <w:r w:rsidR="00EE409A">
              <w:rPr>
                <w:rFonts w:asciiTheme="minorHAnsi" w:hAnsiTheme="minorHAnsi"/>
                <w:sz w:val="22"/>
                <w:szCs w:val="22"/>
              </w:rPr>
              <w:t>:</w:t>
            </w:r>
          </w:p>
          <w:p w:rsidR="00A035B3" w:rsidRDefault="00EE409A">
            <w:pPr>
              <w:pStyle w:val="ListParagraph"/>
              <w:numPr>
                <w:ilvl w:val="0"/>
                <w:numId w:val="6"/>
              </w:numPr>
              <w:tabs>
                <w:tab w:val="left" w:pos="1980"/>
              </w:tabs>
              <w:ind w:left="252" w:hanging="180"/>
              <w:rPr>
                <w:rFonts w:asciiTheme="minorHAnsi" w:hAnsiTheme="minorHAnsi"/>
                <w:sz w:val="22"/>
                <w:szCs w:val="22"/>
              </w:rPr>
            </w:pPr>
            <w:r w:rsidRPr="00192C00">
              <w:rPr>
                <w:rFonts w:asciiTheme="minorHAnsi" w:hAnsiTheme="minorHAnsi"/>
                <w:sz w:val="22"/>
                <w:szCs w:val="22"/>
              </w:rPr>
              <w:t>High level review of ASTM, ISO TC215</w:t>
            </w:r>
            <w:r w:rsidR="0027314B">
              <w:rPr>
                <w:rFonts w:asciiTheme="minorHAnsi" w:hAnsiTheme="minorHAnsi"/>
                <w:sz w:val="22"/>
                <w:szCs w:val="22"/>
              </w:rPr>
              <w:t xml:space="preserve"> and</w:t>
            </w:r>
            <w:r w:rsidRPr="00192C00">
              <w:rPr>
                <w:rFonts w:asciiTheme="minorHAnsi" w:hAnsiTheme="minorHAnsi"/>
                <w:sz w:val="22"/>
                <w:szCs w:val="22"/>
              </w:rPr>
              <w:t xml:space="preserve"> HL7</w:t>
            </w:r>
            <w:r w:rsidR="0027314B">
              <w:rPr>
                <w:rFonts w:asciiTheme="minorHAnsi" w:hAnsiTheme="minorHAnsi"/>
                <w:sz w:val="22"/>
                <w:szCs w:val="22"/>
              </w:rPr>
              <w:t xml:space="preserve"> standards</w:t>
            </w:r>
          </w:p>
          <w:p w:rsidR="00A035B3" w:rsidRDefault="00EE409A">
            <w:pPr>
              <w:pStyle w:val="ListParagraph"/>
              <w:numPr>
                <w:ilvl w:val="0"/>
                <w:numId w:val="6"/>
              </w:numPr>
              <w:tabs>
                <w:tab w:val="left" w:pos="1980"/>
              </w:tabs>
              <w:ind w:left="252" w:hanging="180"/>
              <w:rPr>
                <w:rFonts w:asciiTheme="minorHAnsi" w:hAnsiTheme="minorHAnsi"/>
                <w:sz w:val="22"/>
                <w:szCs w:val="22"/>
              </w:rPr>
            </w:pPr>
            <w:r w:rsidRPr="00192C00">
              <w:rPr>
                <w:rFonts w:asciiTheme="minorHAnsi" w:hAnsiTheme="minorHAnsi"/>
                <w:sz w:val="22"/>
                <w:szCs w:val="22"/>
              </w:rPr>
              <w:t xml:space="preserve">Participated in HL7 </w:t>
            </w:r>
            <w:r w:rsidR="00B47674" w:rsidRPr="0027314B">
              <w:rPr>
                <w:rFonts w:asciiTheme="minorHAnsi" w:hAnsiTheme="minorHAnsi"/>
                <w:sz w:val="22"/>
                <w:szCs w:val="22"/>
              </w:rPr>
              <w:t>CCBC</w:t>
            </w:r>
            <w:r w:rsidRPr="00192C00">
              <w:rPr>
                <w:rFonts w:asciiTheme="minorHAnsi" w:hAnsiTheme="minorHAnsi"/>
                <w:sz w:val="22"/>
                <w:szCs w:val="22"/>
              </w:rPr>
              <w:t xml:space="preserve"> workgroup to review </w:t>
            </w:r>
            <w:r w:rsidR="0027314B">
              <w:rPr>
                <w:rFonts w:asciiTheme="minorHAnsi" w:hAnsiTheme="minorHAnsi"/>
                <w:sz w:val="22"/>
                <w:szCs w:val="22"/>
              </w:rPr>
              <w:t xml:space="preserve">patient consent and </w:t>
            </w:r>
            <w:r w:rsidRPr="00192C00">
              <w:rPr>
                <w:rFonts w:asciiTheme="minorHAnsi" w:hAnsiTheme="minorHAnsi"/>
                <w:sz w:val="22"/>
                <w:szCs w:val="22"/>
              </w:rPr>
              <w:t xml:space="preserve">data provenance </w:t>
            </w:r>
            <w:r w:rsidRPr="00192C00">
              <w:rPr>
                <w:rFonts w:asciiTheme="minorHAnsi" w:hAnsiTheme="minorHAnsi"/>
                <w:sz w:val="22"/>
                <w:szCs w:val="22"/>
              </w:rPr>
              <w:lastRenderedPageBreak/>
              <w:t>standard</w:t>
            </w:r>
            <w:r w:rsidR="0027314B">
              <w:rPr>
                <w:rFonts w:asciiTheme="minorHAnsi" w:hAnsiTheme="minorHAnsi"/>
                <w:sz w:val="22"/>
                <w:szCs w:val="22"/>
              </w:rPr>
              <w:t>s</w:t>
            </w:r>
          </w:p>
        </w:tc>
        <w:tc>
          <w:tcPr>
            <w:tcW w:w="3094" w:type="dxa"/>
          </w:tcPr>
          <w:p w:rsidR="008C311E" w:rsidRDefault="00EE409A">
            <w:pPr>
              <w:pStyle w:val="ListParagraph"/>
              <w:tabs>
                <w:tab w:val="left" w:pos="1980"/>
              </w:tabs>
              <w:ind w:left="0"/>
              <w:rPr>
                <w:rFonts w:asciiTheme="minorHAnsi" w:hAnsiTheme="minorHAnsi"/>
                <w:sz w:val="22"/>
                <w:szCs w:val="22"/>
              </w:rPr>
            </w:pPr>
            <w:r>
              <w:rPr>
                <w:rFonts w:asciiTheme="minorHAnsi" w:hAnsiTheme="minorHAnsi"/>
                <w:sz w:val="22"/>
                <w:szCs w:val="22"/>
              </w:rPr>
              <w:lastRenderedPageBreak/>
              <w:t xml:space="preserve">A. Review </w:t>
            </w:r>
            <w:r w:rsidR="00B47674" w:rsidRPr="00B47674">
              <w:rPr>
                <w:rFonts w:asciiTheme="minorHAnsi" w:hAnsiTheme="minorHAnsi"/>
                <w:i/>
                <w:sz w:val="22"/>
                <w:szCs w:val="22"/>
              </w:rPr>
              <w:t>IHE Template for XDS Affinity Domain Deployment Planning White Paper</w:t>
            </w:r>
            <w:r>
              <w:rPr>
                <w:rFonts w:asciiTheme="minorHAnsi" w:hAnsiTheme="minorHAnsi"/>
                <w:sz w:val="22"/>
                <w:szCs w:val="22"/>
              </w:rPr>
              <w:t xml:space="preserve"> to assess how AHIMA use cases (</w:t>
            </w:r>
            <w:r w:rsidRPr="00BC2643">
              <w:rPr>
                <w:rFonts w:asciiTheme="minorHAnsi" w:hAnsiTheme="minorHAnsi"/>
                <w:sz w:val="22"/>
                <w:szCs w:val="22"/>
              </w:rPr>
              <w:t>A01-</w:t>
            </w:r>
            <w:r w:rsidRPr="00384BE7">
              <w:rPr>
                <w:rFonts w:asciiTheme="minorHAnsi" w:hAnsiTheme="minorHAnsi"/>
                <w:sz w:val="22"/>
                <w:szCs w:val="22"/>
              </w:rPr>
              <w:t>A05, A1.1-A3.2), copy and pas</w:t>
            </w:r>
            <w:r>
              <w:rPr>
                <w:rFonts w:asciiTheme="minorHAnsi" w:hAnsiTheme="minorHAnsi"/>
                <w:sz w:val="22"/>
                <w:szCs w:val="22"/>
              </w:rPr>
              <w:t xml:space="preserve">te,  and data quality and other are addressed </w:t>
            </w:r>
          </w:p>
        </w:tc>
        <w:tc>
          <w:tcPr>
            <w:tcW w:w="2160" w:type="dxa"/>
          </w:tcPr>
          <w:p w:rsidR="008C311E" w:rsidRDefault="00EE409A">
            <w:pPr>
              <w:tabs>
                <w:tab w:val="left" w:pos="1980"/>
              </w:tabs>
              <w:ind w:left="27"/>
              <w:rPr>
                <w:rFonts w:asciiTheme="minorHAnsi" w:hAnsiTheme="minorHAnsi"/>
                <w:bCs/>
                <w:sz w:val="22"/>
                <w:szCs w:val="22"/>
              </w:rPr>
            </w:pPr>
            <w:r>
              <w:rPr>
                <w:rFonts w:asciiTheme="minorHAnsi" w:hAnsiTheme="minorHAnsi"/>
                <w:bCs/>
                <w:sz w:val="22"/>
                <w:szCs w:val="22"/>
              </w:rPr>
              <w:t>Reviewed</w:t>
            </w:r>
            <w:r>
              <w:rPr>
                <w:rFonts w:asciiTheme="minorHAnsi" w:hAnsiTheme="minorHAnsi"/>
                <w:sz w:val="22"/>
                <w:szCs w:val="22"/>
              </w:rPr>
              <w:t xml:space="preserve"> IHE Affinity Domain White Paper </w:t>
            </w:r>
            <w:r>
              <w:rPr>
                <w:rFonts w:asciiTheme="minorHAnsi" w:hAnsiTheme="minorHAnsi"/>
                <w:bCs/>
                <w:sz w:val="22"/>
                <w:szCs w:val="22"/>
              </w:rPr>
              <w:t>with recommendations</w:t>
            </w:r>
          </w:p>
        </w:tc>
        <w:tc>
          <w:tcPr>
            <w:tcW w:w="2250" w:type="dxa"/>
          </w:tcPr>
          <w:p w:rsidR="00EE409A" w:rsidRDefault="00EE409A" w:rsidP="005E0EB5">
            <w:pPr>
              <w:tabs>
                <w:tab w:val="left" w:pos="1980"/>
              </w:tabs>
              <w:ind w:left="27"/>
              <w:rPr>
                <w:rFonts w:asciiTheme="minorHAnsi" w:hAnsiTheme="minorHAnsi"/>
                <w:bCs/>
                <w:sz w:val="22"/>
                <w:szCs w:val="22"/>
              </w:rPr>
            </w:pPr>
            <w:r w:rsidRPr="002F73B0">
              <w:rPr>
                <w:rFonts w:asciiTheme="minorHAnsi" w:hAnsiTheme="minorHAnsi"/>
                <w:sz w:val="22"/>
                <w:szCs w:val="22"/>
              </w:rPr>
              <w:t>Standards Taskforce</w:t>
            </w:r>
          </w:p>
        </w:tc>
        <w:tc>
          <w:tcPr>
            <w:tcW w:w="1856" w:type="dxa"/>
          </w:tcPr>
          <w:p w:rsidR="00EE409A" w:rsidRDefault="00EE409A" w:rsidP="005E0EB5">
            <w:pPr>
              <w:tabs>
                <w:tab w:val="left" w:pos="1980"/>
              </w:tabs>
              <w:ind w:left="27"/>
              <w:rPr>
                <w:rFonts w:asciiTheme="minorHAnsi" w:hAnsiTheme="minorHAnsi"/>
                <w:sz w:val="22"/>
                <w:szCs w:val="22"/>
              </w:rPr>
            </w:pPr>
            <w:r>
              <w:rPr>
                <w:rFonts w:asciiTheme="minorHAnsi" w:hAnsiTheme="minorHAnsi"/>
                <w:sz w:val="22"/>
                <w:szCs w:val="22"/>
              </w:rPr>
              <w:t>Harry, Facilitator</w:t>
            </w:r>
          </w:p>
          <w:p w:rsidR="00EE409A" w:rsidRDefault="00EE409A" w:rsidP="005E0EB5">
            <w:pPr>
              <w:tabs>
                <w:tab w:val="left" w:pos="1980"/>
              </w:tabs>
              <w:ind w:left="27"/>
              <w:rPr>
                <w:rFonts w:asciiTheme="minorHAnsi" w:hAnsiTheme="minorHAnsi"/>
                <w:sz w:val="22"/>
                <w:szCs w:val="22"/>
              </w:rPr>
            </w:pPr>
            <w:r>
              <w:rPr>
                <w:rFonts w:asciiTheme="minorHAnsi" w:hAnsiTheme="minorHAnsi"/>
                <w:sz w:val="22"/>
                <w:szCs w:val="22"/>
              </w:rPr>
              <w:t xml:space="preserve">Consultant </w:t>
            </w:r>
          </w:p>
          <w:p w:rsidR="00EE409A" w:rsidRDefault="00EE409A" w:rsidP="005E0EB5">
            <w:pPr>
              <w:tabs>
                <w:tab w:val="left" w:pos="1980"/>
              </w:tabs>
              <w:ind w:left="27"/>
              <w:rPr>
                <w:rFonts w:asciiTheme="minorHAnsi" w:hAnsiTheme="minorHAnsi"/>
                <w:bCs/>
                <w:sz w:val="22"/>
                <w:szCs w:val="22"/>
              </w:rPr>
            </w:pPr>
          </w:p>
        </w:tc>
        <w:tc>
          <w:tcPr>
            <w:tcW w:w="1530" w:type="dxa"/>
          </w:tcPr>
          <w:p w:rsidR="00EE409A" w:rsidRDefault="003051F0" w:rsidP="00A279CC">
            <w:pPr>
              <w:tabs>
                <w:tab w:val="left" w:pos="1980"/>
              </w:tabs>
              <w:ind w:left="27"/>
              <w:rPr>
                <w:rFonts w:asciiTheme="minorHAnsi" w:hAnsiTheme="minorHAnsi"/>
                <w:bCs/>
                <w:sz w:val="22"/>
                <w:szCs w:val="22"/>
              </w:rPr>
            </w:pPr>
            <w:r>
              <w:rPr>
                <w:rFonts w:asciiTheme="minorHAnsi" w:hAnsiTheme="minorHAnsi"/>
                <w:bCs/>
                <w:sz w:val="22"/>
                <w:szCs w:val="22"/>
              </w:rPr>
              <w:t>Ju</w:t>
            </w:r>
            <w:r w:rsidR="00A279CC">
              <w:rPr>
                <w:rFonts w:asciiTheme="minorHAnsi" w:hAnsiTheme="minorHAnsi"/>
                <w:bCs/>
                <w:sz w:val="22"/>
                <w:szCs w:val="22"/>
              </w:rPr>
              <w:t>ly</w:t>
            </w:r>
          </w:p>
        </w:tc>
      </w:tr>
      <w:tr w:rsidR="00EE409A" w:rsidTr="00830719">
        <w:tc>
          <w:tcPr>
            <w:tcW w:w="2396" w:type="dxa"/>
            <w:vMerge/>
          </w:tcPr>
          <w:p w:rsidR="00EE409A" w:rsidRDefault="00EE409A" w:rsidP="00EE409A">
            <w:pPr>
              <w:pStyle w:val="ListParagraph"/>
              <w:tabs>
                <w:tab w:val="left" w:pos="1980"/>
              </w:tabs>
              <w:ind w:left="0"/>
              <w:rPr>
                <w:rFonts w:asciiTheme="minorHAnsi" w:hAnsiTheme="minorHAnsi"/>
                <w:sz w:val="22"/>
                <w:szCs w:val="22"/>
              </w:rPr>
            </w:pPr>
          </w:p>
        </w:tc>
        <w:tc>
          <w:tcPr>
            <w:tcW w:w="3094" w:type="dxa"/>
          </w:tcPr>
          <w:p w:rsidR="008C311E" w:rsidRDefault="00EE409A">
            <w:pPr>
              <w:pStyle w:val="ListParagraph"/>
              <w:tabs>
                <w:tab w:val="left" w:pos="1980"/>
              </w:tabs>
              <w:ind w:left="0"/>
              <w:rPr>
                <w:rFonts w:asciiTheme="minorHAnsi" w:hAnsiTheme="minorHAnsi"/>
                <w:sz w:val="22"/>
                <w:szCs w:val="22"/>
              </w:rPr>
            </w:pPr>
            <w:r>
              <w:rPr>
                <w:rFonts w:asciiTheme="minorHAnsi" w:hAnsiTheme="minorHAnsi"/>
                <w:sz w:val="22"/>
                <w:szCs w:val="22"/>
              </w:rPr>
              <w:t xml:space="preserve">B. Review </w:t>
            </w:r>
            <w:r w:rsidR="00B47674" w:rsidRPr="00B47674">
              <w:rPr>
                <w:rFonts w:asciiTheme="minorHAnsi" w:hAnsiTheme="minorHAnsi"/>
                <w:i/>
                <w:sz w:val="22"/>
                <w:szCs w:val="22"/>
              </w:rPr>
              <w:t xml:space="preserve">IHE Patient Identifier Cross-Reference (PIX) and Patient Demographic Query </w:t>
            </w:r>
            <w:r w:rsidR="00B47674" w:rsidRPr="00B47674">
              <w:rPr>
                <w:rFonts w:asciiTheme="minorHAnsi" w:hAnsiTheme="minorHAnsi"/>
                <w:i/>
                <w:sz w:val="22"/>
                <w:szCs w:val="22"/>
              </w:rPr>
              <w:lastRenderedPageBreak/>
              <w:t>(PDQ)</w:t>
            </w:r>
            <w:r>
              <w:rPr>
                <w:rFonts w:asciiTheme="minorHAnsi" w:hAnsiTheme="minorHAnsi"/>
                <w:sz w:val="22"/>
                <w:szCs w:val="22"/>
              </w:rPr>
              <w:t xml:space="preserve"> profiles for patient registration, patient matching and transition of care functions</w:t>
            </w:r>
          </w:p>
        </w:tc>
        <w:tc>
          <w:tcPr>
            <w:tcW w:w="2160" w:type="dxa"/>
          </w:tcPr>
          <w:p w:rsidR="008C311E" w:rsidRDefault="00EE409A">
            <w:pPr>
              <w:tabs>
                <w:tab w:val="left" w:pos="1980"/>
              </w:tabs>
              <w:ind w:left="27"/>
              <w:rPr>
                <w:rFonts w:asciiTheme="minorHAnsi" w:hAnsiTheme="minorHAnsi"/>
                <w:bCs/>
                <w:sz w:val="22"/>
                <w:szCs w:val="22"/>
              </w:rPr>
            </w:pPr>
            <w:r>
              <w:rPr>
                <w:rFonts w:asciiTheme="minorHAnsi" w:hAnsiTheme="minorHAnsi"/>
                <w:bCs/>
                <w:sz w:val="22"/>
                <w:szCs w:val="22"/>
              </w:rPr>
              <w:lastRenderedPageBreak/>
              <w:t>Reviewed PIX and PDQ profiles with recommendations</w:t>
            </w:r>
          </w:p>
        </w:tc>
        <w:tc>
          <w:tcPr>
            <w:tcW w:w="2250" w:type="dxa"/>
          </w:tcPr>
          <w:p w:rsidR="00EE409A" w:rsidRDefault="00EE409A" w:rsidP="00830719">
            <w:pPr>
              <w:rPr>
                <w:rFonts w:asciiTheme="minorHAnsi" w:hAnsiTheme="minorHAnsi"/>
                <w:sz w:val="22"/>
                <w:szCs w:val="22"/>
              </w:rPr>
            </w:pPr>
            <w:r w:rsidRPr="002F73B0">
              <w:rPr>
                <w:rFonts w:asciiTheme="minorHAnsi" w:hAnsiTheme="minorHAnsi"/>
                <w:sz w:val="22"/>
                <w:szCs w:val="22"/>
              </w:rPr>
              <w:t>Standards Taskforce</w:t>
            </w:r>
            <w:r w:rsidR="00A279CC">
              <w:rPr>
                <w:rFonts w:asciiTheme="minorHAnsi" w:hAnsiTheme="minorHAnsi"/>
                <w:sz w:val="22"/>
                <w:szCs w:val="22"/>
              </w:rPr>
              <w:t>,</w:t>
            </w:r>
          </w:p>
          <w:p w:rsidR="00A279CC" w:rsidRDefault="00EE409A" w:rsidP="00A279CC">
            <w:pPr>
              <w:rPr>
                <w:rFonts w:asciiTheme="minorHAnsi" w:hAnsiTheme="minorHAnsi"/>
                <w:bCs/>
                <w:sz w:val="22"/>
                <w:szCs w:val="22"/>
              </w:rPr>
            </w:pPr>
            <w:r>
              <w:rPr>
                <w:rFonts w:asciiTheme="minorHAnsi" w:hAnsiTheme="minorHAnsi"/>
                <w:bCs/>
                <w:sz w:val="22"/>
                <w:szCs w:val="22"/>
              </w:rPr>
              <w:t>HIE Practice Council</w:t>
            </w:r>
            <w:r w:rsidR="00A279CC">
              <w:rPr>
                <w:rFonts w:asciiTheme="minorHAnsi" w:hAnsiTheme="minorHAnsi"/>
                <w:bCs/>
                <w:sz w:val="22"/>
                <w:szCs w:val="22"/>
              </w:rPr>
              <w:t>,</w:t>
            </w:r>
            <w:r>
              <w:rPr>
                <w:rFonts w:asciiTheme="minorHAnsi" w:hAnsiTheme="minorHAnsi"/>
                <w:bCs/>
                <w:sz w:val="22"/>
                <w:szCs w:val="22"/>
              </w:rPr>
              <w:t xml:space="preserve"> AHIMA </w:t>
            </w:r>
            <w:r w:rsidR="00A279CC">
              <w:rPr>
                <w:rFonts w:asciiTheme="minorHAnsi" w:hAnsiTheme="minorHAnsi"/>
                <w:bCs/>
                <w:sz w:val="22"/>
                <w:szCs w:val="22"/>
              </w:rPr>
              <w:t xml:space="preserve">Health Safety </w:t>
            </w:r>
            <w:r>
              <w:rPr>
                <w:rFonts w:asciiTheme="minorHAnsi" w:hAnsiTheme="minorHAnsi"/>
                <w:bCs/>
                <w:sz w:val="22"/>
                <w:szCs w:val="22"/>
              </w:rPr>
              <w:lastRenderedPageBreak/>
              <w:t>ID</w:t>
            </w:r>
            <w:r w:rsidR="00A279CC">
              <w:rPr>
                <w:rFonts w:asciiTheme="minorHAnsi" w:hAnsiTheme="minorHAnsi"/>
                <w:bCs/>
                <w:sz w:val="22"/>
                <w:szCs w:val="22"/>
              </w:rPr>
              <w:t xml:space="preserve"> Initiative participants and </w:t>
            </w:r>
          </w:p>
          <w:p w:rsidR="00EE409A" w:rsidRDefault="00A279CC" w:rsidP="00A279CC">
            <w:r>
              <w:rPr>
                <w:rFonts w:asciiTheme="minorHAnsi" w:hAnsiTheme="minorHAnsi"/>
                <w:bCs/>
                <w:sz w:val="22"/>
                <w:szCs w:val="22"/>
              </w:rPr>
              <w:t>Other</w:t>
            </w:r>
            <w:r w:rsidR="00EE409A">
              <w:rPr>
                <w:rFonts w:asciiTheme="minorHAnsi" w:hAnsiTheme="minorHAnsi"/>
                <w:bCs/>
                <w:sz w:val="22"/>
                <w:szCs w:val="22"/>
              </w:rPr>
              <w:t xml:space="preserve"> </w:t>
            </w:r>
          </w:p>
        </w:tc>
        <w:tc>
          <w:tcPr>
            <w:tcW w:w="1856" w:type="dxa"/>
          </w:tcPr>
          <w:p w:rsidR="00EE409A" w:rsidRDefault="00EE409A" w:rsidP="0084358F">
            <w:pPr>
              <w:tabs>
                <w:tab w:val="left" w:pos="1980"/>
              </w:tabs>
              <w:ind w:left="27"/>
              <w:rPr>
                <w:rFonts w:asciiTheme="minorHAnsi" w:hAnsiTheme="minorHAnsi"/>
                <w:sz w:val="22"/>
                <w:szCs w:val="22"/>
              </w:rPr>
            </w:pPr>
            <w:r>
              <w:rPr>
                <w:rFonts w:asciiTheme="minorHAnsi" w:hAnsiTheme="minorHAnsi"/>
                <w:sz w:val="22"/>
                <w:szCs w:val="22"/>
              </w:rPr>
              <w:lastRenderedPageBreak/>
              <w:t>Harry, Facilitator</w:t>
            </w:r>
          </w:p>
          <w:p w:rsidR="00EE409A" w:rsidRDefault="00EE409A" w:rsidP="0084358F">
            <w:pPr>
              <w:tabs>
                <w:tab w:val="left" w:pos="1980"/>
              </w:tabs>
              <w:ind w:left="27"/>
              <w:rPr>
                <w:rFonts w:asciiTheme="minorHAnsi" w:hAnsiTheme="minorHAnsi"/>
                <w:sz w:val="22"/>
                <w:szCs w:val="22"/>
              </w:rPr>
            </w:pPr>
            <w:r>
              <w:rPr>
                <w:rFonts w:asciiTheme="minorHAnsi" w:hAnsiTheme="minorHAnsi"/>
                <w:sz w:val="22"/>
                <w:szCs w:val="22"/>
              </w:rPr>
              <w:t xml:space="preserve">Consultant  </w:t>
            </w:r>
          </w:p>
          <w:p w:rsidR="00EE409A" w:rsidRDefault="00EE409A" w:rsidP="0084358F">
            <w:pPr>
              <w:tabs>
                <w:tab w:val="left" w:pos="1980"/>
              </w:tabs>
              <w:ind w:left="27"/>
              <w:rPr>
                <w:rFonts w:asciiTheme="minorHAnsi" w:hAnsiTheme="minorHAnsi"/>
                <w:sz w:val="22"/>
                <w:szCs w:val="22"/>
              </w:rPr>
            </w:pPr>
          </w:p>
          <w:p w:rsidR="00EE409A" w:rsidRDefault="00EE409A" w:rsidP="005E0EB5">
            <w:pPr>
              <w:tabs>
                <w:tab w:val="left" w:pos="1980"/>
              </w:tabs>
              <w:ind w:left="27"/>
              <w:rPr>
                <w:rFonts w:asciiTheme="minorHAnsi" w:hAnsiTheme="minorHAnsi"/>
                <w:bCs/>
                <w:sz w:val="22"/>
                <w:szCs w:val="22"/>
              </w:rPr>
            </w:pPr>
          </w:p>
        </w:tc>
        <w:tc>
          <w:tcPr>
            <w:tcW w:w="1530" w:type="dxa"/>
          </w:tcPr>
          <w:p w:rsidR="00EE409A" w:rsidRDefault="00A279CC" w:rsidP="005E0EB5">
            <w:pPr>
              <w:tabs>
                <w:tab w:val="left" w:pos="1980"/>
              </w:tabs>
              <w:ind w:left="27"/>
              <w:rPr>
                <w:rFonts w:asciiTheme="minorHAnsi" w:hAnsiTheme="minorHAnsi"/>
                <w:bCs/>
                <w:sz w:val="22"/>
                <w:szCs w:val="22"/>
              </w:rPr>
            </w:pPr>
            <w:r>
              <w:rPr>
                <w:rFonts w:asciiTheme="minorHAnsi" w:hAnsiTheme="minorHAnsi"/>
                <w:bCs/>
                <w:sz w:val="22"/>
                <w:szCs w:val="22"/>
              </w:rPr>
              <w:lastRenderedPageBreak/>
              <w:t>April</w:t>
            </w:r>
          </w:p>
        </w:tc>
      </w:tr>
      <w:tr w:rsidR="00EE409A" w:rsidTr="00830719">
        <w:tc>
          <w:tcPr>
            <w:tcW w:w="2396" w:type="dxa"/>
            <w:vMerge/>
          </w:tcPr>
          <w:p w:rsidR="00EE409A" w:rsidRDefault="00EE409A" w:rsidP="00EE409A">
            <w:pPr>
              <w:pStyle w:val="ListParagraph"/>
              <w:tabs>
                <w:tab w:val="left" w:pos="1980"/>
              </w:tabs>
              <w:ind w:left="0"/>
              <w:rPr>
                <w:rFonts w:asciiTheme="minorHAnsi" w:hAnsiTheme="minorHAnsi"/>
                <w:sz w:val="22"/>
                <w:szCs w:val="22"/>
              </w:rPr>
            </w:pPr>
          </w:p>
        </w:tc>
        <w:tc>
          <w:tcPr>
            <w:tcW w:w="3094" w:type="dxa"/>
          </w:tcPr>
          <w:p w:rsidR="00EE409A" w:rsidRDefault="00EE409A" w:rsidP="003F3A51">
            <w:pPr>
              <w:pStyle w:val="ListParagraph"/>
              <w:tabs>
                <w:tab w:val="left" w:pos="1980"/>
              </w:tabs>
              <w:ind w:left="0"/>
              <w:rPr>
                <w:rFonts w:asciiTheme="minorHAnsi" w:hAnsiTheme="minorHAnsi"/>
                <w:sz w:val="22"/>
                <w:szCs w:val="22"/>
              </w:rPr>
            </w:pPr>
            <w:r>
              <w:rPr>
                <w:rFonts w:asciiTheme="minorHAnsi" w:hAnsiTheme="minorHAnsi"/>
                <w:sz w:val="22"/>
                <w:szCs w:val="22"/>
              </w:rPr>
              <w:t xml:space="preserve">C. Review </w:t>
            </w:r>
            <w:r w:rsidR="00B47674" w:rsidRPr="00B47674">
              <w:rPr>
                <w:rFonts w:asciiTheme="minorHAnsi" w:hAnsiTheme="minorHAnsi"/>
                <w:i/>
                <w:sz w:val="22"/>
                <w:szCs w:val="22"/>
              </w:rPr>
              <w:t>Basic Patient Privacy Consent (BPPC)</w:t>
            </w:r>
            <w:r>
              <w:rPr>
                <w:rFonts w:asciiTheme="minorHAnsi" w:hAnsiTheme="minorHAnsi"/>
                <w:sz w:val="22"/>
                <w:szCs w:val="22"/>
              </w:rPr>
              <w:t xml:space="preserve"> profile</w:t>
            </w:r>
          </w:p>
        </w:tc>
        <w:tc>
          <w:tcPr>
            <w:tcW w:w="2160" w:type="dxa"/>
          </w:tcPr>
          <w:p w:rsidR="008C311E" w:rsidRDefault="00EE409A">
            <w:pPr>
              <w:tabs>
                <w:tab w:val="left" w:pos="1980"/>
              </w:tabs>
              <w:ind w:left="27"/>
              <w:rPr>
                <w:rFonts w:asciiTheme="minorHAnsi" w:hAnsiTheme="minorHAnsi"/>
                <w:bCs/>
                <w:sz w:val="22"/>
                <w:szCs w:val="22"/>
              </w:rPr>
            </w:pPr>
            <w:r>
              <w:rPr>
                <w:rFonts w:asciiTheme="minorHAnsi" w:hAnsiTheme="minorHAnsi"/>
                <w:bCs/>
                <w:sz w:val="22"/>
                <w:szCs w:val="22"/>
              </w:rPr>
              <w:t>Reviewed BPPC profile with recommendations</w:t>
            </w:r>
          </w:p>
        </w:tc>
        <w:tc>
          <w:tcPr>
            <w:tcW w:w="2250" w:type="dxa"/>
          </w:tcPr>
          <w:p w:rsidR="00EE409A" w:rsidRDefault="00EE409A" w:rsidP="00114225">
            <w:pPr>
              <w:rPr>
                <w:rFonts w:asciiTheme="minorHAnsi" w:hAnsiTheme="minorHAnsi"/>
                <w:sz w:val="22"/>
                <w:szCs w:val="22"/>
              </w:rPr>
            </w:pPr>
            <w:r w:rsidRPr="002F73B0">
              <w:rPr>
                <w:rFonts w:asciiTheme="minorHAnsi" w:hAnsiTheme="minorHAnsi"/>
                <w:sz w:val="22"/>
                <w:szCs w:val="22"/>
              </w:rPr>
              <w:t>Standards Taskforce</w:t>
            </w:r>
            <w:r>
              <w:rPr>
                <w:rFonts w:asciiTheme="minorHAnsi" w:hAnsiTheme="minorHAnsi"/>
                <w:sz w:val="22"/>
                <w:szCs w:val="22"/>
              </w:rPr>
              <w:t>,</w:t>
            </w:r>
          </w:p>
          <w:p w:rsidR="008C311E" w:rsidRDefault="00EE409A">
            <w:pPr>
              <w:rPr>
                <w:rFonts w:asciiTheme="minorHAnsi" w:hAnsiTheme="minorHAnsi"/>
                <w:bCs/>
                <w:sz w:val="22"/>
                <w:szCs w:val="22"/>
              </w:rPr>
            </w:pPr>
            <w:r>
              <w:rPr>
                <w:rFonts w:asciiTheme="minorHAnsi" w:hAnsiTheme="minorHAnsi"/>
                <w:bCs/>
                <w:sz w:val="22"/>
                <w:szCs w:val="22"/>
              </w:rPr>
              <w:t>Privacy and Security Practice Council</w:t>
            </w:r>
          </w:p>
        </w:tc>
        <w:tc>
          <w:tcPr>
            <w:tcW w:w="1856" w:type="dxa"/>
          </w:tcPr>
          <w:p w:rsidR="00EE409A" w:rsidRDefault="00EE409A" w:rsidP="00114225">
            <w:pPr>
              <w:tabs>
                <w:tab w:val="left" w:pos="1980"/>
              </w:tabs>
              <w:ind w:left="27"/>
              <w:rPr>
                <w:rFonts w:asciiTheme="minorHAnsi" w:hAnsiTheme="minorHAnsi"/>
                <w:sz w:val="22"/>
                <w:szCs w:val="22"/>
              </w:rPr>
            </w:pPr>
            <w:r>
              <w:rPr>
                <w:rFonts w:asciiTheme="minorHAnsi" w:hAnsiTheme="minorHAnsi"/>
                <w:sz w:val="22"/>
                <w:szCs w:val="22"/>
              </w:rPr>
              <w:t>Harry, Facilitator</w:t>
            </w:r>
          </w:p>
          <w:p w:rsidR="00EE409A" w:rsidRDefault="00EE409A" w:rsidP="00114225">
            <w:pPr>
              <w:tabs>
                <w:tab w:val="left" w:pos="1980"/>
              </w:tabs>
              <w:ind w:left="27"/>
              <w:rPr>
                <w:rFonts w:asciiTheme="minorHAnsi" w:hAnsiTheme="minorHAnsi"/>
                <w:sz w:val="22"/>
                <w:szCs w:val="22"/>
              </w:rPr>
            </w:pPr>
            <w:r>
              <w:rPr>
                <w:rFonts w:asciiTheme="minorHAnsi" w:hAnsiTheme="minorHAnsi"/>
                <w:sz w:val="22"/>
                <w:szCs w:val="22"/>
              </w:rPr>
              <w:t xml:space="preserve">Consultant  </w:t>
            </w:r>
          </w:p>
          <w:p w:rsidR="00EE409A" w:rsidRDefault="00EE409A" w:rsidP="005E0EB5">
            <w:pPr>
              <w:tabs>
                <w:tab w:val="left" w:pos="1980"/>
              </w:tabs>
              <w:ind w:left="27"/>
              <w:rPr>
                <w:rFonts w:asciiTheme="minorHAnsi" w:hAnsiTheme="minorHAnsi"/>
                <w:bCs/>
                <w:sz w:val="22"/>
                <w:szCs w:val="22"/>
              </w:rPr>
            </w:pPr>
          </w:p>
        </w:tc>
        <w:tc>
          <w:tcPr>
            <w:tcW w:w="1530" w:type="dxa"/>
          </w:tcPr>
          <w:p w:rsidR="00EE409A" w:rsidRDefault="003051F0" w:rsidP="005E0EB5">
            <w:pPr>
              <w:tabs>
                <w:tab w:val="left" w:pos="1980"/>
              </w:tabs>
              <w:ind w:left="27"/>
              <w:rPr>
                <w:rFonts w:asciiTheme="minorHAnsi" w:hAnsiTheme="minorHAnsi"/>
                <w:bCs/>
                <w:sz w:val="22"/>
                <w:szCs w:val="22"/>
              </w:rPr>
            </w:pPr>
            <w:r>
              <w:rPr>
                <w:rFonts w:asciiTheme="minorHAnsi" w:hAnsiTheme="minorHAnsi"/>
                <w:bCs/>
                <w:sz w:val="22"/>
                <w:szCs w:val="22"/>
              </w:rPr>
              <w:t>March</w:t>
            </w:r>
          </w:p>
        </w:tc>
      </w:tr>
      <w:tr w:rsidR="00EE409A" w:rsidTr="00830719">
        <w:trPr>
          <w:trHeight w:val="215"/>
        </w:trPr>
        <w:tc>
          <w:tcPr>
            <w:tcW w:w="2396" w:type="dxa"/>
            <w:vMerge/>
          </w:tcPr>
          <w:p w:rsidR="00EE409A" w:rsidRDefault="00EE409A" w:rsidP="00EE409A">
            <w:pPr>
              <w:pStyle w:val="ListParagraph"/>
              <w:tabs>
                <w:tab w:val="left" w:pos="1980"/>
              </w:tabs>
              <w:ind w:left="0"/>
              <w:rPr>
                <w:rFonts w:asciiTheme="minorHAnsi" w:hAnsiTheme="minorHAnsi"/>
                <w:sz w:val="22"/>
                <w:szCs w:val="22"/>
              </w:rPr>
            </w:pPr>
          </w:p>
        </w:tc>
        <w:tc>
          <w:tcPr>
            <w:tcW w:w="3094" w:type="dxa"/>
          </w:tcPr>
          <w:p w:rsidR="00EE409A" w:rsidRPr="00114225" w:rsidRDefault="00EE409A" w:rsidP="00114225">
            <w:pPr>
              <w:pStyle w:val="ListParagraph"/>
              <w:tabs>
                <w:tab w:val="left" w:pos="1980"/>
              </w:tabs>
              <w:ind w:left="0"/>
              <w:rPr>
                <w:rFonts w:asciiTheme="minorHAnsi" w:hAnsiTheme="minorHAnsi"/>
                <w:i/>
                <w:sz w:val="22"/>
                <w:szCs w:val="22"/>
              </w:rPr>
            </w:pPr>
            <w:r>
              <w:rPr>
                <w:rFonts w:asciiTheme="minorHAnsi" w:hAnsiTheme="minorHAnsi"/>
                <w:sz w:val="22"/>
                <w:szCs w:val="22"/>
              </w:rPr>
              <w:t xml:space="preserve">D. Participate in the development of the </w:t>
            </w:r>
            <w:r w:rsidR="00B47674" w:rsidRPr="00B47674">
              <w:rPr>
                <w:rFonts w:asciiTheme="minorHAnsi" w:hAnsiTheme="minorHAnsi"/>
                <w:i/>
                <w:sz w:val="22"/>
                <w:szCs w:val="22"/>
              </w:rPr>
              <w:t xml:space="preserve">IHE ITI </w:t>
            </w:r>
          </w:p>
          <w:p w:rsidR="008C311E" w:rsidRDefault="00B47674">
            <w:pPr>
              <w:pStyle w:val="ListParagraph"/>
              <w:tabs>
                <w:tab w:val="left" w:pos="1980"/>
              </w:tabs>
              <w:ind w:left="0"/>
              <w:rPr>
                <w:rFonts w:asciiTheme="minorHAnsi" w:hAnsiTheme="minorHAnsi"/>
                <w:sz w:val="22"/>
                <w:szCs w:val="22"/>
              </w:rPr>
            </w:pPr>
            <w:r w:rsidRPr="00B47674">
              <w:rPr>
                <w:rFonts w:asciiTheme="minorHAnsi" w:hAnsiTheme="minorHAnsi"/>
                <w:i/>
                <w:sz w:val="22"/>
                <w:szCs w:val="22"/>
              </w:rPr>
              <w:t>Advanced Patient Privacy Consent (APPC)</w:t>
            </w:r>
            <w:r w:rsidR="00EE409A">
              <w:rPr>
                <w:rFonts w:asciiTheme="minorHAnsi" w:hAnsiTheme="minorHAnsi"/>
                <w:sz w:val="22"/>
                <w:szCs w:val="22"/>
              </w:rPr>
              <w:t xml:space="preserve"> profile</w:t>
            </w:r>
          </w:p>
        </w:tc>
        <w:tc>
          <w:tcPr>
            <w:tcW w:w="2160" w:type="dxa"/>
          </w:tcPr>
          <w:p w:rsidR="008C311E" w:rsidRDefault="00EE409A">
            <w:pPr>
              <w:tabs>
                <w:tab w:val="left" w:pos="1980"/>
              </w:tabs>
              <w:ind w:left="27"/>
              <w:rPr>
                <w:rFonts w:asciiTheme="minorHAnsi" w:hAnsiTheme="minorHAnsi"/>
                <w:bCs/>
                <w:sz w:val="22"/>
                <w:szCs w:val="22"/>
              </w:rPr>
            </w:pPr>
            <w:r>
              <w:rPr>
                <w:rFonts w:asciiTheme="minorHAnsi" w:hAnsiTheme="minorHAnsi"/>
                <w:bCs/>
                <w:sz w:val="22"/>
                <w:szCs w:val="22"/>
              </w:rPr>
              <w:t xml:space="preserve">Contribution into the APPC profile </w:t>
            </w:r>
          </w:p>
        </w:tc>
        <w:tc>
          <w:tcPr>
            <w:tcW w:w="2250" w:type="dxa"/>
          </w:tcPr>
          <w:p w:rsidR="00EE409A" w:rsidRDefault="00EE409A" w:rsidP="00114225">
            <w:pPr>
              <w:rPr>
                <w:rFonts w:asciiTheme="minorHAnsi" w:hAnsiTheme="minorHAnsi"/>
                <w:sz w:val="22"/>
                <w:szCs w:val="22"/>
              </w:rPr>
            </w:pPr>
            <w:r w:rsidRPr="002F73B0">
              <w:rPr>
                <w:rFonts w:asciiTheme="minorHAnsi" w:hAnsiTheme="minorHAnsi"/>
                <w:sz w:val="22"/>
                <w:szCs w:val="22"/>
              </w:rPr>
              <w:t>Standards Taskforce</w:t>
            </w:r>
            <w:r>
              <w:rPr>
                <w:rFonts w:asciiTheme="minorHAnsi" w:hAnsiTheme="minorHAnsi"/>
                <w:sz w:val="22"/>
                <w:szCs w:val="22"/>
              </w:rPr>
              <w:t>,</w:t>
            </w:r>
          </w:p>
          <w:p w:rsidR="008C311E" w:rsidRDefault="00EE409A">
            <w:r>
              <w:rPr>
                <w:rFonts w:asciiTheme="minorHAnsi" w:hAnsiTheme="minorHAnsi"/>
                <w:bCs/>
                <w:sz w:val="22"/>
                <w:szCs w:val="22"/>
              </w:rPr>
              <w:t>Privacy and Security Practice Council</w:t>
            </w:r>
          </w:p>
        </w:tc>
        <w:tc>
          <w:tcPr>
            <w:tcW w:w="1856" w:type="dxa"/>
          </w:tcPr>
          <w:p w:rsidR="00EE409A" w:rsidRDefault="00EE409A" w:rsidP="00114225">
            <w:pPr>
              <w:tabs>
                <w:tab w:val="left" w:pos="1980"/>
              </w:tabs>
              <w:ind w:left="27"/>
              <w:rPr>
                <w:rFonts w:asciiTheme="minorHAnsi" w:hAnsiTheme="minorHAnsi"/>
                <w:bCs/>
                <w:sz w:val="22"/>
                <w:szCs w:val="22"/>
              </w:rPr>
            </w:pPr>
            <w:r>
              <w:rPr>
                <w:rFonts w:asciiTheme="minorHAnsi" w:hAnsiTheme="minorHAnsi"/>
                <w:bCs/>
                <w:sz w:val="22"/>
                <w:szCs w:val="22"/>
              </w:rPr>
              <w:t>Harry, Facilitator</w:t>
            </w:r>
          </w:p>
          <w:p w:rsidR="00EE409A" w:rsidRDefault="00EE409A" w:rsidP="00114225">
            <w:pPr>
              <w:tabs>
                <w:tab w:val="left" w:pos="1980"/>
              </w:tabs>
              <w:ind w:left="27"/>
              <w:rPr>
                <w:rFonts w:asciiTheme="minorHAnsi" w:hAnsiTheme="minorHAnsi"/>
                <w:sz w:val="22"/>
                <w:szCs w:val="22"/>
              </w:rPr>
            </w:pPr>
            <w:r>
              <w:rPr>
                <w:rFonts w:asciiTheme="minorHAnsi" w:hAnsiTheme="minorHAnsi"/>
                <w:sz w:val="22"/>
                <w:szCs w:val="22"/>
              </w:rPr>
              <w:t xml:space="preserve">Consultant,  </w:t>
            </w:r>
          </w:p>
          <w:p w:rsidR="00EE409A" w:rsidRDefault="00EE409A" w:rsidP="00114225">
            <w:pPr>
              <w:tabs>
                <w:tab w:val="left" w:pos="1980"/>
              </w:tabs>
              <w:ind w:left="27"/>
              <w:rPr>
                <w:rFonts w:asciiTheme="minorHAnsi" w:hAnsiTheme="minorHAnsi"/>
                <w:bCs/>
                <w:sz w:val="22"/>
                <w:szCs w:val="22"/>
              </w:rPr>
            </w:pPr>
            <w:r>
              <w:rPr>
                <w:rFonts w:asciiTheme="minorHAnsi" w:hAnsiTheme="minorHAnsi"/>
                <w:bCs/>
                <w:sz w:val="22"/>
                <w:szCs w:val="22"/>
              </w:rPr>
              <w:t>Diana, Anna</w:t>
            </w:r>
            <w:r w:rsidR="00DD23E0">
              <w:rPr>
                <w:rFonts w:asciiTheme="minorHAnsi" w:hAnsiTheme="minorHAnsi"/>
                <w:bCs/>
                <w:sz w:val="22"/>
                <w:szCs w:val="22"/>
              </w:rPr>
              <w:t xml:space="preserve"> -</w:t>
            </w:r>
            <w:r>
              <w:rPr>
                <w:rFonts w:asciiTheme="minorHAnsi" w:hAnsiTheme="minorHAnsi"/>
                <w:bCs/>
                <w:sz w:val="22"/>
                <w:szCs w:val="22"/>
              </w:rPr>
              <w:t xml:space="preserve"> Reviewers</w:t>
            </w:r>
          </w:p>
          <w:p w:rsidR="00EE409A" w:rsidRPr="002844C6" w:rsidRDefault="00EE409A" w:rsidP="0084358F">
            <w:pPr>
              <w:rPr>
                <w:bCs/>
              </w:rPr>
            </w:pPr>
          </w:p>
        </w:tc>
        <w:tc>
          <w:tcPr>
            <w:tcW w:w="1530" w:type="dxa"/>
          </w:tcPr>
          <w:p w:rsidR="00EE409A" w:rsidRDefault="00EE409A" w:rsidP="00114225">
            <w:pPr>
              <w:tabs>
                <w:tab w:val="left" w:pos="1980"/>
              </w:tabs>
              <w:ind w:left="27"/>
              <w:rPr>
                <w:rFonts w:asciiTheme="minorHAnsi" w:hAnsiTheme="minorHAnsi"/>
                <w:bCs/>
                <w:sz w:val="22"/>
                <w:szCs w:val="22"/>
              </w:rPr>
            </w:pPr>
            <w:r>
              <w:rPr>
                <w:rFonts w:asciiTheme="minorHAnsi" w:hAnsiTheme="minorHAnsi"/>
                <w:bCs/>
                <w:sz w:val="22"/>
                <w:szCs w:val="22"/>
              </w:rPr>
              <w:t xml:space="preserve">Draft - May Comment - July </w:t>
            </w:r>
          </w:p>
          <w:p w:rsidR="00EE409A" w:rsidRDefault="00EE409A" w:rsidP="00114225">
            <w:pPr>
              <w:tabs>
                <w:tab w:val="left" w:pos="1980"/>
              </w:tabs>
              <w:ind w:left="27"/>
              <w:rPr>
                <w:rFonts w:asciiTheme="minorHAnsi" w:hAnsiTheme="minorHAnsi"/>
                <w:bCs/>
                <w:sz w:val="22"/>
                <w:szCs w:val="22"/>
              </w:rPr>
            </w:pPr>
            <w:r>
              <w:rPr>
                <w:rFonts w:asciiTheme="minorHAnsi" w:hAnsiTheme="minorHAnsi"/>
                <w:bCs/>
                <w:sz w:val="22"/>
                <w:szCs w:val="22"/>
              </w:rPr>
              <w:t>Published –Aug</w:t>
            </w:r>
          </w:p>
          <w:p w:rsidR="008C311E" w:rsidRDefault="00EE409A">
            <w:pPr>
              <w:tabs>
                <w:tab w:val="left" w:pos="1980"/>
              </w:tabs>
              <w:ind w:left="27"/>
              <w:rPr>
                <w:rFonts w:asciiTheme="minorHAnsi" w:hAnsiTheme="minorHAnsi"/>
                <w:bCs/>
                <w:sz w:val="22"/>
                <w:szCs w:val="22"/>
              </w:rPr>
            </w:pPr>
            <w:r>
              <w:rPr>
                <w:rFonts w:asciiTheme="minorHAnsi" w:hAnsiTheme="minorHAnsi"/>
                <w:bCs/>
                <w:sz w:val="22"/>
                <w:szCs w:val="22"/>
              </w:rPr>
              <w:t>Test – Jan 17</w:t>
            </w:r>
          </w:p>
        </w:tc>
      </w:tr>
      <w:tr w:rsidR="00EE409A" w:rsidTr="00830719">
        <w:tc>
          <w:tcPr>
            <w:tcW w:w="2396" w:type="dxa"/>
            <w:vMerge/>
          </w:tcPr>
          <w:p w:rsidR="00EE409A" w:rsidRPr="00CB0C68" w:rsidRDefault="00EE409A" w:rsidP="00EE409A">
            <w:pPr>
              <w:pStyle w:val="ListParagraph"/>
              <w:tabs>
                <w:tab w:val="left" w:pos="1980"/>
              </w:tabs>
              <w:ind w:left="0"/>
              <w:rPr>
                <w:rFonts w:asciiTheme="minorHAnsi" w:hAnsiTheme="minorHAnsi"/>
                <w:sz w:val="22"/>
                <w:szCs w:val="22"/>
                <w:highlight w:val="yellow"/>
              </w:rPr>
            </w:pPr>
          </w:p>
        </w:tc>
        <w:tc>
          <w:tcPr>
            <w:tcW w:w="3094" w:type="dxa"/>
          </w:tcPr>
          <w:p w:rsidR="0027314B" w:rsidRDefault="00EE409A" w:rsidP="0027314B">
            <w:pPr>
              <w:pStyle w:val="ListParagraph"/>
              <w:tabs>
                <w:tab w:val="left" w:pos="1980"/>
              </w:tabs>
              <w:ind w:left="0"/>
              <w:rPr>
                <w:rFonts w:asciiTheme="minorHAnsi" w:hAnsiTheme="minorHAnsi"/>
                <w:sz w:val="22"/>
                <w:szCs w:val="22"/>
              </w:rPr>
            </w:pPr>
            <w:r>
              <w:rPr>
                <w:rFonts w:asciiTheme="minorHAnsi" w:hAnsiTheme="minorHAnsi"/>
                <w:sz w:val="22"/>
                <w:szCs w:val="22"/>
              </w:rPr>
              <w:t xml:space="preserve">E. Participate in the review of </w:t>
            </w:r>
          </w:p>
          <w:p w:rsidR="0027314B" w:rsidRDefault="0027314B" w:rsidP="0027314B">
            <w:pPr>
              <w:pStyle w:val="ListParagraph"/>
              <w:tabs>
                <w:tab w:val="left" w:pos="1980"/>
              </w:tabs>
              <w:ind w:left="0"/>
              <w:rPr>
                <w:rFonts w:asciiTheme="minorHAnsi" w:hAnsiTheme="minorHAnsi"/>
                <w:sz w:val="22"/>
                <w:szCs w:val="22"/>
              </w:rPr>
            </w:pPr>
            <w:r>
              <w:rPr>
                <w:rFonts w:asciiTheme="minorHAnsi" w:hAnsiTheme="minorHAnsi"/>
                <w:sz w:val="22"/>
                <w:szCs w:val="22"/>
              </w:rPr>
              <w:t xml:space="preserve">1. </w:t>
            </w:r>
            <w:r w:rsidR="00EE409A">
              <w:rPr>
                <w:rFonts w:asciiTheme="minorHAnsi" w:hAnsiTheme="minorHAnsi"/>
                <w:sz w:val="22"/>
                <w:szCs w:val="22"/>
              </w:rPr>
              <w:t>IHE</w:t>
            </w:r>
            <w:r>
              <w:rPr>
                <w:rFonts w:asciiTheme="minorHAnsi" w:hAnsiTheme="minorHAnsi"/>
                <w:sz w:val="22"/>
                <w:szCs w:val="22"/>
              </w:rPr>
              <w:t xml:space="preserve"> and HL7</w:t>
            </w:r>
            <w:r w:rsidR="00EE409A">
              <w:rPr>
                <w:rFonts w:asciiTheme="minorHAnsi" w:hAnsiTheme="minorHAnsi"/>
                <w:sz w:val="22"/>
                <w:szCs w:val="22"/>
              </w:rPr>
              <w:t xml:space="preserve"> Mobile Health </w:t>
            </w:r>
            <w:r>
              <w:rPr>
                <w:rFonts w:asciiTheme="minorHAnsi" w:hAnsiTheme="minorHAnsi"/>
                <w:sz w:val="22"/>
                <w:szCs w:val="22"/>
              </w:rPr>
              <w:t>standards</w:t>
            </w:r>
            <w:r w:rsidR="00EE409A">
              <w:rPr>
                <w:rFonts w:asciiTheme="minorHAnsi" w:hAnsiTheme="minorHAnsi"/>
                <w:sz w:val="22"/>
                <w:szCs w:val="22"/>
              </w:rPr>
              <w:t xml:space="preserve"> </w:t>
            </w:r>
          </w:p>
          <w:p w:rsidR="00EE409A" w:rsidRDefault="0027314B" w:rsidP="0027314B">
            <w:pPr>
              <w:pStyle w:val="ListParagraph"/>
              <w:tabs>
                <w:tab w:val="left" w:pos="1980"/>
              </w:tabs>
              <w:ind w:left="0"/>
              <w:rPr>
                <w:rFonts w:asciiTheme="minorHAnsi" w:hAnsiTheme="minorHAnsi"/>
                <w:sz w:val="22"/>
                <w:szCs w:val="22"/>
              </w:rPr>
            </w:pPr>
            <w:r>
              <w:rPr>
                <w:rFonts w:asciiTheme="minorHAnsi" w:hAnsiTheme="minorHAnsi"/>
                <w:sz w:val="22"/>
                <w:szCs w:val="22"/>
              </w:rPr>
              <w:t>2. HL7 EHR standards</w:t>
            </w:r>
          </w:p>
        </w:tc>
        <w:tc>
          <w:tcPr>
            <w:tcW w:w="2160" w:type="dxa"/>
          </w:tcPr>
          <w:p w:rsidR="00EE409A" w:rsidRPr="00BD3D21" w:rsidRDefault="00EE409A" w:rsidP="00541299">
            <w:r>
              <w:rPr>
                <w:rFonts w:asciiTheme="minorHAnsi" w:hAnsiTheme="minorHAnsi"/>
                <w:bCs/>
                <w:sz w:val="22"/>
                <w:szCs w:val="22"/>
              </w:rPr>
              <w:t xml:space="preserve">Recommendations for AHIMA Standards Strategy </w:t>
            </w:r>
          </w:p>
        </w:tc>
        <w:tc>
          <w:tcPr>
            <w:tcW w:w="2250" w:type="dxa"/>
          </w:tcPr>
          <w:p w:rsidR="00EE409A" w:rsidRDefault="00EE409A" w:rsidP="00114225">
            <w:pPr>
              <w:rPr>
                <w:rFonts w:asciiTheme="minorHAnsi" w:hAnsiTheme="minorHAnsi"/>
                <w:sz w:val="22"/>
                <w:szCs w:val="22"/>
              </w:rPr>
            </w:pPr>
            <w:r w:rsidRPr="002F73B0">
              <w:rPr>
                <w:rFonts w:asciiTheme="minorHAnsi" w:hAnsiTheme="minorHAnsi"/>
                <w:sz w:val="22"/>
                <w:szCs w:val="22"/>
              </w:rPr>
              <w:t>Standards Taskforce</w:t>
            </w:r>
          </w:p>
          <w:p w:rsidR="00EE409A" w:rsidRDefault="00EE409A" w:rsidP="00830719">
            <w:pPr>
              <w:pStyle w:val="ListParagraph"/>
              <w:tabs>
                <w:tab w:val="left" w:pos="1980"/>
              </w:tabs>
              <w:ind w:left="27"/>
              <w:rPr>
                <w:rFonts w:asciiTheme="minorHAnsi" w:hAnsiTheme="minorHAnsi"/>
                <w:sz w:val="22"/>
                <w:szCs w:val="22"/>
              </w:rPr>
            </w:pPr>
          </w:p>
        </w:tc>
        <w:tc>
          <w:tcPr>
            <w:tcW w:w="1856" w:type="dxa"/>
          </w:tcPr>
          <w:p w:rsidR="00DD23E0" w:rsidRDefault="00EE409A" w:rsidP="00114225">
            <w:pPr>
              <w:rPr>
                <w:rFonts w:asciiTheme="minorHAnsi" w:hAnsiTheme="minorHAnsi"/>
                <w:bCs/>
                <w:sz w:val="22"/>
                <w:szCs w:val="22"/>
              </w:rPr>
            </w:pPr>
            <w:r w:rsidRPr="002844C6">
              <w:rPr>
                <w:rFonts w:asciiTheme="minorHAnsi" w:hAnsiTheme="minorHAnsi"/>
                <w:bCs/>
                <w:sz w:val="22"/>
                <w:szCs w:val="22"/>
              </w:rPr>
              <w:t>Harry</w:t>
            </w:r>
            <w:r w:rsidR="0027314B">
              <w:rPr>
                <w:rFonts w:asciiTheme="minorHAnsi" w:hAnsiTheme="minorHAnsi"/>
                <w:bCs/>
                <w:sz w:val="22"/>
                <w:szCs w:val="22"/>
              </w:rPr>
              <w:t>, Diana</w:t>
            </w:r>
            <w:r w:rsidR="00DD23E0">
              <w:rPr>
                <w:rFonts w:asciiTheme="minorHAnsi" w:hAnsiTheme="minorHAnsi"/>
                <w:bCs/>
                <w:sz w:val="22"/>
                <w:szCs w:val="22"/>
              </w:rPr>
              <w:t xml:space="preserve"> -</w:t>
            </w:r>
            <w:r w:rsidR="0027314B">
              <w:rPr>
                <w:rFonts w:asciiTheme="minorHAnsi" w:hAnsiTheme="minorHAnsi"/>
                <w:bCs/>
                <w:sz w:val="22"/>
                <w:szCs w:val="22"/>
              </w:rPr>
              <w:t xml:space="preserve"> </w:t>
            </w:r>
            <w:r w:rsidR="00DD23E0">
              <w:rPr>
                <w:rFonts w:asciiTheme="minorHAnsi" w:hAnsiTheme="minorHAnsi"/>
                <w:bCs/>
                <w:sz w:val="22"/>
                <w:szCs w:val="22"/>
              </w:rPr>
              <w:t>Leads</w:t>
            </w:r>
          </w:p>
          <w:p w:rsidR="00EE409A" w:rsidRDefault="0027314B" w:rsidP="00114225">
            <w:pPr>
              <w:rPr>
                <w:rFonts w:asciiTheme="minorHAnsi" w:hAnsiTheme="minorHAnsi"/>
                <w:bCs/>
                <w:sz w:val="22"/>
                <w:szCs w:val="22"/>
              </w:rPr>
            </w:pPr>
            <w:r>
              <w:rPr>
                <w:rFonts w:asciiTheme="minorHAnsi" w:hAnsiTheme="minorHAnsi"/>
                <w:bCs/>
                <w:sz w:val="22"/>
                <w:szCs w:val="22"/>
              </w:rPr>
              <w:t>Anna</w:t>
            </w:r>
            <w:r w:rsidR="00DD23E0">
              <w:rPr>
                <w:rFonts w:asciiTheme="minorHAnsi" w:hAnsiTheme="minorHAnsi"/>
                <w:bCs/>
                <w:sz w:val="22"/>
                <w:szCs w:val="22"/>
              </w:rPr>
              <w:t>, Reviewer</w:t>
            </w:r>
          </w:p>
          <w:p w:rsidR="00EE409A" w:rsidRDefault="00EE409A" w:rsidP="00830719">
            <w:pPr>
              <w:pStyle w:val="ListParagraph"/>
              <w:tabs>
                <w:tab w:val="left" w:pos="1980"/>
              </w:tabs>
              <w:ind w:left="27"/>
              <w:rPr>
                <w:rFonts w:asciiTheme="minorHAnsi" w:hAnsiTheme="minorHAnsi"/>
                <w:sz w:val="22"/>
                <w:szCs w:val="22"/>
              </w:rPr>
            </w:pPr>
          </w:p>
        </w:tc>
        <w:tc>
          <w:tcPr>
            <w:tcW w:w="1530" w:type="dxa"/>
          </w:tcPr>
          <w:p w:rsidR="008C311E" w:rsidRDefault="0027314B">
            <w:pPr>
              <w:pStyle w:val="ListParagraph"/>
              <w:tabs>
                <w:tab w:val="left" w:pos="1980"/>
              </w:tabs>
              <w:ind w:left="27"/>
              <w:rPr>
                <w:rFonts w:asciiTheme="minorHAnsi" w:hAnsiTheme="minorHAnsi"/>
                <w:sz w:val="22"/>
                <w:szCs w:val="22"/>
              </w:rPr>
            </w:pPr>
            <w:r>
              <w:rPr>
                <w:rFonts w:asciiTheme="minorHAnsi" w:hAnsiTheme="minorHAnsi"/>
                <w:bCs/>
                <w:sz w:val="22"/>
                <w:szCs w:val="22"/>
              </w:rPr>
              <w:t>On-going</w:t>
            </w:r>
          </w:p>
        </w:tc>
      </w:tr>
      <w:tr w:rsidR="00EE409A" w:rsidTr="00830719">
        <w:tc>
          <w:tcPr>
            <w:tcW w:w="2396" w:type="dxa"/>
            <w:vMerge/>
          </w:tcPr>
          <w:p w:rsidR="008C311E" w:rsidRDefault="008C311E">
            <w:pPr>
              <w:pStyle w:val="ListParagraph"/>
              <w:tabs>
                <w:tab w:val="left" w:pos="1980"/>
              </w:tabs>
              <w:ind w:left="0"/>
              <w:rPr>
                <w:rFonts w:asciiTheme="minorHAnsi" w:hAnsiTheme="minorHAnsi"/>
                <w:sz w:val="22"/>
                <w:szCs w:val="22"/>
                <w:highlight w:val="yellow"/>
              </w:rPr>
            </w:pPr>
          </w:p>
        </w:tc>
        <w:tc>
          <w:tcPr>
            <w:tcW w:w="3094" w:type="dxa"/>
          </w:tcPr>
          <w:p w:rsidR="008C311E" w:rsidRDefault="00EE409A">
            <w:pPr>
              <w:pStyle w:val="ListParagraph"/>
              <w:tabs>
                <w:tab w:val="left" w:pos="1980"/>
              </w:tabs>
              <w:ind w:left="0"/>
              <w:rPr>
                <w:rFonts w:asciiTheme="minorHAnsi" w:hAnsiTheme="minorHAnsi"/>
                <w:sz w:val="22"/>
                <w:szCs w:val="22"/>
              </w:rPr>
            </w:pPr>
            <w:r>
              <w:rPr>
                <w:rFonts w:asciiTheme="minorHAnsi" w:hAnsiTheme="minorHAnsi"/>
                <w:sz w:val="22"/>
                <w:szCs w:val="22"/>
              </w:rPr>
              <w:t>F. Develop IHE Proposal for 2017 as needed (coordinate with 1.3.D)</w:t>
            </w:r>
          </w:p>
        </w:tc>
        <w:tc>
          <w:tcPr>
            <w:tcW w:w="2160" w:type="dxa"/>
          </w:tcPr>
          <w:p w:rsidR="00EE409A" w:rsidRDefault="00EE409A" w:rsidP="00541299">
            <w:pPr>
              <w:rPr>
                <w:rFonts w:asciiTheme="minorHAnsi" w:hAnsiTheme="minorHAnsi"/>
                <w:sz w:val="22"/>
                <w:szCs w:val="22"/>
              </w:rPr>
            </w:pPr>
            <w:r>
              <w:rPr>
                <w:rFonts w:asciiTheme="minorHAnsi" w:hAnsiTheme="minorHAnsi"/>
                <w:sz w:val="22"/>
                <w:szCs w:val="22"/>
              </w:rPr>
              <w:t>IHE 2017 proposal</w:t>
            </w:r>
          </w:p>
        </w:tc>
        <w:tc>
          <w:tcPr>
            <w:tcW w:w="2250" w:type="dxa"/>
          </w:tcPr>
          <w:p w:rsidR="00EE409A" w:rsidRDefault="00EE409A" w:rsidP="00114225">
            <w:pPr>
              <w:rPr>
                <w:rFonts w:asciiTheme="minorHAnsi" w:hAnsiTheme="minorHAnsi"/>
                <w:sz w:val="22"/>
                <w:szCs w:val="22"/>
              </w:rPr>
            </w:pPr>
            <w:r w:rsidRPr="002F73B0">
              <w:rPr>
                <w:rFonts w:asciiTheme="minorHAnsi" w:hAnsiTheme="minorHAnsi"/>
                <w:sz w:val="22"/>
                <w:szCs w:val="22"/>
              </w:rPr>
              <w:t>Standards Taskforce</w:t>
            </w:r>
          </w:p>
          <w:p w:rsidR="00EE409A" w:rsidRDefault="00EE409A" w:rsidP="00830719">
            <w:pPr>
              <w:pStyle w:val="ListParagraph"/>
              <w:tabs>
                <w:tab w:val="left" w:pos="1980"/>
              </w:tabs>
              <w:ind w:left="27"/>
              <w:rPr>
                <w:rFonts w:asciiTheme="minorHAnsi" w:hAnsiTheme="minorHAnsi"/>
                <w:sz w:val="22"/>
                <w:szCs w:val="22"/>
              </w:rPr>
            </w:pPr>
          </w:p>
        </w:tc>
        <w:tc>
          <w:tcPr>
            <w:tcW w:w="1856" w:type="dxa"/>
          </w:tcPr>
          <w:p w:rsidR="008C311E" w:rsidRDefault="00B47674">
            <w:pPr>
              <w:tabs>
                <w:tab w:val="left" w:pos="1980"/>
              </w:tabs>
              <w:rPr>
                <w:rFonts w:asciiTheme="minorHAnsi" w:hAnsiTheme="minorHAnsi"/>
                <w:sz w:val="22"/>
                <w:szCs w:val="22"/>
              </w:rPr>
            </w:pPr>
            <w:r w:rsidRPr="00B47674">
              <w:rPr>
                <w:rFonts w:asciiTheme="minorHAnsi" w:hAnsiTheme="minorHAnsi"/>
                <w:sz w:val="22"/>
                <w:szCs w:val="22"/>
              </w:rPr>
              <w:t>Anna, Harry</w:t>
            </w:r>
            <w:r w:rsidR="00DD23E0">
              <w:rPr>
                <w:rFonts w:asciiTheme="minorHAnsi" w:hAnsiTheme="minorHAnsi"/>
                <w:sz w:val="22"/>
                <w:szCs w:val="22"/>
              </w:rPr>
              <w:t>, Consultant</w:t>
            </w:r>
            <w:r w:rsidRPr="00B47674">
              <w:rPr>
                <w:rFonts w:asciiTheme="minorHAnsi" w:hAnsiTheme="minorHAnsi"/>
                <w:sz w:val="22"/>
                <w:szCs w:val="22"/>
              </w:rPr>
              <w:t xml:space="preserve"> </w:t>
            </w:r>
            <w:r w:rsidR="001276AA">
              <w:rPr>
                <w:rFonts w:asciiTheme="minorHAnsi" w:hAnsiTheme="minorHAnsi"/>
                <w:sz w:val="22"/>
                <w:szCs w:val="22"/>
              </w:rPr>
              <w:t>–</w:t>
            </w:r>
            <w:r w:rsidRPr="00B47674">
              <w:rPr>
                <w:rFonts w:asciiTheme="minorHAnsi" w:hAnsiTheme="minorHAnsi"/>
                <w:sz w:val="22"/>
                <w:szCs w:val="22"/>
              </w:rPr>
              <w:t>Writers</w:t>
            </w:r>
          </w:p>
          <w:p w:rsidR="008C311E" w:rsidRDefault="00B47674">
            <w:pPr>
              <w:tabs>
                <w:tab w:val="left" w:pos="1980"/>
              </w:tabs>
              <w:rPr>
                <w:rFonts w:asciiTheme="minorHAnsi" w:hAnsiTheme="minorHAnsi"/>
                <w:sz w:val="22"/>
                <w:szCs w:val="22"/>
              </w:rPr>
            </w:pPr>
            <w:r w:rsidRPr="00B47674">
              <w:rPr>
                <w:rFonts w:asciiTheme="minorHAnsi" w:hAnsiTheme="minorHAnsi"/>
                <w:sz w:val="22"/>
                <w:szCs w:val="22"/>
              </w:rPr>
              <w:t>Diana, Reviewer</w:t>
            </w:r>
          </w:p>
        </w:tc>
        <w:tc>
          <w:tcPr>
            <w:tcW w:w="1530" w:type="dxa"/>
          </w:tcPr>
          <w:p w:rsidR="00EE409A" w:rsidRDefault="00EE409A" w:rsidP="00830719">
            <w:pPr>
              <w:pStyle w:val="ListParagraph"/>
              <w:tabs>
                <w:tab w:val="left" w:pos="1980"/>
              </w:tabs>
              <w:ind w:left="27"/>
              <w:rPr>
                <w:rFonts w:asciiTheme="minorHAnsi" w:hAnsiTheme="minorHAnsi"/>
                <w:sz w:val="22"/>
                <w:szCs w:val="22"/>
              </w:rPr>
            </w:pPr>
            <w:r>
              <w:rPr>
                <w:rFonts w:asciiTheme="minorHAnsi" w:hAnsiTheme="minorHAnsi"/>
                <w:sz w:val="22"/>
                <w:szCs w:val="22"/>
              </w:rPr>
              <w:t>Sept.15</w:t>
            </w:r>
          </w:p>
        </w:tc>
      </w:tr>
      <w:tr w:rsidR="007A3FF0" w:rsidTr="00192C00">
        <w:tc>
          <w:tcPr>
            <w:tcW w:w="13286" w:type="dxa"/>
            <w:gridSpan w:val="6"/>
            <w:shd w:val="clear" w:color="auto" w:fill="EEECE1" w:themeFill="background2"/>
          </w:tcPr>
          <w:p w:rsidR="007A3FF0" w:rsidRDefault="001276AA" w:rsidP="005E0EB5">
            <w:pPr>
              <w:tabs>
                <w:tab w:val="left" w:pos="1980"/>
              </w:tabs>
              <w:ind w:left="27"/>
              <w:rPr>
                <w:rFonts w:asciiTheme="minorHAnsi" w:hAnsiTheme="minorHAnsi"/>
                <w:sz w:val="22"/>
                <w:szCs w:val="22"/>
              </w:rPr>
            </w:pPr>
            <w:r>
              <w:rPr>
                <w:rFonts w:asciiTheme="minorHAnsi" w:hAnsiTheme="minorHAnsi" w:cstheme="minorHAnsi"/>
                <w:b/>
                <w:i/>
                <w:sz w:val="22"/>
                <w:szCs w:val="22"/>
              </w:rPr>
              <w:t>3. Build knowledge about HIM and HIT standards among AHIMA members</w:t>
            </w:r>
            <w:r w:rsidR="00DD23E0">
              <w:rPr>
                <w:rFonts w:asciiTheme="minorHAnsi" w:hAnsiTheme="minorHAnsi" w:cstheme="minorHAnsi"/>
                <w:b/>
                <w:i/>
                <w:sz w:val="22"/>
                <w:szCs w:val="22"/>
              </w:rPr>
              <w:t xml:space="preserve"> </w:t>
            </w:r>
            <w:r w:rsidR="00DD23E0">
              <w:rPr>
                <w:rFonts w:asciiTheme="minorHAnsi" w:hAnsiTheme="minorHAnsi" w:cstheme="minorHAnsi"/>
                <w:sz w:val="22"/>
                <w:szCs w:val="22"/>
              </w:rPr>
              <w:t>(POC: Diana Warner)</w:t>
            </w:r>
          </w:p>
        </w:tc>
      </w:tr>
      <w:tr w:rsidR="007A3FF0" w:rsidTr="00830719">
        <w:tc>
          <w:tcPr>
            <w:tcW w:w="2396" w:type="dxa"/>
          </w:tcPr>
          <w:p w:rsidR="007A3FF0" w:rsidRDefault="007A3FF0" w:rsidP="007535B8">
            <w:pPr>
              <w:pStyle w:val="ListParagraph"/>
              <w:tabs>
                <w:tab w:val="left" w:pos="1980"/>
              </w:tabs>
              <w:ind w:left="0"/>
              <w:rPr>
                <w:rFonts w:asciiTheme="minorHAnsi" w:hAnsiTheme="minorHAnsi"/>
                <w:sz w:val="22"/>
                <w:szCs w:val="22"/>
              </w:rPr>
            </w:pPr>
            <w:r>
              <w:rPr>
                <w:rFonts w:asciiTheme="minorHAnsi" w:hAnsiTheme="minorHAnsi"/>
                <w:sz w:val="22"/>
                <w:szCs w:val="22"/>
              </w:rPr>
              <w:t xml:space="preserve">COM </w:t>
            </w:r>
            <w:r w:rsidR="001276AA">
              <w:rPr>
                <w:rFonts w:asciiTheme="minorHAnsi" w:hAnsiTheme="minorHAnsi"/>
                <w:sz w:val="22"/>
                <w:szCs w:val="22"/>
              </w:rPr>
              <w:t xml:space="preserve">on </w:t>
            </w:r>
            <w:r>
              <w:rPr>
                <w:rFonts w:asciiTheme="minorHAnsi" w:hAnsiTheme="minorHAnsi"/>
                <w:sz w:val="22"/>
                <w:szCs w:val="22"/>
              </w:rPr>
              <w:t>White paper</w:t>
            </w:r>
          </w:p>
          <w:p w:rsidR="00A035B3" w:rsidRDefault="007A3FF0">
            <w:pPr>
              <w:pStyle w:val="ListParagraph"/>
              <w:numPr>
                <w:ilvl w:val="0"/>
                <w:numId w:val="7"/>
              </w:numPr>
              <w:tabs>
                <w:tab w:val="left" w:pos="1980"/>
              </w:tabs>
              <w:ind w:left="162" w:hanging="211"/>
              <w:rPr>
                <w:rFonts w:asciiTheme="minorHAnsi" w:hAnsiTheme="minorHAnsi"/>
                <w:sz w:val="22"/>
                <w:szCs w:val="22"/>
              </w:rPr>
            </w:pPr>
            <w:r w:rsidRPr="0046751F">
              <w:rPr>
                <w:rFonts w:asciiTheme="minorHAnsi" w:hAnsiTheme="minorHAnsi"/>
                <w:sz w:val="22"/>
                <w:szCs w:val="22"/>
              </w:rPr>
              <w:t>Article</w:t>
            </w:r>
            <w:r w:rsidR="001276AA">
              <w:rPr>
                <w:rFonts w:asciiTheme="minorHAnsi" w:hAnsiTheme="minorHAnsi"/>
                <w:sz w:val="22"/>
                <w:szCs w:val="22"/>
              </w:rPr>
              <w:t>s</w:t>
            </w:r>
          </w:p>
          <w:p w:rsidR="007A3FF0" w:rsidRDefault="007A3FF0" w:rsidP="00397D94">
            <w:pPr>
              <w:pStyle w:val="ListParagraph"/>
              <w:tabs>
                <w:tab w:val="left" w:pos="1980"/>
              </w:tabs>
              <w:ind w:left="162"/>
              <w:rPr>
                <w:rFonts w:asciiTheme="minorHAnsi" w:hAnsiTheme="minorHAnsi"/>
                <w:sz w:val="22"/>
                <w:szCs w:val="22"/>
              </w:rPr>
            </w:pPr>
            <w:r>
              <w:rPr>
                <w:rFonts w:asciiTheme="minorHAnsi" w:hAnsiTheme="minorHAnsi"/>
                <w:sz w:val="22"/>
                <w:szCs w:val="22"/>
              </w:rPr>
              <w:t>a. JAHIMA 08/15</w:t>
            </w:r>
          </w:p>
          <w:p w:rsidR="007A3FF0" w:rsidRPr="00397D94" w:rsidRDefault="007A3FF0" w:rsidP="00397D94">
            <w:pPr>
              <w:pStyle w:val="ListParagraph"/>
              <w:tabs>
                <w:tab w:val="left" w:pos="1980"/>
              </w:tabs>
              <w:ind w:left="162"/>
              <w:rPr>
                <w:rFonts w:asciiTheme="minorHAnsi" w:hAnsiTheme="minorHAnsi"/>
                <w:sz w:val="22"/>
                <w:szCs w:val="22"/>
              </w:rPr>
            </w:pPr>
            <w:r>
              <w:rPr>
                <w:rFonts w:asciiTheme="minorHAnsi" w:hAnsiTheme="minorHAnsi"/>
                <w:sz w:val="22"/>
                <w:szCs w:val="22"/>
              </w:rPr>
              <w:t>b. AHIMA Today 09/15</w:t>
            </w:r>
          </w:p>
          <w:p w:rsidR="00A035B3" w:rsidRDefault="007A3FF0">
            <w:pPr>
              <w:pStyle w:val="ListParagraph"/>
              <w:numPr>
                <w:ilvl w:val="0"/>
                <w:numId w:val="7"/>
              </w:numPr>
              <w:tabs>
                <w:tab w:val="left" w:pos="1980"/>
              </w:tabs>
              <w:ind w:left="162" w:hanging="211"/>
              <w:rPr>
                <w:rFonts w:asciiTheme="minorHAnsi" w:hAnsiTheme="minorHAnsi"/>
                <w:sz w:val="22"/>
                <w:szCs w:val="22"/>
              </w:rPr>
            </w:pPr>
            <w:r w:rsidRPr="0046751F">
              <w:rPr>
                <w:rFonts w:asciiTheme="minorHAnsi" w:hAnsiTheme="minorHAnsi"/>
                <w:sz w:val="22"/>
                <w:szCs w:val="22"/>
              </w:rPr>
              <w:t>Outreach for Public comment</w:t>
            </w:r>
            <w:r>
              <w:rPr>
                <w:rFonts w:asciiTheme="minorHAnsi" w:hAnsiTheme="minorHAnsi"/>
                <w:sz w:val="22"/>
                <w:szCs w:val="22"/>
              </w:rPr>
              <w:t xml:space="preserve"> </w:t>
            </w:r>
            <w:r w:rsidR="001276AA">
              <w:rPr>
                <w:rFonts w:asciiTheme="minorHAnsi" w:hAnsiTheme="minorHAnsi"/>
                <w:sz w:val="22"/>
                <w:szCs w:val="22"/>
              </w:rPr>
              <w:t xml:space="preserve"> </w:t>
            </w:r>
            <w:r>
              <w:rPr>
                <w:rFonts w:asciiTheme="minorHAnsi" w:hAnsiTheme="minorHAnsi"/>
                <w:sz w:val="22"/>
                <w:szCs w:val="22"/>
              </w:rPr>
              <w:t>06/15</w:t>
            </w:r>
          </w:p>
          <w:p w:rsidR="00A035B3" w:rsidRDefault="007A3FF0">
            <w:pPr>
              <w:pStyle w:val="ListParagraph"/>
              <w:numPr>
                <w:ilvl w:val="0"/>
                <w:numId w:val="7"/>
              </w:numPr>
              <w:tabs>
                <w:tab w:val="left" w:pos="1980"/>
              </w:tabs>
              <w:ind w:left="162" w:hanging="211"/>
              <w:rPr>
                <w:rFonts w:asciiTheme="minorHAnsi" w:hAnsiTheme="minorHAnsi"/>
                <w:sz w:val="22"/>
                <w:szCs w:val="22"/>
              </w:rPr>
            </w:pPr>
            <w:r>
              <w:rPr>
                <w:rFonts w:asciiTheme="minorHAnsi" w:hAnsiTheme="minorHAnsi"/>
                <w:sz w:val="22"/>
                <w:szCs w:val="22"/>
              </w:rPr>
              <w:t>Press Release 10/15</w:t>
            </w:r>
          </w:p>
          <w:p w:rsidR="00A035B3" w:rsidRDefault="007A3FF0">
            <w:pPr>
              <w:pStyle w:val="ListParagraph"/>
              <w:numPr>
                <w:ilvl w:val="0"/>
                <w:numId w:val="7"/>
              </w:numPr>
              <w:tabs>
                <w:tab w:val="left" w:pos="1980"/>
              </w:tabs>
              <w:ind w:left="162" w:hanging="211"/>
              <w:rPr>
                <w:rFonts w:asciiTheme="minorHAnsi" w:hAnsiTheme="minorHAnsi"/>
                <w:sz w:val="22"/>
                <w:szCs w:val="22"/>
              </w:rPr>
            </w:pPr>
            <w:r w:rsidRPr="0046751F">
              <w:rPr>
                <w:rFonts w:asciiTheme="minorHAnsi" w:hAnsiTheme="minorHAnsi"/>
                <w:sz w:val="22"/>
                <w:szCs w:val="22"/>
              </w:rPr>
              <w:t>Presentation</w:t>
            </w:r>
            <w:r>
              <w:rPr>
                <w:rFonts w:asciiTheme="minorHAnsi" w:hAnsiTheme="minorHAnsi"/>
                <w:sz w:val="22"/>
                <w:szCs w:val="22"/>
              </w:rPr>
              <w:t>s</w:t>
            </w:r>
            <w:r w:rsidR="001276AA">
              <w:rPr>
                <w:rFonts w:asciiTheme="minorHAnsi" w:hAnsiTheme="minorHAnsi"/>
                <w:sz w:val="22"/>
                <w:szCs w:val="22"/>
              </w:rPr>
              <w:t xml:space="preserve"> at</w:t>
            </w:r>
          </w:p>
          <w:p w:rsidR="007A3FF0" w:rsidRDefault="007A3FF0" w:rsidP="00397D94">
            <w:pPr>
              <w:pStyle w:val="ListParagraph"/>
              <w:tabs>
                <w:tab w:val="left" w:pos="1980"/>
              </w:tabs>
              <w:ind w:left="162"/>
              <w:rPr>
                <w:rFonts w:asciiTheme="minorHAnsi" w:hAnsiTheme="minorHAnsi"/>
                <w:sz w:val="22"/>
                <w:szCs w:val="22"/>
              </w:rPr>
            </w:pPr>
            <w:r>
              <w:rPr>
                <w:rFonts w:asciiTheme="minorHAnsi" w:hAnsiTheme="minorHAnsi"/>
                <w:sz w:val="22"/>
                <w:szCs w:val="22"/>
              </w:rPr>
              <w:t>a. AOE</w:t>
            </w:r>
          </w:p>
          <w:p w:rsidR="007A3FF0" w:rsidRDefault="007A3FF0" w:rsidP="00397D94">
            <w:pPr>
              <w:pStyle w:val="ListParagraph"/>
              <w:tabs>
                <w:tab w:val="left" w:pos="1980"/>
              </w:tabs>
              <w:ind w:left="162"/>
              <w:rPr>
                <w:rFonts w:asciiTheme="minorHAnsi" w:hAnsiTheme="minorHAnsi"/>
                <w:sz w:val="22"/>
                <w:szCs w:val="22"/>
              </w:rPr>
            </w:pPr>
            <w:r>
              <w:rPr>
                <w:rFonts w:asciiTheme="minorHAnsi" w:hAnsiTheme="minorHAnsi"/>
                <w:sz w:val="22"/>
                <w:szCs w:val="22"/>
              </w:rPr>
              <w:t>b. CDI Summit</w:t>
            </w:r>
          </w:p>
          <w:p w:rsidR="007A3FF0" w:rsidRDefault="007A3FF0" w:rsidP="00397D94">
            <w:pPr>
              <w:pStyle w:val="ListParagraph"/>
              <w:tabs>
                <w:tab w:val="left" w:pos="1980"/>
              </w:tabs>
              <w:ind w:left="162"/>
              <w:rPr>
                <w:rFonts w:asciiTheme="minorHAnsi" w:hAnsiTheme="minorHAnsi"/>
                <w:sz w:val="22"/>
                <w:szCs w:val="22"/>
              </w:rPr>
            </w:pPr>
            <w:r>
              <w:rPr>
                <w:rFonts w:asciiTheme="minorHAnsi" w:hAnsiTheme="minorHAnsi"/>
                <w:sz w:val="22"/>
                <w:szCs w:val="22"/>
              </w:rPr>
              <w:t xml:space="preserve">c. </w:t>
            </w:r>
            <w:r w:rsidRPr="0046751F">
              <w:rPr>
                <w:rFonts w:asciiTheme="minorHAnsi" w:hAnsiTheme="minorHAnsi"/>
                <w:sz w:val="22"/>
                <w:szCs w:val="22"/>
              </w:rPr>
              <w:t>Convention</w:t>
            </w:r>
          </w:p>
          <w:p w:rsidR="007A3FF0" w:rsidRPr="0046751F" w:rsidRDefault="007A3FF0" w:rsidP="00397D94">
            <w:pPr>
              <w:pStyle w:val="ListParagraph"/>
              <w:tabs>
                <w:tab w:val="left" w:pos="1980"/>
              </w:tabs>
              <w:ind w:left="162"/>
              <w:rPr>
                <w:rFonts w:asciiTheme="minorHAnsi" w:hAnsiTheme="minorHAnsi"/>
                <w:sz w:val="22"/>
                <w:szCs w:val="22"/>
              </w:rPr>
            </w:pPr>
            <w:r>
              <w:rPr>
                <w:rFonts w:asciiTheme="minorHAnsi" w:hAnsiTheme="minorHAnsi"/>
                <w:sz w:val="22"/>
                <w:szCs w:val="22"/>
              </w:rPr>
              <w:t xml:space="preserve">d. </w:t>
            </w:r>
            <w:r w:rsidRPr="0046751F">
              <w:rPr>
                <w:rFonts w:asciiTheme="minorHAnsi" w:hAnsiTheme="minorHAnsi"/>
                <w:sz w:val="22"/>
                <w:szCs w:val="22"/>
              </w:rPr>
              <w:t>IG Summit</w:t>
            </w:r>
          </w:p>
        </w:tc>
        <w:tc>
          <w:tcPr>
            <w:tcW w:w="3094" w:type="dxa"/>
          </w:tcPr>
          <w:p w:rsidR="007A3FF0" w:rsidRPr="00192C00" w:rsidRDefault="001276AA" w:rsidP="005D16BC">
            <w:pPr>
              <w:pStyle w:val="ListParagraph"/>
              <w:tabs>
                <w:tab w:val="left" w:pos="1980"/>
              </w:tabs>
              <w:ind w:left="0"/>
              <w:rPr>
                <w:rFonts w:asciiTheme="minorHAnsi" w:hAnsiTheme="minorHAnsi"/>
                <w:sz w:val="22"/>
                <w:szCs w:val="22"/>
              </w:rPr>
            </w:pPr>
            <w:r>
              <w:rPr>
                <w:rFonts w:asciiTheme="minorHAnsi" w:hAnsiTheme="minorHAnsi"/>
                <w:sz w:val="22"/>
                <w:szCs w:val="22"/>
              </w:rPr>
              <w:t xml:space="preserve">A. </w:t>
            </w:r>
            <w:r w:rsidR="007A3FF0" w:rsidRPr="00192C00">
              <w:rPr>
                <w:rFonts w:asciiTheme="minorHAnsi" w:hAnsiTheme="minorHAnsi"/>
                <w:sz w:val="22"/>
                <w:szCs w:val="22"/>
              </w:rPr>
              <w:t>Develop and deliver</w:t>
            </w:r>
            <w:r>
              <w:rPr>
                <w:rFonts w:asciiTheme="minorHAnsi" w:hAnsiTheme="minorHAnsi"/>
                <w:sz w:val="22"/>
                <w:szCs w:val="22"/>
              </w:rPr>
              <w:t xml:space="preserve"> COM plan including</w:t>
            </w:r>
          </w:p>
          <w:p w:rsidR="007A3FF0" w:rsidRPr="00192C00" w:rsidRDefault="007A3FF0" w:rsidP="005D16BC">
            <w:pPr>
              <w:pStyle w:val="ListParagraph"/>
              <w:tabs>
                <w:tab w:val="left" w:pos="1980"/>
              </w:tabs>
              <w:ind w:left="0"/>
              <w:rPr>
                <w:rFonts w:asciiTheme="minorHAnsi" w:hAnsiTheme="minorHAnsi"/>
                <w:sz w:val="22"/>
                <w:szCs w:val="22"/>
              </w:rPr>
            </w:pPr>
            <w:r w:rsidRPr="00192C00">
              <w:rPr>
                <w:rFonts w:asciiTheme="minorHAnsi" w:hAnsiTheme="minorHAnsi"/>
                <w:sz w:val="22"/>
                <w:szCs w:val="22"/>
              </w:rPr>
              <w:t>1.  Article</w:t>
            </w:r>
            <w:r w:rsidR="001276AA">
              <w:rPr>
                <w:rFonts w:asciiTheme="minorHAnsi" w:hAnsiTheme="minorHAnsi"/>
                <w:sz w:val="22"/>
                <w:szCs w:val="22"/>
              </w:rPr>
              <w:t>s</w:t>
            </w:r>
          </w:p>
          <w:p w:rsidR="007A3FF0" w:rsidRDefault="007A3FF0" w:rsidP="00397D94">
            <w:pPr>
              <w:pStyle w:val="ListParagraph"/>
              <w:tabs>
                <w:tab w:val="left" w:pos="1980"/>
              </w:tabs>
              <w:ind w:left="162"/>
              <w:rPr>
                <w:rFonts w:asciiTheme="minorHAnsi" w:hAnsiTheme="minorHAnsi"/>
                <w:sz w:val="22"/>
                <w:szCs w:val="22"/>
              </w:rPr>
            </w:pPr>
            <w:r w:rsidRPr="00192C00">
              <w:rPr>
                <w:rFonts w:asciiTheme="minorHAnsi" w:hAnsiTheme="minorHAnsi"/>
                <w:sz w:val="22"/>
                <w:szCs w:val="22"/>
              </w:rPr>
              <w:t>a. JAHIM</w:t>
            </w:r>
            <w:r>
              <w:rPr>
                <w:rFonts w:asciiTheme="minorHAnsi" w:hAnsiTheme="minorHAnsi"/>
                <w:sz w:val="22"/>
                <w:szCs w:val="22"/>
              </w:rPr>
              <w:t xml:space="preserve">A MH 01/16 </w:t>
            </w:r>
          </w:p>
          <w:p w:rsidR="007A3FF0" w:rsidRDefault="007A3FF0" w:rsidP="00397D94">
            <w:pPr>
              <w:pStyle w:val="ListParagraph"/>
              <w:tabs>
                <w:tab w:val="left" w:pos="1980"/>
              </w:tabs>
              <w:ind w:left="162"/>
              <w:rPr>
                <w:rFonts w:asciiTheme="minorHAnsi" w:hAnsiTheme="minorHAnsi"/>
                <w:sz w:val="22"/>
                <w:szCs w:val="22"/>
              </w:rPr>
            </w:pPr>
            <w:r>
              <w:rPr>
                <w:rFonts w:asciiTheme="minorHAnsi" w:hAnsiTheme="minorHAnsi"/>
                <w:sz w:val="22"/>
                <w:szCs w:val="22"/>
              </w:rPr>
              <w:t>b. JAHIMA IG 02/16</w:t>
            </w:r>
          </w:p>
          <w:p w:rsidR="007A3FF0" w:rsidRDefault="007A3FF0" w:rsidP="00397D94">
            <w:pPr>
              <w:pStyle w:val="ListParagraph"/>
              <w:tabs>
                <w:tab w:val="left" w:pos="1980"/>
              </w:tabs>
              <w:ind w:left="162"/>
              <w:rPr>
                <w:rFonts w:asciiTheme="minorHAnsi" w:hAnsiTheme="minorHAnsi"/>
                <w:sz w:val="22"/>
                <w:szCs w:val="22"/>
              </w:rPr>
            </w:pPr>
            <w:r>
              <w:rPr>
                <w:rFonts w:asciiTheme="minorHAnsi" w:hAnsiTheme="minorHAnsi"/>
                <w:sz w:val="22"/>
                <w:szCs w:val="22"/>
              </w:rPr>
              <w:t>c. AHIMA Today IG 10/16</w:t>
            </w:r>
          </w:p>
          <w:p w:rsidR="007A3FF0" w:rsidRPr="00397D94" w:rsidRDefault="007A3FF0" w:rsidP="00397D94">
            <w:pPr>
              <w:pStyle w:val="ListParagraph"/>
              <w:tabs>
                <w:tab w:val="left" w:pos="1980"/>
              </w:tabs>
              <w:ind w:left="162"/>
              <w:rPr>
                <w:rFonts w:asciiTheme="minorHAnsi" w:hAnsiTheme="minorHAnsi"/>
                <w:sz w:val="22"/>
                <w:szCs w:val="22"/>
              </w:rPr>
            </w:pPr>
            <w:r>
              <w:rPr>
                <w:rFonts w:asciiTheme="minorHAnsi" w:hAnsiTheme="minorHAnsi"/>
                <w:sz w:val="22"/>
                <w:szCs w:val="22"/>
              </w:rPr>
              <w:t>d. JAHIMA Stds 11/16</w:t>
            </w:r>
          </w:p>
          <w:p w:rsidR="00A035B3" w:rsidRDefault="007A3FF0">
            <w:pPr>
              <w:pStyle w:val="ListParagraph"/>
              <w:numPr>
                <w:ilvl w:val="0"/>
                <w:numId w:val="12"/>
              </w:numPr>
              <w:tabs>
                <w:tab w:val="left" w:pos="1980"/>
              </w:tabs>
              <w:ind w:left="162" w:hanging="211"/>
              <w:rPr>
                <w:rFonts w:asciiTheme="minorHAnsi" w:hAnsiTheme="minorHAnsi"/>
                <w:sz w:val="22"/>
                <w:szCs w:val="22"/>
              </w:rPr>
            </w:pPr>
            <w:r w:rsidRPr="0046751F">
              <w:rPr>
                <w:rFonts w:asciiTheme="minorHAnsi" w:hAnsiTheme="minorHAnsi"/>
                <w:sz w:val="22"/>
                <w:szCs w:val="22"/>
              </w:rPr>
              <w:t xml:space="preserve">Outreach for </w:t>
            </w:r>
            <w:r w:rsidR="003F5B6E">
              <w:rPr>
                <w:rFonts w:asciiTheme="minorHAnsi" w:hAnsiTheme="minorHAnsi"/>
                <w:sz w:val="22"/>
                <w:szCs w:val="22"/>
              </w:rPr>
              <w:t>p</w:t>
            </w:r>
            <w:r w:rsidR="003F5B6E" w:rsidRPr="0046751F">
              <w:rPr>
                <w:rFonts w:asciiTheme="minorHAnsi" w:hAnsiTheme="minorHAnsi"/>
                <w:sz w:val="22"/>
                <w:szCs w:val="22"/>
              </w:rPr>
              <w:t xml:space="preserve">ublic </w:t>
            </w:r>
            <w:r w:rsidRPr="0046751F">
              <w:rPr>
                <w:rFonts w:asciiTheme="minorHAnsi" w:hAnsiTheme="minorHAnsi"/>
                <w:sz w:val="22"/>
                <w:szCs w:val="22"/>
              </w:rPr>
              <w:t>comment</w:t>
            </w:r>
            <w:r w:rsidR="003F5B6E">
              <w:rPr>
                <w:rFonts w:asciiTheme="minorHAnsi" w:hAnsiTheme="minorHAnsi"/>
                <w:sz w:val="22"/>
                <w:szCs w:val="22"/>
              </w:rPr>
              <w:t>s on</w:t>
            </w:r>
            <w:r>
              <w:rPr>
                <w:rFonts w:asciiTheme="minorHAnsi" w:hAnsiTheme="minorHAnsi"/>
                <w:sz w:val="22"/>
                <w:szCs w:val="22"/>
              </w:rPr>
              <w:t xml:space="preserve"> </w:t>
            </w:r>
            <w:r w:rsidR="003F5B6E">
              <w:rPr>
                <w:rFonts w:asciiTheme="minorHAnsi" w:hAnsiTheme="minorHAnsi"/>
                <w:sz w:val="22"/>
                <w:szCs w:val="22"/>
              </w:rPr>
              <w:t xml:space="preserve">IHE </w:t>
            </w:r>
            <w:r w:rsidR="001276AA">
              <w:rPr>
                <w:rFonts w:asciiTheme="minorHAnsi" w:hAnsiTheme="minorHAnsi"/>
                <w:sz w:val="22"/>
                <w:szCs w:val="22"/>
              </w:rPr>
              <w:t xml:space="preserve">APPC </w:t>
            </w:r>
            <w:r w:rsidR="003F5B6E">
              <w:rPr>
                <w:rFonts w:asciiTheme="minorHAnsi" w:hAnsiTheme="minorHAnsi"/>
                <w:sz w:val="22"/>
                <w:szCs w:val="22"/>
              </w:rPr>
              <w:t>p</w:t>
            </w:r>
            <w:r w:rsidR="001276AA">
              <w:rPr>
                <w:rFonts w:asciiTheme="minorHAnsi" w:hAnsiTheme="minorHAnsi"/>
                <w:sz w:val="22"/>
                <w:szCs w:val="22"/>
              </w:rPr>
              <w:t>rofile -</w:t>
            </w:r>
            <w:r>
              <w:rPr>
                <w:rFonts w:asciiTheme="minorHAnsi" w:hAnsiTheme="minorHAnsi"/>
                <w:sz w:val="22"/>
                <w:szCs w:val="22"/>
              </w:rPr>
              <w:t xml:space="preserve"> </w:t>
            </w:r>
            <w:r w:rsidR="003F5B6E">
              <w:rPr>
                <w:rFonts w:asciiTheme="minorHAnsi" w:hAnsiTheme="minorHAnsi"/>
                <w:sz w:val="22"/>
                <w:szCs w:val="22"/>
              </w:rPr>
              <w:t>June</w:t>
            </w:r>
          </w:p>
          <w:p w:rsidR="00A035B3" w:rsidRDefault="007A3FF0">
            <w:pPr>
              <w:pStyle w:val="ListParagraph"/>
              <w:numPr>
                <w:ilvl w:val="0"/>
                <w:numId w:val="12"/>
              </w:numPr>
              <w:tabs>
                <w:tab w:val="left" w:pos="1980"/>
              </w:tabs>
              <w:ind w:left="162" w:hanging="211"/>
              <w:rPr>
                <w:rFonts w:asciiTheme="minorHAnsi" w:hAnsiTheme="minorHAnsi"/>
                <w:sz w:val="22"/>
                <w:szCs w:val="22"/>
              </w:rPr>
            </w:pPr>
            <w:r>
              <w:rPr>
                <w:rFonts w:asciiTheme="minorHAnsi" w:hAnsiTheme="minorHAnsi"/>
                <w:sz w:val="22"/>
                <w:szCs w:val="22"/>
              </w:rPr>
              <w:t xml:space="preserve">Press Release </w:t>
            </w:r>
          </w:p>
          <w:p w:rsidR="007A3FF0" w:rsidRPr="0046751F" w:rsidRDefault="007A3FF0" w:rsidP="005D16BC">
            <w:pPr>
              <w:pStyle w:val="ListParagraph"/>
              <w:tabs>
                <w:tab w:val="left" w:pos="1980"/>
              </w:tabs>
              <w:ind w:left="162"/>
              <w:rPr>
                <w:rFonts w:asciiTheme="minorHAnsi" w:hAnsiTheme="minorHAnsi"/>
                <w:sz w:val="22"/>
                <w:szCs w:val="22"/>
              </w:rPr>
            </w:pPr>
            <w:r>
              <w:rPr>
                <w:rFonts w:asciiTheme="minorHAnsi" w:hAnsiTheme="minorHAnsi"/>
                <w:sz w:val="22"/>
                <w:szCs w:val="22"/>
              </w:rPr>
              <w:t xml:space="preserve">a. IHE </w:t>
            </w:r>
            <w:r w:rsidR="003F5B6E">
              <w:rPr>
                <w:rFonts w:asciiTheme="minorHAnsi" w:hAnsiTheme="minorHAnsi"/>
                <w:sz w:val="22"/>
                <w:szCs w:val="22"/>
              </w:rPr>
              <w:t>APPC profile  -</w:t>
            </w:r>
            <w:r>
              <w:rPr>
                <w:rFonts w:asciiTheme="minorHAnsi" w:hAnsiTheme="minorHAnsi"/>
                <w:sz w:val="22"/>
                <w:szCs w:val="22"/>
              </w:rPr>
              <w:t xml:space="preserve"> </w:t>
            </w:r>
            <w:r w:rsidR="003F5B6E">
              <w:rPr>
                <w:rFonts w:asciiTheme="minorHAnsi" w:hAnsiTheme="minorHAnsi"/>
                <w:sz w:val="22"/>
                <w:szCs w:val="22"/>
              </w:rPr>
              <w:t>Sept</w:t>
            </w:r>
            <w:r>
              <w:rPr>
                <w:rFonts w:asciiTheme="minorHAnsi" w:hAnsiTheme="minorHAnsi"/>
                <w:sz w:val="22"/>
                <w:szCs w:val="22"/>
              </w:rPr>
              <w:t xml:space="preserve"> </w:t>
            </w:r>
          </w:p>
          <w:p w:rsidR="00A035B3" w:rsidRDefault="007A3FF0">
            <w:pPr>
              <w:pStyle w:val="ListParagraph"/>
              <w:numPr>
                <w:ilvl w:val="0"/>
                <w:numId w:val="12"/>
              </w:numPr>
              <w:tabs>
                <w:tab w:val="left" w:pos="1980"/>
              </w:tabs>
              <w:ind w:left="162" w:hanging="211"/>
              <w:rPr>
                <w:rFonts w:asciiTheme="minorHAnsi" w:hAnsiTheme="minorHAnsi"/>
                <w:sz w:val="22"/>
                <w:szCs w:val="22"/>
              </w:rPr>
            </w:pPr>
            <w:r w:rsidRPr="0046751F">
              <w:rPr>
                <w:rFonts w:asciiTheme="minorHAnsi" w:hAnsiTheme="minorHAnsi"/>
                <w:sz w:val="22"/>
                <w:szCs w:val="22"/>
              </w:rPr>
              <w:t>Presentation</w:t>
            </w:r>
            <w:r>
              <w:rPr>
                <w:rFonts w:asciiTheme="minorHAnsi" w:hAnsiTheme="minorHAnsi"/>
                <w:sz w:val="22"/>
                <w:szCs w:val="22"/>
              </w:rPr>
              <w:t>s</w:t>
            </w:r>
          </w:p>
          <w:p w:rsidR="007A3FF0" w:rsidRDefault="007A3FF0" w:rsidP="00397D94">
            <w:pPr>
              <w:pStyle w:val="ListParagraph"/>
              <w:tabs>
                <w:tab w:val="left" w:pos="1980"/>
              </w:tabs>
              <w:ind w:left="162"/>
              <w:rPr>
                <w:rFonts w:asciiTheme="minorHAnsi" w:hAnsiTheme="minorHAnsi"/>
                <w:sz w:val="22"/>
                <w:szCs w:val="22"/>
              </w:rPr>
            </w:pPr>
            <w:r>
              <w:rPr>
                <w:rFonts w:asciiTheme="minorHAnsi" w:hAnsiTheme="minorHAnsi"/>
                <w:sz w:val="22"/>
                <w:szCs w:val="22"/>
              </w:rPr>
              <w:lastRenderedPageBreak/>
              <w:t xml:space="preserve">a. AOE </w:t>
            </w:r>
          </w:p>
          <w:p w:rsidR="007A3FF0" w:rsidRDefault="007A3FF0" w:rsidP="00397D94">
            <w:pPr>
              <w:pStyle w:val="ListParagraph"/>
              <w:tabs>
                <w:tab w:val="left" w:pos="1980"/>
              </w:tabs>
              <w:ind w:left="162"/>
              <w:rPr>
                <w:rFonts w:asciiTheme="minorHAnsi" w:hAnsiTheme="minorHAnsi"/>
                <w:sz w:val="22"/>
                <w:szCs w:val="22"/>
              </w:rPr>
            </w:pPr>
            <w:r>
              <w:rPr>
                <w:rFonts w:asciiTheme="minorHAnsi" w:hAnsiTheme="minorHAnsi"/>
                <w:sz w:val="22"/>
                <w:szCs w:val="22"/>
              </w:rPr>
              <w:t xml:space="preserve">b. CDI Summit </w:t>
            </w:r>
          </w:p>
          <w:p w:rsidR="007A3FF0" w:rsidRDefault="007A3FF0" w:rsidP="00397D94">
            <w:pPr>
              <w:pStyle w:val="ListParagraph"/>
              <w:tabs>
                <w:tab w:val="left" w:pos="1980"/>
              </w:tabs>
              <w:ind w:left="162"/>
              <w:rPr>
                <w:rFonts w:asciiTheme="minorHAnsi" w:hAnsiTheme="minorHAnsi"/>
                <w:sz w:val="22"/>
                <w:szCs w:val="22"/>
              </w:rPr>
            </w:pPr>
            <w:r>
              <w:rPr>
                <w:rFonts w:asciiTheme="minorHAnsi" w:hAnsiTheme="minorHAnsi"/>
                <w:sz w:val="22"/>
                <w:szCs w:val="22"/>
              </w:rPr>
              <w:t xml:space="preserve">c. </w:t>
            </w:r>
            <w:r w:rsidRPr="0046751F">
              <w:rPr>
                <w:rFonts w:asciiTheme="minorHAnsi" w:hAnsiTheme="minorHAnsi"/>
                <w:sz w:val="22"/>
                <w:szCs w:val="22"/>
              </w:rPr>
              <w:t>Convention</w:t>
            </w:r>
          </w:p>
          <w:p w:rsidR="007A3FF0" w:rsidRDefault="007A3FF0" w:rsidP="00397D94">
            <w:pPr>
              <w:pStyle w:val="ListParagraph"/>
              <w:tabs>
                <w:tab w:val="left" w:pos="1980"/>
              </w:tabs>
              <w:ind w:left="162"/>
              <w:rPr>
                <w:rFonts w:asciiTheme="minorHAnsi" w:hAnsiTheme="minorHAnsi"/>
                <w:sz w:val="22"/>
                <w:szCs w:val="22"/>
              </w:rPr>
            </w:pPr>
            <w:r>
              <w:rPr>
                <w:rFonts w:asciiTheme="minorHAnsi" w:hAnsiTheme="minorHAnsi"/>
                <w:sz w:val="22"/>
                <w:szCs w:val="22"/>
              </w:rPr>
              <w:t xml:space="preserve">  c1. Training workshop</w:t>
            </w:r>
          </w:p>
          <w:p w:rsidR="007A3FF0" w:rsidRDefault="007A3FF0" w:rsidP="00397D94">
            <w:pPr>
              <w:pStyle w:val="ListParagraph"/>
              <w:tabs>
                <w:tab w:val="left" w:pos="1980"/>
              </w:tabs>
              <w:ind w:left="162"/>
              <w:rPr>
                <w:rFonts w:asciiTheme="minorHAnsi" w:hAnsiTheme="minorHAnsi"/>
                <w:sz w:val="22"/>
                <w:szCs w:val="22"/>
              </w:rPr>
            </w:pPr>
            <w:r>
              <w:rPr>
                <w:rFonts w:asciiTheme="minorHAnsi" w:hAnsiTheme="minorHAnsi"/>
                <w:sz w:val="22"/>
                <w:szCs w:val="22"/>
              </w:rPr>
              <w:t xml:space="preserve">  c2.  Educational session</w:t>
            </w:r>
          </w:p>
          <w:p w:rsidR="007A3FF0" w:rsidRPr="007535B8" w:rsidRDefault="007A3FF0" w:rsidP="00B4508C">
            <w:pPr>
              <w:pStyle w:val="ListParagraph"/>
              <w:tabs>
                <w:tab w:val="left" w:pos="1980"/>
              </w:tabs>
              <w:ind w:left="0"/>
              <w:rPr>
                <w:rFonts w:asciiTheme="minorHAnsi" w:hAnsiTheme="minorHAnsi"/>
                <w:sz w:val="22"/>
                <w:szCs w:val="22"/>
              </w:rPr>
            </w:pPr>
            <w:r>
              <w:rPr>
                <w:rFonts w:asciiTheme="minorHAnsi" w:hAnsiTheme="minorHAnsi"/>
                <w:sz w:val="22"/>
                <w:szCs w:val="22"/>
              </w:rPr>
              <w:t xml:space="preserve">   d. </w:t>
            </w:r>
            <w:r w:rsidRPr="0046751F">
              <w:rPr>
                <w:rFonts w:asciiTheme="minorHAnsi" w:hAnsiTheme="minorHAnsi"/>
                <w:sz w:val="22"/>
                <w:szCs w:val="22"/>
              </w:rPr>
              <w:t>IG Summit</w:t>
            </w:r>
          </w:p>
        </w:tc>
        <w:tc>
          <w:tcPr>
            <w:tcW w:w="2160" w:type="dxa"/>
          </w:tcPr>
          <w:p w:rsidR="007A3FF0" w:rsidRPr="00192C00" w:rsidRDefault="003F5B6E" w:rsidP="007F6D44">
            <w:pPr>
              <w:pStyle w:val="ListParagraph"/>
              <w:tabs>
                <w:tab w:val="left" w:pos="1980"/>
              </w:tabs>
              <w:ind w:left="0"/>
              <w:rPr>
                <w:rFonts w:asciiTheme="minorHAnsi" w:hAnsiTheme="minorHAnsi"/>
                <w:sz w:val="22"/>
                <w:szCs w:val="22"/>
              </w:rPr>
            </w:pPr>
            <w:r>
              <w:rPr>
                <w:rFonts w:asciiTheme="minorHAnsi" w:hAnsiTheme="minorHAnsi"/>
                <w:sz w:val="22"/>
                <w:szCs w:val="22"/>
              </w:rPr>
              <w:lastRenderedPageBreak/>
              <w:t xml:space="preserve">A. </w:t>
            </w:r>
            <w:r w:rsidR="001276AA">
              <w:rPr>
                <w:rFonts w:asciiTheme="minorHAnsi" w:hAnsiTheme="minorHAnsi"/>
                <w:sz w:val="22"/>
                <w:szCs w:val="22"/>
              </w:rPr>
              <w:t>COM Plan including</w:t>
            </w:r>
          </w:p>
          <w:p w:rsidR="008C311E" w:rsidRDefault="007A3FF0">
            <w:pPr>
              <w:pStyle w:val="ListParagraph"/>
              <w:ind w:left="252" w:hanging="270"/>
              <w:rPr>
                <w:rFonts w:asciiTheme="minorHAnsi" w:hAnsiTheme="minorHAnsi"/>
                <w:sz w:val="22"/>
                <w:szCs w:val="22"/>
              </w:rPr>
            </w:pPr>
            <w:r w:rsidRPr="00192C00">
              <w:rPr>
                <w:rFonts w:asciiTheme="minorHAnsi" w:hAnsiTheme="minorHAnsi"/>
                <w:sz w:val="22"/>
                <w:szCs w:val="22"/>
              </w:rPr>
              <w:t>1.  Article</w:t>
            </w:r>
            <w:r w:rsidR="001276AA">
              <w:rPr>
                <w:rFonts w:asciiTheme="minorHAnsi" w:hAnsiTheme="minorHAnsi"/>
                <w:sz w:val="22"/>
                <w:szCs w:val="22"/>
              </w:rPr>
              <w:t>s</w:t>
            </w:r>
            <w:r w:rsidR="003F5B6E">
              <w:rPr>
                <w:rFonts w:asciiTheme="minorHAnsi" w:hAnsiTheme="minorHAnsi"/>
                <w:sz w:val="22"/>
                <w:szCs w:val="22"/>
              </w:rPr>
              <w:t xml:space="preserve"> for items a-d</w:t>
            </w:r>
          </w:p>
          <w:p w:rsidR="00A035B3" w:rsidRDefault="007A3FF0">
            <w:pPr>
              <w:pStyle w:val="ListParagraph"/>
              <w:numPr>
                <w:ilvl w:val="0"/>
                <w:numId w:val="13"/>
              </w:numPr>
              <w:ind w:left="252" w:hanging="270"/>
              <w:rPr>
                <w:rFonts w:asciiTheme="minorHAnsi" w:hAnsiTheme="minorHAnsi"/>
                <w:sz w:val="22"/>
                <w:szCs w:val="22"/>
              </w:rPr>
            </w:pPr>
            <w:r w:rsidRPr="0046751F">
              <w:rPr>
                <w:rFonts w:asciiTheme="minorHAnsi" w:hAnsiTheme="minorHAnsi"/>
                <w:sz w:val="22"/>
                <w:szCs w:val="22"/>
              </w:rPr>
              <w:t xml:space="preserve">Outreach for </w:t>
            </w:r>
            <w:r w:rsidR="003F5B6E">
              <w:rPr>
                <w:rFonts w:asciiTheme="minorHAnsi" w:hAnsiTheme="minorHAnsi"/>
                <w:sz w:val="22"/>
                <w:szCs w:val="22"/>
              </w:rPr>
              <w:t>p</w:t>
            </w:r>
            <w:r w:rsidR="003F5B6E" w:rsidRPr="0046751F">
              <w:rPr>
                <w:rFonts w:asciiTheme="minorHAnsi" w:hAnsiTheme="minorHAnsi"/>
                <w:sz w:val="22"/>
                <w:szCs w:val="22"/>
              </w:rPr>
              <w:t xml:space="preserve">ublic </w:t>
            </w:r>
            <w:r w:rsidRPr="0046751F">
              <w:rPr>
                <w:rFonts w:asciiTheme="minorHAnsi" w:hAnsiTheme="minorHAnsi"/>
                <w:sz w:val="22"/>
                <w:szCs w:val="22"/>
              </w:rPr>
              <w:t>comment</w:t>
            </w:r>
            <w:r w:rsidR="003F5B6E">
              <w:rPr>
                <w:rFonts w:asciiTheme="minorHAnsi" w:hAnsiTheme="minorHAnsi"/>
                <w:sz w:val="22"/>
                <w:szCs w:val="22"/>
              </w:rPr>
              <w:t>s on</w:t>
            </w:r>
            <w:r>
              <w:rPr>
                <w:rFonts w:asciiTheme="minorHAnsi" w:hAnsiTheme="minorHAnsi"/>
                <w:sz w:val="22"/>
                <w:szCs w:val="22"/>
              </w:rPr>
              <w:t xml:space="preserve"> </w:t>
            </w:r>
            <w:r w:rsidR="001276AA">
              <w:rPr>
                <w:rFonts w:asciiTheme="minorHAnsi" w:hAnsiTheme="minorHAnsi"/>
                <w:sz w:val="22"/>
                <w:szCs w:val="22"/>
              </w:rPr>
              <w:t>APPC</w:t>
            </w:r>
            <w:r>
              <w:rPr>
                <w:rFonts w:asciiTheme="minorHAnsi" w:hAnsiTheme="minorHAnsi"/>
                <w:sz w:val="22"/>
                <w:szCs w:val="22"/>
              </w:rPr>
              <w:t xml:space="preserve"> </w:t>
            </w:r>
            <w:r w:rsidR="003F5B6E">
              <w:rPr>
                <w:rFonts w:asciiTheme="minorHAnsi" w:hAnsiTheme="minorHAnsi"/>
                <w:sz w:val="22"/>
                <w:szCs w:val="22"/>
              </w:rPr>
              <w:t>profile</w:t>
            </w:r>
          </w:p>
          <w:p w:rsidR="00A035B3" w:rsidRDefault="007A3FF0">
            <w:pPr>
              <w:pStyle w:val="ListParagraph"/>
              <w:numPr>
                <w:ilvl w:val="0"/>
                <w:numId w:val="13"/>
              </w:numPr>
              <w:tabs>
                <w:tab w:val="left" w:pos="1980"/>
              </w:tabs>
              <w:ind w:left="252" w:hanging="270"/>
              <w:rPr>
                <w:rFonts w:asciiTheme="minorHAnsi" w:hAnsiTheme="minorHAnsi"/>
                <w:sz w:val="22"/>
                <w:szCs w:val="22"/>
              </w:rPr>
            </w:pPr>
            <w:r>
              <w:rPr>
                <w:rFonts w:asciiTheme="minorHAnsi" w:hAnsiTheme="minorHAnsi"/>
                <w:sz w:val="22"/>
                <w:szCs w:val="22"/>
              </w:rPr>
              <w:t xml:space="preserve">Press Release </w:t>
            </w:r>
            <w:r w:rsidR="003F5B6E">
              <w:rPr>
                <w:rFonts w:asciiTheme="minorHAnsi" w:hAnsiTheme="minorHAnsi"/>
                <w:sz w:val="22"/>
                <w:szCs w:val="22"/>
              </w:rPr>
              <w:t>on</w:t>
            </w:r>
            <w:r w:rsidR="00B47674" w:rsidRPr="00B47674">
              <w:rPr>
                <w:rFonts w:asciiTheme="minorHAnsi" w:hAnsiTheme="minorHAnsi"/>
                <w:sz w:val="22"/>
                <w:szCs w:val="22"/>
              </w:rPr>
              <w:t xml:space="preserve"> IHE APPC</w:t>
            </w:r>
          </w:p>
          <w:p w:rsidR="00A035B3" w:rsidRDefault="00B47674">
            <w:pPr>
              <w:pStyle w:val="ListParagraph"/>
              <w:numPr>
                <w:ilvl w:val="0"/>
                <w:numId w:val="13"/>
              </w:numPr>
              <w:tabs>
                <w:tab w:val="left" w:pos="1980"/>
              </w:tabs>
              <w:ind w:left="252" w:hanging="270"/>
              <w:rPr>
                <w:rFonts w:asciiTheme="minorHAnsi" w:hAnsiTheme="minorHAnsi"/>
                <w:sz w:val="22"/>
                <w:szCs w:val="22"/>
              </w:rPr>
            </w:pPr>
            <w:r w:rsidRPr="00B47674">
              <w:rPr>
                <w:rFonts w:asciiTheme="minorHAnsi" w:hAnsiTheme="minorHAnsi"/>
                <w:sz w:val="22"/>
                <w:szCs w:val="22"/>
              </w:rPr>
              <w:t>Presentations fo</w:t>
            </w:r>
            <w:r w:rsidR="003F5B6E">
              <w:rPr>
                <w:rFonts w:asciiTheme="minorHAnsi" w:hAnsiTheme="minorHAnsi"/>
                <w:sz w:val="22"/>
                <w:szCs w:val="22"/>
              </w:rPr>
              <w:t xml:space="preserve">r items </w:t>
            </w:r>
            <w:r w:rsidRPr="00B47674">
              <w:rPr>
                <w:rFonts w:asciiTheme="minorHAnsi" w:hAnsiTheme="minorHAnsi"/>
                <w:sz w:val="22"/>
                <w:szCs w:val="22"/>
              </w:rPr>
              <w:t>a-</w:t>
            </w:r>
            <w:r w:rsidR="007A3FF0">
              <w:rPr>
                <w:rFonts w:asciiTheme="minorHAnsi" w:hAnsiTheme="minorHAnsi"/>
                <w:sz w:val="22"/>
                <w:szCs w:val="22"/>
              </w:rPr>
              <w:t>d</w:t>
            </w:r>
          </w:p>
        </w:tc>
        <w:tc>
          <w:tcPr>
            <w:tcW w:w="2250" w:type="dxa"/>
          </w:tcPr>
          <w:p w:rsidR="001276AA" w:rsidRDefault="001276AA" w:rsidP="001276AA">
            <w:pPr>
              <w:rPr>
                <w:rFonts w:asciiTheme="minorHAnsi" w:hAnsiTheme="minorHAnsi"/>
                <w:sz w:val="22"/>
                <w:szCs w:val="22"/>
              </w:rPr>
            </w:pPr>
            <w:r w:rsidRPr="002F73B0">
              <w:rPr>
                <w:rFonts w:asciiTheme="minorHAnsi" w:hAnsiTheme="minorHAnsi"/>
                <w:sz w:val="22"/>
                <w:szCs w:val="22"/>
              </w:rPr>
              <w:t>Standards Taskforce</w:t>
            </w:r>
          </w:p>
          <w:p w:rsidR="007A3FF0" w:rsidRDefault="007A3FF0" w:rsidP="005E0EB5">
            <w:pPr>
              <w:tabs>
                <w:tab w:val="left" w:pos="1980"/>
              </w:tabs>
              <w:ind w:left="27"/>
              <w:rPr>
                <w:rFonts w:asciiTheme="minorHAnsi" w:hAnsiTheme="minorHAnsi"/>
                <w:bCs/>
                <w:sz w:val="22"/>
                <w:szCs w:val="22"/>
              </w:rPr>
            </w:pPr>
          </w:p>
          <w:p w:rsidR="007A3FF0" w:rsidRDefault="007A3FF0" w:rsidP="005E0EB5">
            <w:pPr>
              <w:tabs>
                <w:tab w:val="left" w:pos="1980"/>
              </w:tabs>
              <w:ind w:left="27"/>
              <w:rPr>
                <w:rFonts w:asciiTheme="minorHAnsi" w:hAnsiTheme="minorHAnsi"/>
                <w:bCs/>
                <w:sz w:val="22"/>
                <w:szCs w:val="22"/>
              </w:rPr>
            </w:pPr>
          </w:p>
          <w:p w:rsidR="007A3FF0" w:rsidRDefault="007A3FF0" w:rsidP="005E0EB5">
            <w:pPr>
              <w:tabs>
                <w:tab w:val="left" w:pos="1980"/>
              </w:tabs>
              <w:ind w:left="27"/>
              <w:rPr>
                <w:rFonts w:asciiTheme="minorHAnsi" w:hAnsiTheme="minorHAnsi"/>
                <w:bCs/>
                <w:sz w:val="22"/>
                <w:szCs w:val="22"/>
              </w:rPr>
            </w:pPr>
          </w:p>
          <w:p w:rsidR="007A3FF0" w:rsidRDefault="007A3FF0" w:rsidP="005E0EB5">
            <w:pPr>
              <w:tabs>
                <w:tab w:val="left" w:pos="1980"/>
              </w:tabs>
              <w:ind w:left="27"/>
              <w:rPr>
                <w:rFonts w:asciiTheme="minorHAnsi" w:hAnsiTheme="minorHAnsi"/>
                <w:bCs/>
                <w:sz w:val="22"/>
                <w:szCs w:val="22"/>
              </w:rPr>
            </w:pPr>
          </w:p>
          <w:p w:rsidR="007A3FF0" w:rsidRDefault="007A3FF0" w:rsidP="005E0EB5">
            <w:pPr>
              <w:tabs>
                <w:tab w:val="left" w:pos="1980"/>
              </w:tabs>
              <w:ind w:left="27"/>
              <w:rPr>
                <w:rFonts w:asciiTheme="minorHAnsi" w:hAnsiTheme="minorHAnsi"/>
                <w:bCs/>
                <w:sz w:val="22"/>
                <w:szCs w:val="22"/>
              </w:rPr>
            </w:pPr>
          </w:p>
          <w:p w:rsidR="007A3FF0" w:rsidRDefault="007A3FF0" w:rsidP="005E0EB5">
            <w:pPr>
              <w:tabs>
                <w:tab w:val="left" w:pos="1980"/>
              </w:tabs>
              <w:ind w:left="27"/>
              <w:rPr>
                <w:rFonts w:asciiTheme="minorHAnsi" w:hAnsiTheme="minorHAnsi"/>
                <w:bCs/>
                <w:sz w:val="22"/>
                <w:szCs w:val="22"/>
              </w:rPr>
            </w:pPr>
          </w:p>
          <w:p w:rsidR="007A3FF0" w:rsidRDefault="007A3FF0" w:rsidP="005E0EB5">
            <w:pPr>
              <w:tabs>
                <w:tab w:val="left" w:pos="1980"/>
              </w:tabs>
              <w:ind w:left="27"/>
              <w:rPr>
                <w:rFonts w:asciiTheme="minorHAnsi" w:hAnsiTheme="minorHAnsi"/>
                <w:bCs/>
                <w:sz w:val="22"/>
                <w:szCs w:val="22"/>
              </w:rPr>
            </w:pPr>
          </w:p>
        </w:tc>
        <w:tc>
          <w:tcPr>
            <w:tcW w:w="1856" w:type="dxa"/>
          </w:tcPr>
          <w:p w:rsidR="008C311E" w:rsidRDefault="007A3FF0">
            <w:pPr>
              <w:tabs>
                <w:tab w:val="left" w:pos="1980"/>
              </w:tabs>
              <w:rPr>
                <w:rFonts w:asciiTheme="minorHAnsi" w:hAnsiTheme="minorHAnsi"/>
                <w:bCs/>
                <w:sz w:val="22"/>
                <w:szCs w:val="22"/>
              </w:rPr>
            </w:pPr>
            <w:r>
              <w:rPr>
                <w:rFonts w:asciiTheme="minorHAnsi" w:hAnsiTheme="minorHAnsi"/>
                <w:bCs/>
                <w:sz w:val="22"/>
                <w:szCs w:val="22"/>
              </w:rPr>
              <w:t>Diana, Facilitator</w:t>
            </w:r>
          </w:p>
          <w:p w:rsidR="00DD23E0" w:rsidRDefault="00DD23E0">
            <w:pPr>
              <w:tabs>
                <w:tab w:val="left" w:pos="1980"/>
              </w:tabs>
              <w:rPr>
                <w:rFonts w:asciiTheme="minorHAnsi" w:hAnsiTheme="minorHAnsi"/>
                <w:bCs/>
                <w:sz w:val="22"/>
                <w:szCs w:val="22"/>
              </w:rPr>
            </w:pPr>
            <w:r>
              <w:rPr>
                <w:rFonts w:asciiTheme="minorHAnsi" w:hAnsiTheme="minorHAnsi"/>
                <w:bCs/>
                <w:sz w:val="22"/>
                <w:szCs w:val="22"/>
              </w:rPr>
              <w:t>Consultant</w:t>
            </w:r>
          </w:p>
        </w:tc>
        <w:tc>
          <w:tcPr>
            <w:tcW w:w="1530" w:type="dxa"/>
          </w:tcPr>
          <w:p w:rsidR="007A3FF0" w:rsidRDefault="003F5B6E" w:rsidP="005E0EB5">
            <w:pPr>
              <w:tabs>
                <w:tab w:val="left" w:pos="1980"/>
              </w:tabs>
              <w:ind w:left="27"/>
              <w:rPr>
                <w:rFonts w:asciiTheme="minorHAnsi" w:hAnsiTheme="minorHAnsi"/>
                <w:bCs/>
                <w:sz w:val="22"/>
                <w:szCs w:val="22"/>
              </w:rPr>
            </w:pPr>
            <w:r>
              <w:rPr>
                <w:rFonts w:asciiTheme="minorHAnsi" w:hAnsiTheme="minorHAnsi"/>
                <w:bCs/>
                <w:sz w:val="22"/>
                <w:szCs w:val="22"/>
              </w:rPr>
              <w:t>A. Jan</w:t>
            </w:r>
          </w:p>
          <w:p w:rsidR="003F5B6E" w:rsidRDefault="003F5B6E" w:rsidP="005E0EB5">
            <w:pPr>
              <w:tabs>
                <w:tab w:val="left" w:pos="1980"/>
              </w:tabs>
              <w:ind w:left="27"/>
              <w:rPr>
                <w:rFonts w:asciiTheme="minorHAnsi" w:hAnsiTheme="minorHAnsi"/>
                <w:bCs/>
                <w:sz w:val="22"/>
                <w:szCs w:val="22"/>
              </w:rPr>
            </w:pPr>
            <w:r>
              <w:rPr>
                <w:rFonts w:asciiTheme="minorHAnsi" w:hAnsiTheme="minorHAnsi"/>
                <w:bCs/>
                <w:sz w:val="22"/>
                <w:szCs w:val="22"/>
              </w:rPr>
              <w:t>A1.a-d Oct</w:t>
            </w:r>
          </w:p>
          <w:p w:rsidR="003F5B6E" w:rsidRDefault="003F5B6E" w:rsidP="005E0EB5">
            <w:pPr>
              <w:tabs>
                <w:tab w:val="left" w:pos="1980"/>
              </w:tabs>
              <w:ind w:left="27"/>
              <w:rPr>
                <w:rFonts w:asciiTheme="minorHAnsi" w:hAnsiTheme="minorHAnsi"/>
                <w:bCs/>
                <w:sz w:val="22"/>
                <w:szCs w:val="22"/>
              </w:rPr>
            </w:pPr>
            <w:r>
              <w:rPr>
                <w:rFonts w:asciiTheme="minorHAnsi" w:hAnsiTheme="minorHAnsi"/>
                <w:bCs/>
                <w:sz w:val="22"/>
                <w:szCs w:val="22"/>
              </w:rPr>
              <w:t xml:space="preserve">A.2 June </w:t>
            </w:r>
          </w:p>
          <w:p w:rsidR="003F5B6E" w:rsidRDefault="003F5B6E" w:rsidP="005E0EB5">
            <w:pPr>
              <w:tabs>
                <w:tab w:val="left" w:pos="1980"/>
              </w:tabs>
              <w:ind w:left="27"/>
              <w:rPr>
                <w:rFonts w:asciiTheme="minorHAnsi" w:hAnsiTheme="minorHAnsi"/>
                <w:bCs/>
                <w:sz w:val="22"/>
                <w:szCs w:val="22"/>
              </w:rPr>
            </w:pPr>
            <w:r>
              <w:rPr>
                <w:rFonts w:asciiTheme="minorHAnsi" w:hAnsiTheme="minorHAnsi"/>
                <w:bCs/>
                <w:sz w:val="22"/>
                <w:szCs w:val="22"/>
              </w:rPr>
              <w:t>A.3 Sept</w:t>
            </w:r>
          </w:p>
          <w:p w:rsidR="003F5B6E" w:rsidRDefault="003F5B6E" w:rsidP="005E0EB5">
            <w:pPr>
              <w:tabs>
                <w:tab w:val="left" w:pos="1980"/>
              </w:tabs>
              <w:ind w:left="27"/>
              <w:rPr>
                <w:rFonts w:asciiTheme="minorHAnsi" w:hAnsiTheme="minorHAnsi"/>
                <w:bCs/>
                <w:sz w:val="22"/>
                <w:szCs w:val="22"/>
              </w:rPr>
            </w:pPr>
            <w:r>
              <w:rPr>
                <w:rFonts w:asciiTheme="minorHAnsi" w:hAnsiTheme="minorHAnsi"/>
                <w:bCs/>
                <w:sz w:val="22"/>
                <w:szCs w:val="22"/>
              </w:rPr>
              <w:t>A.4 Feb-Oct</w:t>
            </w:r>
          </w:p>
        </w:tc>
      </w:tr>
    </w:tbl>
    <w:p w:rsidR="00784387" w:rsidRDefault="00784387" w:rsidP="00ED78F0">
      <w:pPr>
        <w:pStyle w:val="ListParagraph"/>
        <w:tabs>
          <w:tab w:val="left" w:pos="1980"/>
        </w:tabs>
        <w:ind w:left="27"/>
        <w:rPr>
          <w:rFonts w:asciiTheme="minorHAnsi" w:hAnsiTheme="minorHAnsi"/>
          <w:sz w:val="22"/>
          <w:szCs w:val="22"/>
        </w:rPr>
        <w:sectPr w:rsidR="00784387" w:rsidSect="00B951E0">
          <w:type w:val="continuous"/>
          <w:pgSz w:w="15840" w:h="12240" w:orient="landscape" w:code="1"/>
          <w:pgMar w:top="1440" w:right="1440" w:bottom="1440" w:left="1440" w:header="1008" w:footer="1440" w:gutter="0"/>
          <w:cols w:space="720"/>
          <w:docGrid w:linePitch="360"/>
        </w:sectPr>
      </w:pPr>
    </w:p>
    <w:p w:rsidR="004F0959" w:rsidRPr="00DB4BCD" w:rsidRDefault="004F0959" w:rsidP="004F0959">
      <w:pPr>
        <w:pStyle w:val="Default"/>
        <w:rPr>
          <w:rFonts w:asciiTheme="minorHAnsi" w:hAnsiTheme="minorHAnsi"/>
          <w:sz w:val="22"/>
          <w:szCs w:val="22"/>
        </w:rPr>
      </w:pPr>
      <w:bookmarkStart w:id="0" w:name="_Toc395085887"/>
      <w:proofErr w:type="gramStart"/>
      <w:r>
        <w:rPr>
          <w:rFonts w:asciiTheme="minorHAnsi" w:hAnsiTheme="minorHAnsi"/>
          <w:sz w:val="22"/>
          <w:szCs w:val="22"/>
        </w:rPr>
        <w:lastRenderedPageBreak/>
        <w:t>Attachment 1.</w:t>
      </w:r>
      <w:proofErr w:type="gramEnd"/>
      <w:r>
        <w:rPr>
          <w:rFonts w:asciiTheme="minorHAnsi" w:hAnsiTheme="minorHAnsi"/>
          <w:sz w:val="22"/>
          <w:szCs w:val="22"/>
        </w:rPr>
        <w:t xml:space="preserve"> IHE Approach for Developing Interoperability Standards </w:t>
      </w:r>
    </w:p>
    <w:p w:rsidR="004F0959" w:rsidRPr="00DB4BCD" w:rsidRDefault="004F0959" w:rsidP="004F0959">
      <w:pPr>
        <w:pStyle w:val="Default"/>
        <w:rPr>
          <w:rFonts w:asciiTheme="minorHAnsi" w:hAnsiTheme="minorHAnsi"/>
          <w:sz w:val="22"/>
          <w:szCs w:val="22"/>
        </w:rPr>
      </w:pPr>
    </w:p>
    <w:p w:rsidR="004F0959" w:rsidRPr="00DB4BCD" w:rsidRDefault="004F0959" w:rsidP="004F0959">
      <w:pPr>
        <w:pStyle w:val="Default"/>
        <w:rPr>
          <w:rFonts w:asciiTheme="minorHAnsi" w:hAnsiTheme="minorHAnsi"/>
          <w:color w:val="auto"/>
          <w:sz w:val="22"/>
          <w:szCs w:val="22"/>
        </w:rPr>
      </w:pPr>
      <w:r w:rsidRPr="00DB4BCD">
        <w:rPr>
          <w:rFonts w:asciiTheme="minorHAnsi" w:hAnsiTheme="minorHAnsi"/>
          <w:color w:val="auto"/>
          <w:sz w:val="22"/>
          <w:szCs w:val="22"/>
        </w:rPr>
        <w:t>The approach employed in the IHE</w:t>
      </w:r>
      <w:r w:rsidR="0029429D">
        <w:rPr>
          <w:rFonts w:asciiTheme="minorHAnsi" w:hAnsiTheme="minorHAnsi"/>
          <w:color w:val="auto"/>
          <w:sz w:val="22"/>
          <w:szCs w:val="22"/>
        </w:rPr>
        <w:t xml:space="preserve"> to build interoperability standards,</w:t>
      </w:r>
      <w:r w:rsidRPr="00DB4BCD">
        <w:rPr>
          <w:rFonts w:asciiTheme="minorHAnsi" w:hAnsiTheme="minorHAnsi"/>
          <w:color w:val="auto"/>
          <w:sz w:val="22"/>
          <w:szCs w:val="22"/>
        </w:rPr>
        <w:t xml:space="preserve"> is to </w:t>
      </w:r>
      <w:r w:rsidR="0029429D">
        <w:rPr>
          <w:rFonts w:asciiTheme="minorHAnsi" w:hAnsiTheme="minorHAnsi"/>
          <w:color w:val="auto"/>
          <w:sz w:val="22"/>
          <w:szCs w:val="22"/>
        </w:rPr>
        <w:t>assemble and harmonize (resolve gaps and overlaps, if any)</w:t>
      </w:r>
      <w:r w:rsidRPr="00DB4BCD">
        <w:rPr>
          <w:rFonts w:asciiTheme="minorHAnsi" w:hAnsiTheme="minorHAnsi"/>
          <w:color w:val="auto"/>
          <w:sz w:val="22"/>
          <w:szCs w:val="22"/>
        </w:rPr>
        <w:t xml:space="preserve"> existing </w:t>
      </w:r>
      <w:r w:rsidR="0029429D">
        <w:rPr>
          <w:rFonts w:asciiTheme="minorHAnsi" w:hAnsiTheme="minorHAnsi"/>
          <w:color w:val="auto"/>
          <w:sz w:val="22"/>
          <w:szCs w:val="22"/>
        </w:rPr>
        <w:t xml:space="preserve">individual </w:t>
      </w:r>
      <w:r w:rsidRPr="00DB4BCD">
        <w:rPr>
          <w:rFonts w:asciiTheme="minorHAnsi" w:hAnsiTheme="minorHAnsi"/>
          <w:color w:val="auto"/>
          <w:sz w:val="22"/>
          <w:szCs w:val="22"/>
        </w:rPr>
        <w:t>standards</w:t>
      </w:r>
      <w:r w:rsidR="0029429D">
        <w:rPr>
          <w:rFonts w:asciiTheme="minorHAnsi" w:hAnsiTheme="minorHAnsi"/>
          <w:color w:val="auto"/>
          <w:sz w:val="22"/>
          <w:szCs w:val="22"/>
        </w:rPr>
        <w:t xml:space="preserve"> </w:t>
      </w:r>
      <w:r w:rsidR="0029429D" w:rsidRPr="00DB4BCD">
        <w:rPr>
          <w:rFonts w:asciiTheme="minorHAnsi" w:hAnsiTheme="minorHAnsi"/>
          <w:color w:val="auto"/>
          <w:sz w:val="22"/>
          <w:szCs w:val="22"/>
        </w:rPr>
        <w:t xml:space="preserve">in the context of specific interoperability needs. </w:t>
      </w:r>
      <w:r w:rsidR="0029429D">
        <w:rPr>
          <w:rFonts w:asciiTheme="minorHAnsi" w:hAnsiTheme="minorHAnsi"/>
          <w:color w:val="auto"/>
          <w:sz w:val="22"/>
          <w:szCs w:val="22"/>
        </w:rPr>
        <w:t>These individual standards are developed by the standards development organizations (SDOs) such as</w:t>
      </w:r>
      <w:r w:rsidRPr="00DB4BCD">
        <w:rPr>
          <w:rFonts w:asciiTheme="minorHAnsi" w:hAnsiTheme="minorHAnsi"/>
          <w:color w:val="auto"/>
          <w:sz w:val="22"/>
          <w:szCs w:val="22"/>
        </w:rPr>
        <w:t xml:space="preserve"> Health Level 7 (HL7), ASTM International (ASTM), Digital Imaging and Communication in Medicine (DICOM), International Organization for Standardization (ISO), Internet Engineering Task Force (IETF), Organization for the Advancement of Structured Information Standards (OASIS) and others</w:t>
      </w:r>
      <w:r w:rsidR="0029429D">
        <w:rPr>
          <w:rFonts w:asciiTheme="minorHAnsi" w:hAnsiTheme="minorHAnsi"/>
          <w:color w:val="auto"/>
          <w:sz w:val="22"/>
          <w:szCs w:val="22"/>
        </w:rPr>
        <w:t>.</w:t>
      </w:r>
      <w:r w:rsidRPr="00DB4BCD">
        <w:rPr>
          <w:rFonts w:asciiTheme="minorHAnsi" w:hAnsiTheme="minorHAnsi"/>
          <w:color w:val="auto"/>
          <w:sz w:val="22"/>
          <w:szCs w:val="22"/>
        </w:rPr>
        <w:t xml:space="preserve"> IHE </w:t>
      </w:r>
      <w:r w:rsidRPr="00DB4BCD">
        <w:rPr>
          <w:rFonts w:asciiTheme="minorHAnsi" w:hAnsiTheme="minorHAnsi" w:cs="Arial"/>
          <w:color w:val="auto"/>
          <w:sz w:val="22"/>
          <w:szCs w:val="22"/>
        </w:rPr>
        <w:t xml:space="preserve">interoperability standards (integration profiles and content profiles) </w:t>
      </w:r>
      <w:r w:rsidRPr="00DB4BCD">
        <w:rPr>
          <w:rFonts w:asciiTheme="minorHAnsi" w:hAnsiTheme="minorHAnsi"/>
          <w:color w:val="auto"/>
          <w:sz w:val="22"/>
          <w:szCs w:val="22"/>
        </w:rPr>
        <w:t xml:space="preserve">further constrain configuration choices where necessary in </w:t>
      </w:r>
      <w:r w:rsidR="0029429D">
        <w:rPr>
          <w:rFonts w:asciiTheme="minorHAnsi" w:hAnsiTheme="minorHAnsi"/>
          <w:color w:val="auto"/>
          <w:sz w:val="22"/>
          <w:szCs w:val="22"/>
        </w:rPr>
        <w:t>individual</w:t>
      </w:r>
      <w:r w:rsidRPr="00DB4BCD">
        <w:rPr>
          <w:rFonts w:asciiTheme="minorHAnsi" w:hAnsiTheme="minorHAnsi"/>
          <w:color w:val="auto"/>
          <w:sz w:val="22"/>
          <w:szCs w:val="22"/>
        </w:rPr>
        <w:t xml:space="preserve"> standards to ensure that they can be used in their respective domains in an integrated manner between different</w:t>
      </w:r>
      <w:r w:rsidR="0029429D">
        <w:rPr>
          <w:rFonts w:asciiTheme="minorHAnsi" w:hAnsiTheme="minorHAnsi"/>
          <w:color w:val="auto"/>
          <w:sz w:val="22"/>
          <w:szCs w:val="22"/>
        </w:rPr>
        <w:t xml:space="preserve"> technical</w:t>
      </w:r>
      <w:r w:rsidRPr="00DB4BCD">
        <w:rPr>
          <w:rFonts w:asciiTheme="minorHAnsi" w:hAnsiTheme="minorHAnsi"/>
          <w:color w:val="auto"/>
          <w:sz w:val="22"/>
          <w:szCs w:val="22"/>
        </w:rPr>
        <w:t xml:space="preserve"> actors</w:t>
      </w:r>
      <w:r w:rsidR="0029429D">
        <w:rPr>
          <w:rFonts w:asciiTheme="minorHAnsi" w:hAnsiTheme="minorHAnsi"/>
          <w:color w:val="auto"/>
          <w:sz w:val="22"/>
          <w:szCs w:val="22"/>
        </w:rPr>
        <w:t xml:space="preserve"> (information systems)</w:t>
      </w:r>
      <w:r w:rsidRPr="00DB4BCD">
        <w:rPr>
          <w:rFonts w:asciiTheme="minorHAnsi" w:hAnsiTheme="minorHAnsi"/>
          <w:color w:val="auto"/>
          <w:sz w:val="22"/>
          <w:szCs w:val="22"/>
        </w:rPr>
        <w:t xml:space="preserve">. When revisions or extensions to existing standards are necessary, IHE refers recommendations to the relevant standards bodies. </w:t>
      </w:r>
    </w:p>
    <w:p w:rsidR="004F0959" w:rsidRPr="00DB4BCD" w:rsidRDefault="004F0959" w:rsidP="004F0959">
      <w:pPr>
        <w:pStyle w:val="Default"/>
        <w:rPr>
          <w:rFonts w:asciiTheme="minorHAnsi" w:hAnsiTheme="minorHAnsi"/>
          <w:color w:val="auto"/>
          <w:sz w:val="22"/>
          <w:szCs w:val="22"/>
        </w:rPr>
      </w:pPr>
    </w:p>
    <w:p w:rsidR="004F0959" w:rsidRPr="00DB4BCD" w:rsidRDefault="004F0959" w:rsidP="004F0959">
      <w:pPr>
        <w:pStyle w:val="Heading1"/>
        <w:numPr>
          <w:ilvl w:val="0"/>
          <w:numId w:val="0"/>
        </w:numPr>
        <w:spacing w:after="0"/>
        <w:rPr>
          <w:rFonts w:asciiTheme="minorHAnsi" w:hAnsiTheme="minorHAnsi"/>
          <w:sz w:val="22"/>
          <w:szCs w:val="22"/>
        </w:rPr>
      </w:pPr>
      <w:r w:rsidRPr="00DB4BCD">
        <w:rPr>
          <w:rFonts w:asciiTheme="minorHAnsi" w:hAnsiTheme="minorHAnsi"/>
          <w:b w:val="0"/>
          <w:sz w:val="22"/>
          <w:szCs w:val="22"/>
        </w:rPr>
        <w:t>IHE interoperability standards are maintained under Technical Frameworks (TF) – a conduit of profiles aimed to enable interoperability.  Various IHE Committees (domains)</w:t>
      </w:r>
      <w:r w:rsidRPr="00DB4BCD">
        <w:rPr>
          <w:rFonts w:asciiTheme="minorHAnsi" w:eastAsiaTheme="minorHAnsi" w:hAnsiTheme="minorHAnsi"/>
          <w:b w:val="0"/>
          <w:sz w:val="22"/>
          <w:szCs w:val="22"/>
        </w:rPr>
        <w:t xml:space="preserve"> produce Technical Frameworks within their respective areas that together form the IHE Technical Framework. IHE develops Technical Frameworks for </w:t>
      </w:r>
      <w:r w:rsidRPr="00DB4BCD">
        <w:rPr>
          <w:rFonts w:asciiTheme="minorHAnsi" w:hAnsiTheme="minorHAnsi"/>
          <w:b w:val="0"/>
          <w:sz w:val="22"/>
          <w:szCs w:val="22"/>
        </w:rPr>
        <w:t>Anatomic Pathology, Cardiology, Dentistry, Endoscopy, Eye Care, IT Infrastructure, Laboratory, Patient Care Coordination, Patient Care Device, Pharmacy, Quality, Research and Public Health, Radiation Oncology and Radiology domains.</w:t>
      </w:r>
      <w:r w:rsidRPr="00DB4BCD">
        <w:rPr>
          <w:rFonts w:asciiTheme="minorHAnsi" w:hAnsiTheme="minorHAnsi"/>
          <w:sz w:val="22"/>
          <w:szCs w:val="22"/>
        </w:rPr>
        <w:t xml:space="preserve"> </w:t>
      </w:r>
    </w:p>
    <w:p w:rsidR="004F0959" w:rsidRPr="00DB4BCD" w:rsidRDefault="004F0959" w:rsidP="004F0959">
      <w:pPr>
        <w:rPr>
          <w:rFonts w:asciiTheme="minorHAnsi" w:eastAsiaTheme="minorHAnsi" w:hAnsiTheme="minorHAnsi"/>
          <w:sz w:val="22"/>
          <w:szCs w:val="22"/>
        </w:rPr>
      </w:pPr>
    </w:p>
    <w:p w:rsidR="004F0959" w:rsidRPr="00DB4BCD" w:rsidRDefault="004F0959" w:rsidP="004F0959">
      <w:pPr>
        <w:rPr>
          <w:rFonts w:asciiTheme="minorHAnsi" w:hAnsiTheme="minorHAnsi" w:cs="Arial"/>
          <w:sz w:val="22"/>
          <w:szCs w:val="22"/>
        </w:rPr>
      </w:pPr>
      <w:r w:rsidRPr="00DB4BCD">
        <w:rPr>
          <w:rFonts w:asciiTheme="minorHAnsi" w:eastAsiaTheme="minorHAnsi" w:hAnsiTheme="minorHAnsi"/>
          <w:sz w:val="22"/>
          <w:szCs w:val="22"/>
        </w:rPr>
        <w:t>The IHE</w:t>
      </w:r>
      <w:r w:rsidRPr="00DB4BCD">
        <w:rPr>
          <w:rFonts w:asciiTheme="minorHAnsi" w:hAnsiTheme="minorHAnsi" w:cs="Arial"/>
          <w:sz w:val="22"/>
          <w:szCs w:val="22"/>
        </w:rPr>
        <w:t xml:space="preserve"> IT Infrastructure (</w:t>
      </w:r>
      <w:r w:rsidRPr="00DB4BCD">
        <w:rPr>
          <w:rFonts w:asciiTheme="minorHAnsi" w:eastAsiaTheme="minorHAnsi" w:hAnsiTheme="minorHAnsi"/>
          <w:sz w:val="22"/>
          <w:szCs w:val="22"/>
        </w:rPr>
        <w:t>ITI) Technical Framework</w:t>
      </w:r>
      <w:r w:rsidRPr="00DB4BCD">
        <w:rPr>
          <w:rStyle w:val="FootnoteReference"/>
          <w:rFonts w:asciiTheme="minorHAnsi" w:eastAsiaTheme="minorHAnsi" w:hAnsiTheme="minorHAnsi"/>
          <w:sz w:val="22"/>
          <w:szCs w:val="22"/>
        </w:rPr>
        <w:footnoteReference w:id="15"/>
      </w:r>
      <w:r w:rsidRPr="00DB4BCD">
        <w:rPr>
          <w:rFonts w:asciiTheme="minorHAnsi" w:eastAsiaTheme="minorHAnsi" w:hAnsiTheme="minorHAnsi"/>
          <w:sz w:val="22"/>
          <w:szCs w:val="22"/>
        </w:rPr>
        <w:t xml:space="preserve"> identifies a subset of the functional components (technical actors) of the healthcare enterprise, called IHE actors, and specifies their interactions in terms of a set of coordinated, standards-based transactions. The transactions are organized into functional units called integration profiles that highlight their capacity to address specific IT infrastructure requirements. ITI integration profiles are consistent and can be used in conjunction with the profiles of other IHE </w:t>
      </w:r>
      <w:r w:rsidRPr="00DB4BCD">
        <w:rPr>
          <w:rFonts w:asciiTheme="minorHAnsi" w:hAnsiTheme="minorHAnsi"/>
          <w:sz w:val="22"/>
          <w:szCs w:val="22"/>
        </w:rPr>
        <w:t xml:space="preserve">domains mentioned above. </w:t>
      </w:r>
      <w:r w:rsidRPr="00DB4BCD">
        <w:rPr>
          <w:rFonts w:asciiTheme="minorHAnsi" w:hAnsiTheme="minorHAnsi" w:cs="Arial"/>
          <w:sz w:val="22"/>
          <w:szCs w:val="22"/>
        </w:rPr>
        <w:t>The ITI Technical Framework includes several fundamental profiles such as</w:t>
      </w:r>
    </w:p>
    <w:p w:rsidR="00A035B3" w:rsidRDefault="004F0959">
      <w:pPr>
        <w:pStyle w:val="ListParagraph"/>
        <w:numPr>
          <w:ilvl w:val="0"/>
          <w:numId w:val="19"/>
        </w:numPr>
        <w:autoSpaceDE w:val="0"/>
        <w:autoSpaceDN w:val="0"/>
        <w:adjustRightInd w:val="0"/>
        <w:contextualSpacing w:val="0"/>
        <w:rPr>
          <w:rFonts w:asciiTheme="minorHAnsi" w:hAnsiTheme="minorHAnsi"/>
          <w:color w:val="000000"/>
        </w:rPr>
      </w:pPr>
      <w:r w:rsidRPr="00F509CD">
        <w:rPr>
          <w:rFonts w:asciiTheme="minorHAnsi" w:hAnsiTheme="minorHAnsi"/>
          <w:color w:val="000000"/>
        </w:rPr>
        <w:t>Sharing Value Set (SVS)</w:t>
      </w:r>
    </w:p>
    <w:p w:rsidR="00A035B3" w:rsidRDefault="004F0959">
      <w:pPr>
        <w:pStyle w:val="ListParagraph"/>
        <w:numPr>
          <w:ilvl w:val="0"/>
          <w:numId w:val="19"/>
        </w:numPr>
        <w:autoSpaceDE w:val="0"/>
        <w:autoSpaceDN w:val="0"/>
        <w:adjustRightInd w:val="0"/>
        <w:contextualSpacing w:val="0"/>
        <w:rPr>
          <w:rFonts w:asciiTheme="minorHAnsi" w:hAnsiTheme="minorHAnsi"/>
          <w:color w:val="000000"/>
        </w:rPr>
      </w:pPr>
      <w:r w:rsidRPr="00F509CD">
        <w:rPr>
          <w:rFonts w:asciiTheme="minorHAnsi" w:hAnsiTheme="minorHAnsi"/>
          <w:color w:val="000000"/>
        </w:rPr>
        <w:t>Consistent Time (CT)</w:t>
      </w:r>
    </w:p>
    <w:p w:rsidR="00A035B3" w:rsidRDefault="004F0959">
      <w:pPr>
        <w:pStyle w:val="ListParagraph"/>
        <w:numPr>
          <w:ilvl w:val="0"/>
          <w:numId w:val="19"/>
        </w:numPr>
        <w:autoSpaceDE w:val="0"/>
        <w:autoSpaceDN w:val="0"/>
        <w:adjustRightInd w:val="0"/>
        <w:contextualSpacing w:val="0"/>
        <w:rPr>
          <w:rFonts w:asciiTheme="minorHAnsi" w:hAnsiTheme="minorHAnsi"/>
          <w:color w:val="000000"/>
        </w:rPr>
      </w:pPr>
      <w:r w:rsidRPr="00F509CD">
        <w:rPr>
          <w:rFonts w:asciiTheme="minorHAnsi" w:hAnsiTheme="minorHAnsi"/>
          <w:color w:val="000000"/>
        </w:rPr>
        <w:t>Patient Identifier Cross-referencing (PIX)</w:t>
      </w:r>
    </w:p>
    <w:p w:rsidR="00A035B3" w:rsidRDefault="004F0959">
      <w:pPr>
        <w:pStyle w:val="ListParagraph"/>
        <w:numPr>
          <w:ilvl w:val="0"/>
          <w:numId w:val="19"/>
        </w:numPr>
        <w:autoSpaceDE w:val="0"/>
        <w:autoSpaceDN w:val="0"/>
        <w:adjustRightInd w:val="0"/>
        <w:contextualSpacing w:val="0"/>
        <w:rPr>
          <w:rFonts w:asciiTheme="minorHAnsi" w:hAnsiTheme="minorHAnsi"/>
          <w:color w:val="000000"/>
        </w:rPr>
      </w:pPr>
      <w:r w:rsidRPr="00F509CD">
        <w:rPr>
          <w:rFonts w:asciiTheme="minorHAnsi" w:hAnsiTheme="minorHAnsi"/>
          <w:color w:val="000000"/>
        </w:rPr>
        <w:t>Patient Demographics Query (PDQ)</w:t>
      </w:r>
    </w:p>
    <w:p w:rsidR="00A035B3" w:rsidRDefault="004F0959">
      <w:pPr>
        <w:pStyle w:val="ListParagraph"/>
        <w:numPr>
          <w:ilvl w:val="0"/>
          <w:numId w:val="19"/>
        </w:numPr>
        <w:autoSpaceDE w:val="0"/>
        <w:autoSpaceDN w:val="0"/>
        <w:adjustRightInd w:val="0"/>
        <w:contextualSpacing w:val="0"/>
        <w:rPr>
          <w:rFonts w:asciiTheme="minorHAnsi" w:hAnsiTheme="minorHAnsi"/>
          <w:color w:val="000000"/>
        </w:rPr>
      </w:pPr>
      <w:r w:rsidRPr="00F509CD">
        <w:rPr>
          <w:rFonts w:asciiTheme="minorHAnsi" w:hAnsiTheme="minorHAnsi"/>
          <w:color w:val="000000"/>
        </w:rPr>
        <w:t>Patient Administration Management (PAM)</w:t>
      </w:r>
    </w:p>
    <w:p w:rsidR="00A035B3" w:rsidRDefault="004F0959">
      <w:pPr>
        <w:pStyle w:val="ListParagraph"/>
        <w:numPr>
          <w:ilvl w:val="0"/>
          <w:numId w:val="19"/>
        </w:numPr>
        <w:autoSpaceDE w:val="0"/>
        <w:autoSpaceDN w:val="0"/>
        <w:adjustRightInd w:val="0"/>
        <w:contextualSpacing w:val="0"/>
        <w:rPr>
          <w:rFonts w:asciiTheme="minorHAnsi" w:hAnsiTheme="minorHAnsi"/>
          <w:color w:val="000000"/>
        </w:rPr>
      </w:pPr>
      <w:r w:rsidRPr="00F509CD">
        <w:rPr>
          <w:rFonts w:asciiTheme="minorHAnsi" w:hAnsiTheme="minorHAnsi"/>
          <w:color w:val="000000"/>
        </w:rPr>
        <w:t>Patient Synchronized Applications (PSA)</w:t>
      </w:r>
    </w:p>
    <w:p w:rsidR="00A035B3" w:rsidRDefault="004F0959">
      <w:pPr>
        <w:pStyle w:val="ListParagraph"/>
        <w:numPr>
          <w:ilvl w:val="0"/>
          <w:numId w:val="19"/>
        </w:numPr>
        <w:autoSpaceDE w:val="0"/>
        <w:autoSpaceDN w:val="0"/>
        <w:adjustRightInd w:val="0"/>
        <w:contextualSpacing w:val="0"/>
        <w:rPr>
          <w:rFonts w:asciiTheme="minorHAnsi" w:hAnsiTheme="minorHAnsi"/>
          <w:color w:val="000000"/>
        </w:rPr>
      </w:pPr>
      <w:r w:rsidRPr="00F509CD">
        <w:rPr>
          <w:rFonts w:asciiTheme="minorHAnsi" w:hAnsiTheme="minorHAnsi"/>
          <w:color w:val="000000"/>
        </w:rPr>
        <w:t>Basic Patient Privacy Consents (BPPC)</w:t>
      </w:r>
    </w:p>
    <w:p w:rsidR="00A035B3" w:rsidRDefault="004F0959">
      <w:pPr>
        <w:pStyle w:val="ListParagraph"/>
        <w:numPr>
          <w:ilvl w:val="0"/>
          <w:numId w:val="19"/>
        </w:numPr>
        <w:autoSpaceDE w:val="0"/>
        <w:autoSpaceDN w:val="0"/>
        <w:adjustRightInd w:val="0"/>
        <w:contextualSpacing w:val="0"/>
        <w:rPr>
          <w:rFonts w:asciiTheme="minorHAnsi" w:hAnsiTheme="minorHAnsi"/>
          <w:color w:val="000000"/>
        </w:rPr>
      </w:pPr>
      <w:r w:rsidRPr="00F509CD">
        <w:rPr>
          <w:rFonts w:asciiTheme="minorHAnsi" w:hAnsiTheme="minorHAnsi"/>
          <w:color w:val="000000"/>
        </w:rPr>
        <w:t>Enterprise User Authentication (EUA)</w:t>
      </w:r>
    </w:p>
    <w:p w:rsidR="00A035B3" w:rsidRDefault="004F0959">
      <w:pPr>
        <w:pStyle w:val="ListParagraph"/>
        <w:numPr>
          <w:ilvl w:val="0"/>
          <w:numId w:val="19"/>
        </w:numPr>
        <w:autoSpaceDE w:val="0"/>
        <w:autoSpaceDN w:val="0"/>
        <w:adjustRightInd w:val="0"/>
        <w:contextualSpacing w:val="0"/>
        <w:rPr>
          <w:rFonts w:asciiTheme="minorHAnsi" w:hAnsiTheme="minorHAnsi"/>
          <w:color w:val="000000"/>
        </w:rPr>
      </w:pPr>
      <w:r w:rsidRPr="00F509CD">
        <w:rPr>
          <w:rFonts w:asciiTheme="minorHAnsi" w:hAnsiTheme="minorHAnsi"/>
          <w:color w:val="000000"/>
        </w:rPr>
        <w:t>Cross-Community Access (XCA)</w:t>
      </w:r>
    </w:p>
    <w:p w:rsidR="00A035B3" w:rsidRDefault="004F0959">
      <w:pPr>
        <w:pStyle w:val="ListParagraph"/>
        <w:numPr>
          <w:ilvl w:val="0"/>
          <w:numId w:val="19"/>
        </w:numPr>
        <w:autoSpaceDE w:val="0"/>
        <w:autoSpaceDN w:val="0"/>
        <w:adjustRightInd w:val="0"/>
        <w:contextualSpacing w:val="0"/>
        <w:rPr>
          <w:rFonts w:asciiTheme="minorHAnsi" w:hAnsiTheme="minorHAnsi"/>
          <w:color w:val="000000"/>
        </w:rPr>
      </w:pPr>
      <w:r w:rsidRPr="00F509CD">
        <w:rPr>
          <w:rFonts w:asciiTheme="minorHAnsi" w:hAnsiTheme="minorHAnsi"/>
          <w:color w:val="000000"/>
        </w:rPr>
        <w:t xml:space="preserve">Cross Enterprise User Assertion (XUA) </w:t>
      </w:r>
    </w:p>
    <w:p w:rsidR="00A035B3" w:rsidRDefault="004F0959">
      <w:pPr>
        <w:pStyle w:val="ListParagraph"/>
        <w:numPr>
          <w:ilvl w:val="0"/>
          <w:numId w:val="19"/>
        </w:numPr>
        <w:autoSpaceDE w:val="0"/>
        <w:autoSpaceDN w:val="0"/>
        <w:adjustRightInd w:val="0"/>
        <w:contextualSpacing w:val="0"/>
        <w:rPr>
          <w:rFonts w:asciiTheme="minorHAnsi" w:hAnsiTheme="minorHAnsi"/>
          <w:color w:val="000000"/>
        </w:rPr>
      </w:pPr>
      <w:r w:rsidRPr="00F509CD">
        <w:rPr>
          <w:rFonts w:asciiTheme="minorHAnsi" w:hAnsiTheme="minorHAnsi"/>
          <w:color w:val="000000"/>
        </w:rPr>
        <w:t>Cross-Enterprise Document Sharing (XDS)</w:t>
      </w:r>
    </w:p>
    <w:p w:rsidR="00A035B3" w:rsidRDefault="004F0959">
      <w:pPr>
        <w:pStyle w:val="ListParagraph"/>
        <w:numPr>
          <w:ilvl w:val="0"/>
          <w:numId w:val="19"/>
        </w:numPr>
        <w:autoSpaceDE w:val="0"/>
        <w:autoSpaceDN w:val="0"/>
        <w:adjustRightInd w:val="0"/>
        <w:contextualSpacing w:val="0"/>
        <w:rPr>
          <w:rFonts w:asciiTheme="minorHAnsi" w:hAnsiTheme="minorHAnsi"/>
          <w:color w:val="000000"/>
        </w:rPr>
      </w:pPr>
      <w:r w:rsidRPr="00F509CD">
        <w:rPr>
          <w:rFonts w:asciiTheme="minorHAnsi" w:hAnsiTheme="minorHAnsi"/>
          <w:color w:val="000000"/>
        </w:rPr>
        <w:t>Cross-Enterprise Document Reliable Interchange (XDR)</w:t>
      </w:r>
    </w:p>
    <w:p w:rsidR="00A035B3" w:rsidRDefault="004F0959">
      <w:pPr>
        <w:pStyle w:val="ListParagraph"/>
        <w:numPr>
          <w:ilvl w:val="0"/>
          <w:numId w:val="19"/>
        </w:numPr>
        <w:autoSpaceDE w:val="0"/>
        <w:autoSpaceDN w:val="0"/>
        <w:adjustRightInd w:val="0"/>
        <w:contextualSpacing w:val="0"/>
        <w:rPr>
          <w:rFonts w:asciiTheme="minorHAnsi" w:hAnsiTheme="minorHAnsi"/>
          <w:color w:val="000000"/>
        </w:rPr>
      </w:pPr>
      <w:r w:rsidRPr="00F509CD">
        <w:rPr>
          <w:rFonts w:asciiTheme="minorHAnsi" w:hAnsiTheme="minorHAnsi"/>
        </w:rPr>
        <w:t>Scanned Documents Integration Profile (XDS-SD)</w:t>
      </w:r>
    </w:p>
    <w:p w:rsidR="00A035B3" w:rsidRDefault="004F0959">
      <w:pPr>
        <w:pStyle w:val="ListParagraph"/>
        <w:numPr>
          <w:ilvl w:val="0"/>
          <w:numId w:val="19"/>
        </w:numPr>
        <w:autoSpaceDE w:val="0"/>
        <w:autoSpaceDN w:val="0"/>
        <w:adjustRightInd w:val="0"/>
        <w:contextualSpacing w:val="0"/>
        <w:rPr>
          <w:rFonts w:asciiTheme="minorHAnsi" w:hAnsiTheme="minorHAnsi"/>
          <w:color w:val="000000"/>
        </w:rPr>
      </w:pPr>
      <w:r w:rsidRPr="00F509CD">
        <w:rPr>
          <w:rFonts w:asciiTheme="minorHAnsi" w:hAnsiTheme="minorHAnsi"/>
          <w:color w:val="000000"/>
        </w:rPr>
        <w:t>Cross-Enterprise Document Media Interchange (XDM)</w:t>
      </w:r>
    </w:p>
    <w:p w:rsidR="00A035B3" w:rsidRDefault="004F0959">
      <w:pPr>
        <w:pStyle w:val="ListParagraph"/>
        <w:numPr>
          <w:ilvl w:val="0"/>
          <w:numId w:val="19"/>
        </w:numPr>
        <w:autoSpaceDE w:val="0"/>
        <w:autoSpaceDN w:val="0"/>
        <w:adjustRightInd w:val="0"/>
        <w:contextualSpacing w:val="0"/>
        <w:rPr>
          <w:rFonts w:asciiTheme="minorHAnsi" w:hAnsiTheme="minorHAnsi"/>
          <w:color w:val="000000"/>
        </w:rPr>
      </w:pPr>
      <w:r w:rsidRPr="00F509CD">
        <w:rPr>
          <w:rFonts w:asciiTheme="minorHAnsi" w:hAnsiTheme="minorHAnsi"/>
          <w:color w:val="000000"/>
        </w:rPr>
        <w:t>Retrieve Information for Display (RID)</w:t>
      </w:r>
    </w:p>
    <w:p w:rsidR="00A035B3" w:rsidRDefault="004F0959">
      <w:pPr>
        <w:pStyle w:val="ListParagraph"/>
        <w:numPr>
          <w:ilvl w:val="0"/>
          <w:numId w:val="19"/>
        </w:numPr>
        <w:autoSpaceDE w:val="0"/>
        <w:autoSpaceDN w:val="0"/>
        <w:adjustRightInd w:val="0"/>
        <w:contextualSpacing w:val="0"/>
        <w:rPr>
          <w:rFonts w:asciiTheme="minorHAnsi" w:hAnsiTheme="minorHAnsi"/>
          <w:color w:val="000000"/>
        </w:rPr>
      </w:pPr>
      <w:r w:rsidRPr="00F509CD">
        <w:rPr>
          <w:rFonts w:asciiTheme="minorHAnsi" w:hAnsiTheme="minorHAnsi"/>
          <w:color w:val="000000"/>
        </w:rPr>
        <w:t>Retrieve Form for Data Capture (RFD)</w:t>
      </w:r>
    </w:p>
    <w:p w:rsidR="00A035B3" w:rsidRDefault="00F509CD">
      <w:pPr>
        <w:pStyle w:val="ListParagraph"/>
        <w:numPr>
          <w:ilvl w:val="0"/>
          <w:numId w:val="19"/>
        </w:numPr>
        <w:autoSpaceDE w:val="0"/>
        <w:autoSpaceDN w:val="0"/>
        <w:adjustRightInd w:val="0"/>
        <w:contextualSpacing w:val="0"/>
        <w:rPr>
          <w:rFonts w:asciiTheme="minorHAnsi" w:hAnsiTheme="minorHAnsi"/>
          <w:color w:val="000000"/>
        </w:rPr>
      </w:pPr>
      <w:r>
        <w:rPr>
          <w:rFonts w:asciiTheme="minorHAnsi" w:hAnsiTheme="minorHAnsi"/>
          <w:color w:val="000000"/>
        </w:rPr>
        <w:t xml:space="preserve">Audit </w:t>
      </w:r>
      <w:r w:rsidRPr="00F509CD">
        <w:rPr>
          <w:rFonts w:asciiTheme="minorHAnsi" w:hAnsiTheme="minorHAnsi"/>
          <w:color w:val="000000"/>
        </w:rPr>
        <w:t xml:space="preserve">Trail and Node Authentication (ATNA) </w:t>
      </w:r>
      <w:r w:rsidRPr="00F509CD">
        <w:rPr>
          <w:rFonts w:asciiTheme="minorHAnsi" w:hAnsiTheme="minorHAnsi"/>
        </w:rPr>
        <w:t>and others</w:t>
      </w:r>
      <w:r>
        <w:rPr>
          <w:rFonts w:asciiTheme="minorHAnsi" w:hAnsiTheme="minorHAnsi"/>
        </w:rPr>
        <w:t>.</w:t>
      </w:r>
    </w:p>
    <w:bookmarkEnd w:id="0"/>
    <w:p w:rsidR="00921C2A" w:rsidRPr="00F509CD" w:rsidRDefault="00921C2A" w:rsidP="00F509CD">
      <w:pPr>
        <w:pStyle w:val="ListParagraph"/>
        <w:rPr>
          <w:rFonts w:asciiTheme="minorHAnsi" w:hAnsiTheme="minorHAnsi"/>
        </w:rPr>
      </w:pPr>
    </w:p>
    <w:sectPr w:rsidR="00921C2A" w:rsidRPr="00F509CD" w:rsidSect="00F509CD">
      <w:type w:val="continuous"/>
      <w:pgSz w:w="12240" w:h="15840" w:code="1"/>
      <w:pgMar w:top="1440" w:right="1440" w:bottom="1440" w:left="1440" w:header="1008"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376" w:rsidRDefault="00B60376">
      <w:r>
        <w:separator/>
      </w:r>
    </w:p>
  </w:endnote>
  <w:endnote w:type="continuationSeparator" w:id="0">
    <w:p w:rsidR="00B60376" w:rsidRDefault="00B60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otham XNarrow Book">
    <w:altName w:val="Gotham XNarrow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376" w:rsidRDefault="00B60376">
      <w:r>
        <w:separator/>
      </w:r>
    </w:p>
  </w:footnote>
  <w:footnote w:type="continuationSeparator" w:id="0">
    <w:p w:rsidR="00B60376" w:rsidRDefault="00B60376">
      <w:r>
        <w:continuationSeparator/>
      </w:r>
    </w:p>
  </w:footnote>
  <w:footnote w:id="1">
    <w:p w:rsidR="00D14005" w:rsidRPr="00EF08CA" w:rsidRDefault="00D14005" w:rsidP="0044433D">
      <w:pPr>
        <w:rPr>
          <w:rFonts w:asciiTheme="minorHAnsi" w:hAnsiTheme="minorHAnsi" w:cstheme="minorHAnsi"/>
          <w:sz w:val="18"/>
          <w:szCs w:val="18"/>
        </w:rPr>
      </w:pPr>
      <w:r w:rsidRPr="00B47674">
        <w:rPr>
          <w:rStyle w:val="FootnoteReference"/>
          <w:rFonts w:asciiTheme="minorHAnsi" w:hAnsiTheme="minorHAnsi" w:cstheme="minorHAnsi"/>
          <w:sz w:val="18"/>
          <w:szCs w:val="18"/>
        </w:rPr>
        <w:footnoteRef/>
      </w:r>
      <w:r w:rsidRPr="00B47674">
        <w:rPr>
          <w:rFonts w:asciiTheme="minorHAnsi" w:hAnsiTheme="minorHAnsi" w:cstheme="minorHAnsi"/>
          <w:sz w:val="18"/>
          <w:szCs w:val="18"/>
        </w:rPr>
        <w:t xml:space="preserve"> Bowman S. Impact of electronic health record systems on information integrity: Quality and safety implications.</w:t>
      </w:r>
      <w:r w:rsidRPr="00B47674">
        <w:rPr>
          <w:rFonts w:asciiTheme="minorHAnsi" w:hAnsiTheme="minorHAnsi" w:cstheme="minorHAnsi"/>
          <w:iCs/>
          <w:sz w:val="18"/>
          <w:szCs w:val="18"/>
        </w:rPr>
        <w:t xml:space="preserve"> </w:t>
      </w:r>
      <w:proofErr w:type="gramStart"/>
      <w:r w:rsidRPr="00B47674">
        <w:rPr>
          <w:rFonts w:asciiTheme="minorHAnsi" w:hAnsiTheme="minorHAnsi" w:cstheme="minorHAnsi"/>
          <w:iCs/>
          <w:sz w:val="18"/>
          <w:szCs w:val="18"/>
        </w:rPr>
        <w:t>Perspectives in Health Information Management.</w:t>
      </w:r>
      <w:proofErr w:type="gramEnd"/>
      <w:r w:rsidRPr="00B47674">
        <w:rPr>
          <w:rFonts w:asciiTheme="minorHAnsi" w:hAnsiTheme="minorHAnsi" w:cstheme="minorHAnsi"/>
          <w:iCs/>
          <w:sz w:val="18"/>
          <w:szCs w:val="18"/>
        </w:rPr>
        <w:t xml:space="preserve"> </w:t>
      </w:r>
      <w:r w:rsidRPr="00B47674">
        <w:rPr>
          <w:rFonts w:asciiTheme="minorHAnsi" w:hAnsiTheme="minorHAnsi" w:cstheme="minorHAnsi"/>
          <w:sz w:val="18"/>
          <w:szCs w:val="18"/>
        </w:rPr>
        <w:t xml:space="preserve">2013. URL: </w:t>
      </w:r>
      <w:hyperlink r:id="rId1" w:anchor=".VU0OLPm6e00" w:history="1">
        <w:r w:rsidRPr="00B47674">
          <w:rPr>
            <w:rStyle w:val="Hyperlink"/>
            <w:rFonts w:asciiTheme="minorHAnsi" w:hAnsiTheme="minorHAnsi" w:cstheme="minorHAnsi"/>
            <w:sz w:val="18"/>
            <w:szCs w:val="18"/>
          </w:rPr>
          <w:t>http://perspectives.ahima.org/impact-of-electronic-health-record-systems-on-information-integrity-quality-and-safety-implications/#.VU0OLPm6e00</w:t>
        </w:r>
      </w:hyperlink>
    </w:p>
  </w:footnote>
  <w:footnote w:id="2">
    <w:p w:rsidR="00D14005" w:rsidRPr="00EF08CA" w:rsidRDefault="00D14005" w:rsidP="0044433D">
      <w:pPr>
        <w:rPr>
          <w:rFonts w:asciiTheme="minorHAnsi" w:hAnsiTheme="minorHAnsi" w:cstheme="minorHAnsi"/>
          <w:sz w:val="18"/>
          <w:szCs w:val="18"/>
        </w:rPr>
      </w:pPr>
      <w:r w:rsidRPr="00B47674">
        <w:rPr>
          <w:rStyle w:val="FootnoteReference"/>
          <w:rFonts w:asciiTheme="minorHAnsi" w:hAnsiTheme="minorHAnsi" w:cstheme="minorHAnsi"/>
          <w:sz w:val="18"/>
          <w:szCs w:val="18"/>
        </w:rPr>
        <w:footnoteRef/>
      </w:r>
      <w:r w:rsidRPr="00B47674">
        <w:rPr>
          <w:rFonts w:asciiTheme="minorHAnsi" w:hAnsiTheme="minorHAnsi" w:cstheme="minorHAnsi"/>
          <w:sz w:val="18"/>
          <w:szCs w:val="18"/>
        </w:rPr>
        <w:t xml:space="preserve"> </w:t>
      </w:r>
      <w:r w:rsidRPr="00B47674">
        <w:rPr>
          <w:rFonts w:asciiTheme="minorHAnsi" w:hAnsiTheme="minorHAnsi" w:cstheme="minorHAnsi"/>
          <w:color w:val="222222"/>
          <w:sz w:val="18"/>
          <w:szCs w:val="18"/>
        </w:rPr>
        <w:t xml:space="preserve">Nguyen L, </w:t>
      </w:r>
      <w:proofErr w:type="spellStart"/>
      <w:r w:rsidRPr="00B47674">
        <w:rPr>
          <w:rFonts w:asciiTheme="minorHAnsi" w:hAnsiTheme="minorHAnsi" w:cstheme="minorHAnsi"/>
          <w:color w:val="222222"/>
          <w:sz w:val="18"/>
          <w:szCs w:val="18"/>
        </w:rPr>
        <w:t>Bellucci</w:t>
      </w:r>
      <w:proofErr w:type="spellEnd"/>
      <w:r w:rsidRPr="00B47674">
        <w:rPr>
          <w:rFonts w:asciiTheme="minorHAnsi" w:hAnsiTheme="minorHAnsi" w:cstheme="minorHAnsi"/>
          <w:color w:val="222222"/>
          <w:sz w:val="18"/>
          <w:szCs w:val="18"/>
        </w:rPr>
        <w:t xml:space="preserve"> E, and Nguyen LT. Electronic health records implementation: An evaluation of information system impact and contingency factors. </w:t>
      </w:r>
      <w:proofErr w:type="gramStart"/>
      <w:r w:rsidRPr="00B47674">
        <w:rPr>
          <w:rFonts w:asciiTheme="minorHAnsi" w:hAnsiTheme="minorHAnsi" w:cstheme="minorHAnsi"/>
          <w:iCs/>
          <w:color w:val="222222"/>
          <w:sz w:val="18"/>
          <w:szCs w:val="18"/>
        </w:rPr>
        <w:t>International Journal of Medical Informatics.</w:t>
      </w:r>
      <w:proofErr w:type="gramEnd"/>
      <w:r w:rsidRPr="00B47674">
        <w:rPr>
          <w:rFonts w:asciiTheme="minorHAnsi" w:hAnsiTheme="minorHAnsi" w:cstheme="minorHAnsi"/>
          <w:color w:val="222222"/>
          <w:sz w:val="18"/>
          <w:szCs w:val="18"/>
        </w:rPr>
        <w:t xml:space="preserve"> 2014. </w:t>
      </w:r>
      <w:r w:rsidRPr="00B47674">
        <w:rPr>
          <w:rFonts w:asciiTheme="minorHAnsi" w:hAnsiTheme="minorHAnsi" w:cstheme="minorHAnsi"/>
          <w:iCs/>
          <w:color w:val="222222"/>
          <w:sz w:val="18"/>
          <w:szCs w:val="18"/>
        </w:rPr>
        <w:t>83</w:t>
      </w:r>
      <w:r w:rsidRPr="00B47674">
        <w:rPr>
          <w:rFonts w:asciiTheme="minorHAnsi" w:hAnsiTheme="minorHAnsi" w:cstheme="minorHAnsi"/>
          <w:color w:val="222222"/>
          <w:sz w:val="18"/>
          <w:szCs w:val="18"/>
        </w:rPr>
        <w:t>(11): 779-796.</w:t>
      </w:r>
    </w:p>
  </w:footnote>
  <w:footnote w:id="3">
    <w:p w:rsidR="00D14005" w:rsidRPr="00EF08CA" w:rsidRDefault="00D14005" w:rsidP="0044433D">
      <w:pPr>
        <w:rPr>
          <w:rFonts w:asciiTheme="minorHAnsi" w:hAnsiTheme="minorHAnsi" w:cstheme="minorHAnsi"/>
          <w:sz w:val="18"/>
          <w:szCs w:val="18"/>
        </w:rPr>
      </w:pPr>
      <w:r w:rsidRPr="00B47674">
        <w:rPr>
          <w:rStyle w:val="FootnoteReference"/>
          <w:rFonts w:asciiTheme="minorHAnsi" w:hAnsiTheme="minorHAnsi" w:cstheme="minorHAnsi"/>
          <w:sz w:val="18"/>
          <w:szCs w:val="18"/>
        </w:rPr>
        <w:footnoteRef/>
      </w:r>
      <w:r w:rsidRPr="00B47674">
        <w:rPr>
          <w:rFonts w:asciiTheme="minorHAnsi" w:hAnsiTheme="minorHAnsi" w:cstheme="minorHAnsi"/>
          <w:sz w:val="18"/>
          <w:szCs w:val="18"/>
        </w:rPr>
        <w:t xml:space="preserve"> </w:t>
      </w:r>
      <w:r w:rsidRPr="00B47674">
        <w:rPr>
          <w:rFonts w:asciiTheme="minorHAnsi" w:hAnsiTheme="minorHAnsi" w:cstheme="minorHAnsi"/>
          <w:color w:val="222222"/>
          <w:sz w:val="18"/>
          <w:szCs w:val="18"/>
        </w:rPr>
        <w:t xml:space="preserve">Kuhn T, </w:t>
      </w:r>
      <w:proofErr w:type="spellStart"/>
      <w:r w:rsidRPr="00B47674">
        <w:rPr>
          <w:rFonts w:asciiTheme="minorHAnsi" w:hAnsiTheme="minorHAnsi" w:cstheme="minorHAnsi"/>
          <w:color w:val="222222"/>
          <w:sz w:val="18"/>
          <w:szCs w:val="18"/>
        </w:rPr>
        <w:t>Basch</w:t>
      </w:r>
      <w:proofErr w:type="spellEnd"/>
      <w:r w:rsidRPr="00B47674">
        <w:rPr>
          <w:rFonts w:asciiTheme="minorHAnsi" w:hAnsiTheme="minorHAnsi" w:cstheme="minorHAnsi"/>
          <w:color w:val="222222"/>
          <w:sz w:val="18"/>
          <w:szCs w:val="18"/>
        </w:rPr>
        <w:t xml:space="preserve"> P, Barr  M and </w:t>
      </w:r>
      <w:proofErr w:type="spellStart"/>
      <w:r w:rsidRPr="00B47674">
        <w:rPr>
          <w:rFonts w:asciiTheme="minorHAnsi" w:hAnsiTheme="minorHAnsi" w:cstheme="minorHAnsi"/>
          <w:color w:val="222222"/>
          <w:sz w:val="18"/>
          <w:szCs w:val="18"/>
        </w:rPr>
        <w:t>Yackel</w:t>
      </w:r>
      <w:proofErr w:type="spellEnd"/>
      <w:r w:rsidRPr="00B47674">
        <w:rPr>
          <w:rFonts w:asciiTheme="minorHAnsi" w:hAnsiTheme="minorHAnsi" w:cstheme="minorHAnsi"/>
          <w:color w:val="222222"/>
          <w:sz w:val="18"/>
          <w:szCs w:val="18"/>
        </w:rPr>
        <w:t xml:space="preserve"> T. Clinical documentation in the 21st century: executive summary of a policy position paper from the American College of Physicians. </w:t>
      </w:r>
      <w:proofErr w:type="gramStart"/>
      <w:r w:rsidRPr="00B47674">
        <w:rPr>
          <w:rFonts w:asciiTheme="minorHAnsi" w:hAnsiTheme="minorHAnsi" w:cstheme="minorHAnsi"/>
          <w:iCs/>
          <w:color w:val="222222"/>
          <w:sz w:val="18"/>
          <w:szCs w:val="18"/>
        </w:rPr>
        <w:t>Annals of Internal Medicine.</w:t>
      </w:r>
      <w:proofErr w:type="gramEnd"/>
      <w:r w:rsidRPr="00B47674">
        <w:rPr>
          <w:rFonts w:asciiTheme="minorHAnsi" w:hAnsiTheme="minorHAnsi" w:cstheme="minorHAnsi"/>
          <w:iCs/>
          <w:color w:val="222222"/>
          <w:sz w:val="18"/>
          <w:szCs w:val="18"/>
        </w:rPr>
        <w:t xml:space="preserve"> </w:t>
      </w:r>
      <w:r w:rsidRPr="00B47674">
        <w:rPr>
          <w:rFonts w:asciiTheme="minorHAnsi" w:hAnsiTheme="minorHAnsi" w:cstheme="minorHAnsi"/>
          <w:color w:val="222222"/>
          <w:sz w:val="18"/>
          <w:szCs w:val="18"/>
        </w:rPr>
        <w:t xml:space="preserve">2015. URL: </w:t>
      </w:r>
      <w:hyperlink r:id="rId2" w:history="1">
        <w:r w:rsidRPr="00B47674">
          <w:rPr>
            <w:rStyle w:val="Hyperlink"/>
            <w:rFonts w:asciiTheme="minorHAnsi" w:hAnsiTheme="minorHAnsi"/>
            <w:sz w:val="18"/>
            <w:szCs w:val="18"/>
          </w:rPr>
          <w:t>http://scholar.google.com/scholar?hl=en&amp;q=Clinical+Documentation+in+the+21st+Century%3A+Executive+Summary+of+a+Policy+Position+Paper+From+the+American+College+of+Physicians&amp;btnG=&amp;as_sdt=1%2C14&amp;as_sdtp</w:t>
        </w:r>
      </w:hyperlink>
      <w:r w:rsidRPr="00B47674">
        <w:rPr>
          <w:rFonts w:asciiTheme="minorHAnsi" w:hAnsiTheme="minorHAnsi"/>
          <w:color w:val="222222"/>
          <w:sz w:val="18"/>
          <w:szCs w:val="18"/>
        </w:rPr>
        <w:t>=</w:t>
      </w:r>
    </w:p>
  </w:footnote>
  <w:footnote w:id="4">
    <w:p w:rsidR="00D14005" w:rsidRPr="00EF08CA" w:rsidRDefault="00D14005" w:rsidP="0044433D">
      <w:pPr>
        <w:rPr>
          <w:rFonts w:asciiTheme="minorHAnsi" w:hAnsiTheme="minorHAnsi" w:cstheme="minorHAnsi"/>
          <w:sz w:val="18"/>
          <w:szCs w:val="18"/>
        </w:rPr>
      </w:pPr>
      <w:r w:rsidRPr="00B47674">
        <w:rPr>
          <w:rStyle w:val="FootnoteReference"/>
          <w:rFonts w:asciiTheme="minorHAnsi" w:hAnsiTheme="minorHAnsi" w:cstheme="minorHAnsi"/>
          <w:sz w:val="18"/>
          <w:szCs w:val="18"/>
        </w:rPr>
        <w:footnoteRef/>
      </w:r>
      <w:r w:rsidRPr="00B47674">
        <w:rPr>
          <w:rFonts w:asciiTheme="minorHAnsi" w:hAnsiTheme="minorHAnsi" w:cstheme="minorHAnsi"/>
          <w:sz w:val="18"/>
          <w:szCs w:val="18"/>
        </w:rPr>
        <w:t xml:space="preserve">  </w:t>
      </w:r>
      <w:proofErr w:type="spellStart"/>
      <w:r w:rsidRPr="00B47674">
        <w:rPr>
          <w:rFonts w:asciiTheme="minorHAnsi" w:hAnsiTheme="minorHAnsi" w:cstheme="minorHAnsi"/>
          <w:sz w:val="18"/>
          <w:szCs w:val="18"/>
        </w:rPr>
        <w:t>Bouamrane</w:t>
      </w:r>
      <w:proofErr w:type="spellEnd"/>
      <w:r w:rsidRPr="00B47674">
        <w:rPr>
          <w:rFonts w:asciiTheme="minorHAnsi" w:hAnsiTheme="minorHAnsi" w:cstheme="minorHAnsi"/>
          <w:sz w:val="18"/>
          <w:szCs w:val="18"/>
        </w:rPr>
        <w:t xml:space="preserve"> M and </w:t>
      </w:r>
      <w:proofErr w:type="spellStart"/>
      <w:r w:rsidRPr="00B47674">
        <w:rPr>
          <w:rFonts w:asciiTheme="minorHAnsi" w:hAnsiTheme="minorHAnsi" w:cstheme="minorHAnsi"/>
          <w:sz w:val="18"/>
          <w:szCs w:val="18"/>
        </w:rPr>
        <w:t>Mair</w:t>
      </w:r>
      <w:proofErr w:type="spellEnd"/>
      <w:r w:rsidRPr="00B47674">
        <w:rPr>
          <w:rFonts w:asciiTheme="minorHAnsi" w:hAnsiTheme="minorHAnsi" w:cstheme="minorHAnsi"/>
          <w:sz w:val="18"/>
          <w:szCs w:val="18"/>
        </w:rPr>
        <w:t xml:space="preserve">, FS. </w:t>
      </w:r>
      <w:proofErr w:type="gramStart"/>
      <w:r w:rsidRPr="00B47674">
        <w:rPr>
          <w:rFonts w:asciiTheme="minorHAnsi" w:hAnsiTheme="minorHAnsi" w:cstheme="minorHAnsi"/>
          <w:sz w:val="18"/>
          <w:szCs w:val="18"/>
        </w:rPr>
        <w:t>A study of general practitioners' perspectives on electronic medical records systems in NHS Scotland.</w:t>
      </w:r>
      <w:proofErr w:type="gramEnd"/>
      <w:r w:rsidRPr="00B47674">
        <w:rPr>
          <w:rFonts w:asciiTheme="minorHAnsi" w:hAnsiTheme="minorHAnsi" w:cstheme="minorHAnsi"/>
          <w:iCs/>
          <w:sz w:val="18"/>
          <w:szCs w:val="18"/>
        </w:rPr>
        <w:t xml:space="preserve"> </w:t>
      </w:r>
      <w:proofErr w:type="gramStart"/>
      <w:r w:rsidRPr="00B47674">
        <w:rPr>
          <w:rFonts w:asciiTheme="minorHAnsi" w:hAnsiTheme="minorHAnsi" w:cstheme="minorHAnsi"/>
          <w:iCs/>
          <w:sz w:val="18"/>
          <w:szCs w:val="18"/>
        </w:rPr>
        <w:t>BMC Medical Informatics and Decision Making.</w:t>
      </w:r>
      <w:proofErr w:type="gramEnd"/>
      <w:r w:rsidRPr="00B47674">
        <w:rPr>
          <w:rFonts w:asciiTheme="minorHAnsi" w:hAnsiTheme="minorHAnsi" w:cstheme="minorHAnsi"/>
          <w:iCs/>
          <w:sz w:val="18"/>
          <w:szCs w:val="18"/>
        </w:rPr>
        <w:t xml:space="preserve"> </w:t>
      </w:r>
      <w:r w:rsidRPr="00B47674">
        <w:rPr>
          <w:rFonts w:asciiTheme="minorHAnsi" w:hAnsiTheme="minorHAnsi" w:cstheme="minorHAnsi"/>
          <w:sz w:val="18"/>
          <w:szCs w:val="18"/>
        </w:rPr>
        <w:t xml:space="preserve">2013. </w:t>
      </w:r>
      <w:r w:rsidRPr="00B47674">
        <w:rPr>
          <w:rFonts w:asciiTheme="minorHAnsi" w:hAnsiTheme="minorHAnsi" w:cstheme="minorHAnsi"/>
          <w:iCs/>
          <w:sz w:val="18"/>
          <w:szCs w:val="18"/>
        </w:rPr>
        <w:t>13:</w:t>
      </w:r>
      <w:r w:rsidRPr="00B47674">
        <w:rPr>
          <w:rFonts w:asciiTheme="minorHAnsi" w:hAnsiTheme="minorHAnsi" w:cstheme="minorHAnsi"/>
          <w:sz w:val="18"/>
          <w:szCs w:val="18"/>
        </w:rPr>
        <w:t xml:space="preserve"> 58 URL: </w:t>
      </w:r>
      <w:hyperlink r:id="rId3" w:history="1">
        <w:r w:rsidRPr="00B47674">
          <w:rPr>
            <w:rStyle w:val="Hyperlink"/>
            <w:rFonts w:asciiTheme="minorHAnsi" w:hAnsiTheme="minorHAnsi" w:cstheme="minorHAnsi"/>
            <w:sz w:val="18"/>
            <w:szCs w:val="18"/>
          </w:rPr>
          <w:t>http://search.proquest.com.library.capella.edu/docview/1399741170?pq-origsite=summon</w:t>
        </w:r>
      </w:hyperlink>
    </w:p>
  </w:footnote>
  <w:footnote w:id="5">
    <w:p w:rsidR="00D14005" w:rsidRPr="008E47EE" w:rsidRDefault="00D14005" w:rsidP="0044433D">
      <w:pPr>
        <w:pStyle w:val="Default"/>
        <w:rPr>
          <w:rFonts w:asciiTheme="minorHAnsi" w:hAnsiTheme="minorHAnsi"/>
          <w:sz w:val="18"/>
          <w:szCs w:val="18"/>
        </w:rPr>
      </w:pPr>
      <w:r>
        <w:rPr>
          <w:rStyle w:val="FootnoteReference"/>
          <w:rFonts w:asciiTheme="minorHAnsi" w:hAnsiTheme="minorHAnsi"/>
          <w:sz w:val="18"/>
          <w:szCs w:val="18"/>
        </w:rPr>
        <w:footnoteRef/>
      </w:r>
      <w:r w:rsidRPr="00B47674">
        <w:rPr>
          <w:rFonts w:asciiTheme="minorHAnsi" w:hAnsiTheme="minorHAnsi"/>
          <w:sz w:val="18"/>
          <w:szCs w:val="18"/>
        </w:rPr>
        <w:t xml:space="preserve"> </w:t>
      </w:r>
      <w:proofErr w:type="gramStart"/>
      <w:r w:rsidRPr="00B47674">
        <w:rPr>
          <w:rFonts w:asciiTheme="minorHAnsi" w:hAnsiTheme="minorHAnsi"/>
          <w:sz w:val="18"/>
          <w:szCs w:val="18"/>
        </w:rPr>
        <w:t>US National Institute of Standardization and Technology (NIST).</w:t>
      </w:r>
      <w:proofErr w:type="gramEnd"/>
      <w:r w:rsidRPr="00B47674">
        <w:rPr>
          <w:rFonts w:asciiTheme="minorHAnsi" w:hAnsiTheme="minorHAnsi"/>
          <w:sz w:val="18"/>
          <w:szCs w:val="18"/>
        </w:rPr>
        <w:t xml:space="preserve"> </w:t>
      </w:r>
      <w:r w:rsidRPr="00B47674">
        <w:rPr>
          <w:rFonts w:asciiTheme="minorHAnsi" w:hAnsiTheme="minorHAnsi"/>
          <w:bCs/>
          <w:sz w:val="18"/>
          <w:szCs w:val="18"/>
        </w:rPr>
        <w:t xml:space="preserve">Technical Evaluation, Testing, and Validation of the Usability of Electronic Health Records: Empirically Based Use Cases for Validating Safety-Enhanced Usability and Guidelines for Standardization. </w:t>
      </w:r>
      <w:proofErr w:type="gramStart"/>
      <w:r w:rsidRPr="00B47674">
        <w:rPr>
          <w:rFonts w:asciiTheme="minorHAnsi" w:hAnsiTheme="minorHAnsi"/>
          <w:bCs/>
          <w:sz w:val="18"/>
          <w:szCs w:val="18"/>
        </w:rPr>
        <w:t>NISTIR 7804-1.</w:t>
      </w:r>
      <w:proofErr w:type="gramEnd"/>
      <w:r w:rsidRPr="00B47674">
        <w:rPr>
          <w:rFonts w:asciiTheme="minorHAnsi" w:hAnsiTheme="minorHAnsi"/>
          <w:bCs/>
          <w:sz w:val="18"/>
          <w:szCs w:val="18"/>
        </w:rPr>
        <w:t xml:space="preserve"> URL:</w:t>
      </w:r>
      <w:r w:rsidRPr="00B47674">
        <w:rPr>
          <w:rFonts w:asciiTheme="minorHAnsi" w:hAnsiTheme="minorHAnsi" w:cstheme="minorHAnsi"/>
          <w:sz w:val="18"/>
          <w:szCs w:val="18"/>
        </w:rPr>
        <w:t xml:space="preserve"> </w:t>
      </w:r>
      <w:hyperlink r:id="rId4" w:history="1">
        <w:r>
          <w:rPr>
            <w:rStyle w:val="Hyperlink"/>
            <w:rFonts w:asciiTheme="minorHAnsi" w:hAnsiTheme="minorHAnsi" w:cstheme="minorHAnsi"/>
            <w:sz w:val="18"/>
            <w:szCs w:val="18"/>
          </w:rPr>
          <w:t>http://nvlpubs.nist.gov/nistpubs/ir/2015/NIST.IR.7804-1.pdf</w:t>
        </w:r>
      </w:hyperlink>
    </w:p>
  </w:footnote>
  <w:footnote w:id="6">
    <w:p w:rsidR="00D14005" w:rsidRPr="00D06038" w:rsidRDefault="00D14005" w:rsidP="0044433D">
      <w:pPr>
        <w:contextualSpacing/>
        <w:rPr>
          <w:rFonts w:asciiTheme="minorHAnsi" w:hAnsiTheme="minorHAnsi" w:cstheme="minorHAnsi"/>
          <w:sz w:val="18"/>
          <w:szCs w:val="18"/>
        </w:rPr>
      </w:pPr>
      <w:r w:rsidRPr="00CB1E29">
        <w:rPr>
          <w:rStyle w:val="FootnoteReference"/>
          <w:rFonts w:asciiTheme="minorHAnsi" w:hAnsiTheme="minorHAnsi" w:cstheme="minorHAnsi"/>
          <w:sz w:val="18"/>
          <w:szCs w:val="18"/>
        </w:rPr>
        <w:footnoteRef/>
      </w:r>
      <w:r w:rsidRPr="00CB1E29">
        <w:rPr>
          <w:rFonts w:asciiTheme="minorHAnsi" w:hAnsiTheme="minorHAnsi" w:cstheme="minorHAnsi"/>
          <w:sz w:val="18"/>
          <w:szCs w:val="18"/>
        </w:rPr>
        <w:t xml:space="preserve"> </w:t>
      </w:r>
      <w:proofErr w:type="gramStart"/>
      <w:r w:rsidRPr="00CB1E29">
        <w:rPr>
          <w:rFonts w:asciiTheme="minorHAnsi" w:hAnsiTheme="minorHAnsi" w:cstheme="minorHAnsi"/>
          <w:sz w:val="18"/>
          <w:szCs w:val="18"/>
        </w:rPr>
        <w:t>American Health Information Management Association (AHIMA).</w:t>
      </w:r>
      <w:proofErr w:type="gramEnd"/>
      <w:r w:rsidRPr="00CB1E29">
        <w:rPr>
          <w:rFonts w:asciiTheme="minorHAnsi" w:hAnsiTheme="minorHAnsi" w:cstheme="minorHAnsi"/>
          <w:sz w:val="18"/>
          <w:szCs w:val="18"/>
        </w:rPr>
        <w:t xml:space="preserve"> </w:t>
      </w:r>
      <w:proofErr w:type="gramStart"/>
      <w:r w:rsidRPr="00CB1E29">
        <w:rPr>
          <w:rFonts w:asciiTheme="minorHAnsi" w:hAnsiTheme="minorHAnsi" w:cstheme="minorHAnsi"/>
          <w:sz w:val="18"/>
          <w:szCs w:val="18"/>
        </w:rPr>
        <w:t>Information Governance Principles for Healthcare (IGPHC).</w:t>
      </w:r>
      <w:proofErr w:type="gramEnd"/>
      <w:r w:rsidRPr="00CB1E29">
        <w:rPr>
          <w:rFonts w:asciiTheme="minorHAnsi" w:hAnsiTheme="minorHAnsi" w:cstheme="minorHAnsi"/>
          <w:sz w:val="18"/>
          <w:szCs w:val="18"/>
        </w:rPr>
        <w:t xml:space="preserve"> Chicago, IL. 2014. URL: </w:t>
      </w:r>
      <w:hyperlink r:id="rId5" w:history="1">
        <w:r w:rsidRPr="00CB1E29">
          <w:rPr>
            <w:rStyle w:val="Hyperlink"/>
            <w:rFonts w:asciiTheme="minorHAnsi" w:hAnsiTheme="minorHAnsi" w:cstheme="minorHAnsi"/>
            <w:sz w:val="18"/>
            <w:szCs w:val="18"/>
          </w:rPr>
          <w:t>http://www.ahima.org/~/media/AHIMA/Files/HIM-Trends/IG_Principles.ashx</w:t>
        </w:r>
      </w:hyperlink>
      <w:r w:rsidRPr="00CB1E29">
        <w:rPr>
          <w:rFonts w:asciiTheme="minorHAnsi" w:hAnsiTheme="minorHAnsi" w:cstheme="minorHAnsi"/>
          <w:sz w:val="18"/>
          <w:szCs w:val="18"/>
        </w:rPr>
        <w:t xml:space="preserve"> </w:t>
      </w:r>
    </w:p>
  </w:footnote>
  <w:footnote w:id="7">
    <w:p w:rsidR="00D14005" w:rsidRPr="00D06038" w:rsidRDefault="00D14005" w:rsidP="0044433D">
      <w:pPr>
        <w:contextualSpacing/>
        <w:rPr>
          <w:rFonts w:asciiTheme="minorHAnsi" w:hAnsiTheme="minorHAnsi"/>
          <w:sz w:val="18"/>
          <w:szCs w:val="18"/>
        </w:rPr>
      </w:pPr>
      <w:r w:rsidRPr="00CB1E29">
        <w:rPr>
          <w:rStyle w:val="FootnoteReference"/>
          <w:rFonts w:asciiTheme="minorHAnsi" w:hAnsiTheme="minorHAnsi"/>
          <w:sz w:val="18"/>
          <w:szCs w:val="18"/>
        </w:rPr>
        <w:footnoteRef/>
      </w:r>
      <w:proofErr w:type="gramStart"/>
      <w:r w:rsidRPr="00CB1E29">
        <w:rPr>
          <w:rFonts w:asciiTheme="minorHAnsi" w:hAnsiTheme="minorHAnsi" w:cstheme="minorHAnsi"/>
          <w:sz w:val="18"/>
          <w:szCs w:val="18"/>
        </w:rPr>
        <w:t>American Health Information Management Association (AHIMA).</w:t>
      </w:r>
      <w:proofErr w:type="gramEnd"/>
      <w:r w:rsidRPr="00CB1E29">
        <w:rPr>
          <w:rFonts w:asciiTheme="minorHAnsi" w:hAnsiTheme="minorHAnsi" w:cstheme="minorHAnsi"/>
          <w:sz w:val="18"/>
          <w:szCs w:val="18"/>
        </w:rPr>
        <w:t xml:space="preserve"> Information Governance (IG) </w:t>
      </w:r>
      <w:proofErr w:type="spellStart"/>
      <w:r w:rsidRPr="00CB1E29">
        <w:rPr>
          <w:rFonts w:asciiTheme="minorHAnsi" w:hAnsiTheme="minorHAnsi" w:cstheme="minorHAnsi"/>
          <w:sz w:val="18"/>
          <w:szCs w:val="18"/>
        </w:rPr>
        <w:t>Infographic</w:t>
      </w:r>
      <w:proofErr w:type="spellEnd"/>
      <w:r w:rsidRPr="00CB1E29">
        <w:rPr>
          <w:rFonts w:asciiTheme="minorHAnsi" w:hAnsiTheme="minorHAnsi" w:cstheme="minorHAnsi"/>
          <w:sz w:val="18"/>
          <w:szCs w:val="18"/>
        </w:rPr>
        <w:t xml:space="preserve"> – What is IG? Chicago, IL. 2014. URL: </w:t>
      </w:r>
      <w:hyperlink r:id="rId6" w:history="1">
        <w:r w:rsidRPr="00CB1E29">
          <w:rPr>
            <w:rStyle w:val="Hyperlink"/>
            <w:rFonts w:asciiTheme="minorHAnsi" w:hAnsiTheme="minorHAnsi" w:cstheme="minorHAnsi"/>
            <w:sz w:val="18"/>
            <w:szCs w:val="18"/>
          </w:rPr>
          <w:t>http://www.ahima.org/~/media/AHIMA/Files/HIM-Trends/IG_Infographic.ashx</w:t>
        </w:r>
      </w:hyperlink>
    </w:p>
  </w:footnote>
  <w:footnote w:id="8">
    <w:p w:rsidR="00D14005" w:rsidRPr="00D06038" w:rsidRDefault="00D14005" w:rsidP="0044433D">
      <w:pPr>
        <w:rPr>
          <w:rFonts w:asciiTheme="minorHAnsi" w:hAnsiTheme="minorHAnsi" w:cstheme="minorHAnsi"/>
          <w:sz w:val="18"/>
          <w:szCs w:val="18"/>
        </w:rPr>
      </w:pPr>
      <w:r w:rsidRPr="00CB1E29">
        <w:rPr>
          <w:rStyle w:val="FootnoteReference"/>
          <w:rFonts w:asciiTheme="minorHAnsi" w:hAnsiTheme="minorHAnsi" w:cstheme="minorHAnsi"/>
          <w:sz w:val="18"/>
          <w:szCs w:val="18"/>
        </w:rPr>
        <w:footnoteRef/>
      </w:r>
      <w:r w:rsidRPr="00CB1E29">
        <w:rPr>
          <w:rFonts w:asciiTheme="minorHAnsi" w:hAnsiTheme="minorHAnsi" w:cstheme="minorHAnsi"/>
          <w:sz w:val="18"/>
          <w:szCs w:val="18"/>
        </w:rPr>
        <w:t xml:space="preserve"> Cohasset Associates and American Health Information Management Association (AHIMA). </w:t>
      </w:r>
      <w:proofErr w:type="gramStart"/>
      <w:r w:rsidRPr="00CB1E29">
        <w:rPr>
          <w:rFonts w:asciiTheme="minorHAnsi" w:hAnsiTheme="minorHAnsi" w:cstheme="minorHAnsi"/>
          <w:sz w:val="18"/>
          <w:szCs w:val="18"/>
        </w:rPr>
        <w:t>Professional Readiness and Opportunity.</w:t>
      </w:r>
      <w:proofErr w:type="gramEnd"/>
      <w:r w:rsidRPr="00CB1E29">
        <w:rPr>
          <w:rFonts w:asciiTheme="minorHAnsi" w:hAnsiTheme="minorHAnsi" w:cstheme="minorHAnsi"/>
          <w:sz w:val="18"/>
          <w:szCs w:val="18"/>
        </w:rPr>
        <w:t xml:space="preserve"> </w:t>
      </w:r>
      <w:proofErr w:type="gramStart"/>
      <w:r w:rsidRPr="00CB1E29">
        <w:rPr>
          <w:rFonts w:asciiTheme="minorHAnsi" w:hAnsiTheme="minorHAnsi" w:cstheme="minorHAnsi"/>
          <w:sz w:val="18"/>
          <w:szCs w:val="18"/>
        </w:rPr>
        <w:t>Information Governance in Healthcare White Paper.</w:t>
      </w:r>
      <w:proofErr w:type="gramEnd"/>
      <w:r w:rsidRPr="00CB1E29">
        <w:rPr>
          <w:rFonts w:asciiTheme="minorHAnsi" w:hAnsiTheme="minorHAnsi" w:cstheme="minorHAnsi"/>
          <w:sz w:val="18"/>
          <w:szCs w:val="18"/>
        </w:rPr>
        <w:t xml:space="preserve"> Minneapolis, MN. 2015. URL: </w:t>
      </w:r>
      <w:hyperlink r:id="rId7" w:history="1">
        <w:r w:rsidRPr="00CB1E29">
          <w:rPr>
            <w:rStyle w:val="Hyperlink"/>
            <w:rFonts w:asciiTheme="minorHAnsi" w:hAnsiTheme="minorHAnsi" w:cstheme="minorHAnsi"/>
            <w:sz w:val="18"/>
            <w:szCs w:val="18"/>
          </w:rPr>
          <w:t>http://www.ahima.org/~/media/AHIMA/Files/HIM-Trends/IGSurveyWhitePaperCR_7_27.ashx?la=en</w:t>
        </w:r>
      </w:hyperlink>
    </w:p>
  </w:footnote>
  <w:footnote w:id="9">
    <w:p w:rsidR="00D14005" w:rsidRPr="00D06038" w:rsidRDefault="00D14005" w:rsidP="00980D7F">
      <w:pPr>
        <w:contextualSpacing/>
        <w:rPr>
          <w:rFonts w:asciiTheme="minorHAnsi" w:hAnsiTheme="minorHAnsi" w:cstheme="minorHAnsi"/>
          <w:sz w:val="18"/>
          <w:szCs w:val="18"/>
        </w:rPr>
      </w:pPr>
      <w:r w:rsidRPr="00CB1E29">
        <w:rPr>
          <w:rStyle w:val="FootnoteReference"/>
          <w:rFonts w:asciiTheme="minorHAnsi" w:hAnsiTheme="minorHAnsi" w:cstheme="minorHAnsi"/>
          <w:sz w:val="18"/>
          <w:szCs w:val="18"/>
        </w:rPr>
        <w:footnoteRef/>
      </w:r>
      <w:r w:rsidRPr="00CB1E29">
        <w:rPr>
          <w:rFonts w:asciiTheme="minorHAnsi" w:hAnsiTheme="minorHAnsi" w:cstheme="minorHAnsi"/>
          <w:sz w:val="18"/>
          <w:szCs w:val="18"/>
        </w:rPr>
        <w:t xml:space="preserve"> </w:t>
      </w:r>
      <w:proofErr w:type="gramStart"/>
      <w:r w:rsidRPr="00CB1E29">
        <w:rPr>
          <w:rFonts w:asciiTheme="minorHAnsi" w:hAnsiTheme="minorHAnsi" w:cstheme="minorHAnsi"/>
          <w:sz w:val="18"/>
          <w:szCs w:val="18"/>
        </w:rPr>
        <w:t>American Health Information Management Association (AHIMA).</w:t>
      </w:r>
      <w:proofErr w:type="gramEnd"/>
      <w:r w:rsidRPr="00CB1E29">
        <w:rPr>
          <w:rFonts w:asciiTheme="minorHAnsi" w:hAnsiTheme="minorHAnsi" w:cstheme="minorHAnsi"/>
          <w:sz w:val="18"/>
          <w:szCs w:val="18"/>
        </w:rPr>
        <w:t xml:space="preserve"> </w:t>
      </w:r>
      <w:proofErr w:type="gramStart"/>
      <w:r w:rsidRPr="00CB1E29">
        <w:rPr>
          <w:rFonts w:asciiTheme="minorHAnsi" w:hAnsiTheme="minorHAnsi" w:cstheme="minorHAnsi"/>
          <w:sz w:val="18"/>
          <w:szCs w:val="18"/>
        </w:rPr>
        <w:t>Information Governance Principles for Healthcare (IGPHC).</w:t>
      </w:r>
      <w:proofErr w:type="gramEnd"/>
      <w:r w:rsidRPr="00CB1E29">
        <w:rPr>
          <w:rFonts w:asciiTheme="minorHAnsi" w:hAnsiTheme="minorHAnsi" w:cstheme="minorHAnsi"/>
          <w:sz w:val="18"/>
          <w:szCs w:val="18"/>
        </w:rPr>
        <w:t xml:space="preserve"> Chicago, IL. 2014. URL: </w:t>
      </w:r>
      <w:hyperlink r:id="rId8" w:history="1">
        <w:r w:rsidRPr="00CB1E29">
          <w:rPr>
            <w:rStyle w:val="Hyperlink"/>
            <w:rFonts w:asciiTheme="minorHAnsi" w:hAnsiTheme="minorHAnsi" w:cstheme="minorHAnsi"/>
            <w:sz w:val="18"/>
            <w:szCs w:val="18"/>
          </w:rPr>
          <w:t>http://www.ahima.org/~/media/AHIMA/Files/HIM-Trends/IG_Principles.ashx</w:t>
        </w:r>
      </w:hyperlink>
      <w:r w:rsidRPr="00CB1E29">
        <w:rPr>
          <w:rFonts w:asciiTheme="minorHAnsi" w:hAnsiTheme="minorHAnsi" w:cstheme="minorHAnsi"/>
          <w:sz w:val="18"/>
          <w:szCs w:val="18"/>
        </w:rPr>
        <w:t xml:space="preserve"> </w:t>
      </w:r>
    </w:p>
  </w:footnote>
  <w:footnote w:id="10">
    <w:p w:rsidR="00D14005" w:rsidRPr="00D06038" w:rsidRDefault="00D14005" w:rsidP="00EF08CA">
      <w:pPr>
        <w:contextualSpacing/>
        <w:rPr>
          <w:rFonts w:asciiTheme="minorHAnsi" w:hAnsiTheme="minorHAnsi" w:cstheme="minorHAnsi"/>
          <w:sz w:val="18"/>
          <w:szCs w:val="18"/>
        </w:rPr>
      </w:pPr>
      <w:r w:rsidRPr="00CB1E29">
        <w:rPr>
          <w:rStyle w:val="FootnoteReference"/>
          <w:rFonts w:asciiTheme="minorHAnsi" w:hAnsiTheme="minorHAnsi" w:cstheme="minorHAnsi"/>
          <w:sz w:val="18"/>
          <w:szCs w:val="18"/>
        </w:rPr>
        <w:footnoteRef/>
      </w:r>
      <w:r w:rsidRPr="00CB1E29">
        <w:rPr>
          <w:rFonts w:asciiTheme="minorHAnsi" w:hAnsiTheme="minorHAnsi" w:cstheme="minorHAnsi"/>
          <w:sz w:val="18"/>
          <w:szCs w:val="18"/>
        </w:rPr>
        <w:t xml:space="preserve"> </w:t>
      </w:r>
      <w:proofErr w:type="gramStart"/>
      <w:r>
        <w:rPr>
          <w:rFonts w:asciiTheme="minorHAnsi" w:hAnsiTheme="minorHAnsi" w:cstheme="minorHAnsi"/>
          <w:sz w:val="18"/>
          <w:szCs w:val="18"/>
        </w:rPr>
        <w:t>Ibid.</w:t>
      </w:r>
      <w:proofErr w:type="gramEnd"/>
      <w:r w:rsidRPr="00CB1E29">
        <w:rPr>
          <w:rFonts w:asciiTheme="minorHAnsi" w:hAnsiTheme="minorHAnsi" w:cstheme="minorHAnsi"/>
          <w:sz w:val="18"/>
          <w:szCs w:val="18"/>
        </w:rPr>
        <w:t xml:space="preserve"> </w:t>
      </w:r>
    </w:p>
  </w:footnote>
  <w:footnote w:id="11">
    <w:p w:rsidR="007A05E3" w:rsidRPr="00356597" w:rsidRDefault="00D14005" w:rsidP="0015627D">
      <w:pPr>
        <w:pStyle w:val="FootnoteText"/>
        <w:rPr>
          <w:rFonts w:asciiTheme="minorHAnsi" w:hAnsiTheme="minorHAnsi"/>
          <w:sz w:val="18"/>
          <w:szCs w:val="18"/>
        </w:rPr>
      </w:pPr>
      <w:r w:rsidRPr="00B47674">
        <w:rPr>
          <w:rStyle w:val="FootnoteReference"/>
          <w:rFonts w:asciiTheme="minorHAnsi" w:hAnsiTheme="minorHAnsi"/>
          <w:sz w:val="18"/>
          <w:szCs w:val="18"/>
        </w:rPr>
        <w:footnoteRef/>
      </w:r>
      <w:r w:rsidRPr="00B47674">
        <w:rPr>
          <w:rFonts w:asciiTheme="minorHAnsi" w:hAnsiTheme="minorHAnsi"/>
          <w:sz w:val="18"/>
          <w:szCs w:val="18"/>
        </w:rPr>
        <w:t xml:space="preserve"> </w:t>
      </w:r>
      <w:proofErr w:type="gramStart"/>
      <w:r w:rsidRPr="00B47674">
        <w:rPr>
          <w:rFonts w:asciiTheme="minorHAnsi" w:hAnsiTheme="minorHAnsi"/>
          <w:sz w:val="18"/>
          <w:szCs w:val="18"/>
        </w:rPr>
        <w:t>Integrating the Healthcare Enterprise (IHE), IT Infrastructure (ITI) Committee.</w:t>
      </w:r>
      <w:proofErr w:type="gramEnd"/>
      <w:r w:rsidRPr="00B47674">
        <w:rPr>
          <w:rFonts w:asciiTheme="minorHAnsi" w:hAnsiTheme="minorHAnsi"/>
          <w:sz w:val="18"/>
          <w:szCs w:val="18"/>
        </w:rPr>
        <w:t xml:space="preserve"> White Paper:</w:t>
      </w:r>
      <w:r w:rsidRPr="00B47674">
        <w:rPr>
          <w:rFonts w:asciiTheme="minorHAnsi" w:hAnsiTheme="minorHAnsi" w:cs="Arial"/>
          <w:sz w:val="18"/>
          <w:szCs w:val="18"/>
        </w:rPr>
        <w:t xml:space="preserve"> </w:t>
      </w:r>
      <w:r w:rsidRPr="00B47674">
        <w:rPr>
          <w:rFonts w:asciiTheme="minorHAnsi" w:hAnsiTheme="minorHAnsi" w:cs="Arial"/>
          <w:bCs/>
          <w:sz w:val="18"/>
          <w:szCs w:val="18"/>
        </w:rPr>
        <w:t>Template for Cross-Document Sharing (XDS) Affinity Domain Deployment Planning</w:t>
      </w:r>
      <w:r w:rsidRPr="00B47674">
        <w:rPr>
          <w:rFonts w:asciiTheme="minorHAnsi" w:hAnsiTheme="minorHAnsi"/>
          <w:sz w:val="18"/>
          <w:szCs w:val="18"/>
        </w:rPr>
        <w:t xml:space="preserve">. 2008. URL: </w:t>
      </w:r>
      <w:hyperlink r:id="rId9" w:history="1">
        <w:r w:rsidR="007A05E3" w:rsidRPr="005174D0">
          <w:rPr>
            <w:rStyle w:val="Hyperlink"/>
            <w:rFonts w:asciiTheme="minorHAnsi" w:hAnsiTheme="minorHAnsi"/>
            <w:sz w:val="18"/>
            <w:szCs w:val="18"/>
          </w:rPr>
          <w:t>http://www.ihe.net/Technical_Framework/upload/IHE_ITI_White_Paper_XDS_Affinity_Domain_Template_TI_2008-12-02.pdf</w:t>
        </w:r>
      </w:hyperlink>
    </w:p>
  </w:footnote>
  <w:footnote w:id="12">
    <w:p w:rsidR="00D14005" w:rsidRPr="00356597" w:rsidRDefault="00D14005" w:rsidP="0015627D">
      <w:pPr>
        <w:rPr>
          <w:rFonts w:asciiTheme="minorHAnsi" w:hAnsiTheme="minorHAnsi"/>
          <w:color w:val="0070C0"/>
          <w:sz w:val="18"/>
          <w:szCs w:val="18"/>
        </w:rPr>
      </w:pPr>
      <w:r w:rsidRPr="00B47674">
        <w:rPr>
          <w:rStyle w:val="FootnoteReference"/>
          <w:rFonts w:asciiTheme="minorHAnsi" w:hAnsiTheme="minorHAnsi"/>
          <w:sz w:val="18"/>
          <w:szCs w:val="18"/>
        </w:rPr>
        <w:footnoteRef/>
      </w:r>
      <w:r w:rsidRPr="00B47674">
        <w:rPr>
          <w:rFonts w:asciiTheme="minorHAnsi" w:hAnsiTheme="minorHAnsi"/>
          <w:sz w:val="18"/>
          <w:szCs w:val="18"/>
        </w:rPr>
        <w:t xml:space="preserve"> Integrating the Healthcare Enterprise (IHE), ITI Technical Framework Supplement. Patient Identifier Cross-Reference HL7 V3 (PIXV3) and Patient Demographic Query HL7 V3 15 (PDQV3).Trial Implementation.2010.URL: </w:t>
      </w:r>
    </w:p>
    <w:p w:rsidR="00D14005" w:rsidRPr="00356597" w:rsidRDefault="00D14005" w:rsidP="0015627D">
      <w:pPr>
        <w:pStyle w:val="FootnoteText"/>
        <w:rPr>
          <w:rFonts w:asciiTheme="minorHAnsi" w:hAnsiTheme="minorHAnsi"/>
          <w:sz w:val="18"/>
          <w:szCs w:val="18"/>
        </w:rPr>
      </w:pPr>
      <w:hyperlink r:id="rId10" w:history="1">
        <w:r w:rsidRPr="00B47674">
          <w:rPr>
            <w:rStyle w:val="Hyperlink"/>
            <w:rFonts w:asciiTheme="minorHAnsi" w:hAnsiTheme="minorHAnsi"/>
            <w:sz w:val="18"/>
            <w:szCs w:val="18"/>
          </w:rPr>
          <w:t>http://www.ihe.net/Technical_Framework/upload/IHE_ITI_Suppl_PIX_PDQ_HL7v3_Rev2-1_TI_2010-08-10.pdf</w:t>
        </w:r>
      </w:hyperlink>
    </w:p>
  </w:footnote>
  <w:footnote w:id="13">
    <w:p w:rsidR="00D14005" w:rsidRPr="00356597" w:rsidRDefault="00D14005" w:rsidP="0015627D">
      <w:pPr>
        <w:rPr>
          <w:rFonts w:asciiTheme="minorHAnsi" w:hAnsiTheme="minorHAnsi"/>
          <w:sz w:val="18"/>
          <w:szCs w:val="18"/>
        </w:rPr>
      </w:pPr>
      <w:r w:rsidRPr="00B47674">
        <w:rPr>
          <w:rStyle w:val="FootnoteReference"/>
          <w:rFonts w:asciiTheme="minorHAnsi" w:hAnsiTheme="minorHAnsi"/>
          <w:sz w:val="18"/>
          <w:szCs w:val="18"/>
        </w:rPr>
        <w:footnoteRef/>
      </w:r>
      <w:r w:rsidRPr="00B47674">
        <w:rPr>
          <w:rFonts w:asciiTheme="minorHAnsi" w:hAnsiTheme="minorHAnsi"/>
          <w:sz w:val="18"/>
          <w:szCs w:val="18"/>
        </w:rPr>
        <w:t xml:space="preserve"> Ibid.</w:t>
      </w:r>
    </w:p>
  </w:footnote>
  <w:footnote w:id="14">
    <w:p w:rsidR="00D14005" w:rsidRDefault="00D14005">
      <w:pPr>
        <w:rPr>
          <w:rFonts w:asciiTheme="minorHAnsi" w:hAnsiTheme="minorHAnsi"/>
          <w:sz w:val="18"/>
          <w:szCs w:val="18"/>
        </w:rPr>
      </w:pPr>
      <w:r w:rsidRPr="00B47674">
        <w:rPr>
          <w:rStyle w:val="FootnoteReference"/>
          <w:rFonts w:asciiTheme="minorHAnsi" w:hAnsiTheme="minorHAnsi"/>
          <w:sz w:val="18"/>
          <w:szCs w:val="18"/>
        </w:rPr>
        <w:footnoteRef/>
      </w:r>
      <w:r w:rsidRPr="00B47674">
        <w:rPr>
          <w:rFonts w:asciiTheme="minorHAnsi" w:hAnsiTheme="minorHAnsi"/>
          <w:sz w:val="18"/>
          <w:szCs w:val="18"/>
        </w:rPr>
        <w:t xml:space="preserve"> </w:t>
      </w:r>
      <w:proofErr w:type="gramStart"/>
      <w:r w:rsidRPr="00B47674">
        <w:rPr>
          <w:rFonts w:asciiTheme="minorHAnsi" w:hAnsiTheme="minorHAnsi"/>
          <w:sz w:val="18"/>
          <w:szCs w:val="18"/>
        </w:rPr>
        <w:t>Integrating the Healthcare Enterprise (IHE), Patient Care Coordination (PCC) Technical Framework Supplement.</w:t>
      </w:r>
      <w:proofErr w:type="gramEnd"/>
      <w:r w:rsidRPr="00B47674">
        <w:rPr>
          <w:rFonts w:asciiTheme="minorHAnsi" w:hAnsiTheme="minorHAnsi"/>
          <w:sz w:val="18"/>
          <w:szCs w:val="18"/>
        </w:rPr>
        <w:t xml:space="preserve"> </w:t>
      </w:r>
      <w:proofErr w:type="gramStart"/>
      <w:r w:rsidRPr="00B47674">
        <w:rPr>
          <w:rFonts w:asciiTheme="minorHAnsi" w:hAnsiTheme="minorHAnsi"/>
          <w:sz w:val="18"/>
          <w:szCs w:val="18"/>
        </w:rPr>
        <w:t>Basic Patient Privacy Consents (BPPC) Trial Implementation Version.</w:t>
      </w:r>
      <w:proofErr w:type="gramEnd"/>
      <w:r w:rsidRPr="00B47674">
        <w:rPr>
          <w:rFonts w:asciiTheme="minorHAnsi" w:hAnsiTheme="minorHAnsi"/>
          <w:sz w:val="18"/>
          <w:szCs w:val="18"/>
        </w:rPr>
        <w:t xml:space="preserve"> URL: </w:t>
      </w:r>
      <w:hyperlink r:id="rId11" w:history="1">
        <w:r w:rsidRPr="00B47674">
          <w:rPr>
            <w:rStyle w:val="Hyperlink"/>
            <w:rFonts w:asciiTheme="minorHAnsi" w:hAnsiTheme="minorHAnsi"/>
            <w:sz w:val="18"/>
            <w:szCs w:val="18"/>
          </w:rPr>
          <w:t>http://www.ihe.net/Technical_Framework/upload/IHE_PCC_TF_BPPC_Basic_Patient_Privacy_Consents_20060810.pdf</w:t>
        </w:r>
      </w:hyperlink>
    </w:p>
  </w:footnote>
  <w:footnote w:id="15">
    <w:p w:rsidR="00D14005" w:rsidRPr="00EF08CA" w:rsidRDefault="00D14005" w:rsidP="004F0959">
      <w:pPr>
        <w:pStyle w:val="FootnoteText"/>
        <w:rPr>
          <w:rFonts w:asciiTheme="minorHAnsi" w:hAnsiTheme="minorHAnsi"/>
          <w:sz w:val="18"/>
          <w:szCs w:val="18"/>
        </w:rPr>
      </w:pPr>
      <w:r w:rsidRPr="00EF08CA">
        <w:rPr>
          <w:rStyle w:val="FootnoteReference"/>
          <w:rFonts w:asciiTheme="minorHAnsi" w:hAnsiTheme="minorHAnsi"/>
          <w:sz w:val="18"/>
          <w:szCs w:val="18"/>
        </w:rPr>
        <w:footnoteRef/>
      </w:r>
      <w:r w:rsidRPr="00EF08CA">
        <w:rPr>
          <w:rFonts w:asciiTheme="minorHAnsi" w:hAnsiTheme="minorHAnsi"/>
          <w:sz w:val="18"/>
          <w:szCs w:val="18"/>
        </w:rPr>
        <w:t xml:space="preserve"> </w:t>
      </w:r>
      <w:proofErr w:type="gramStart"/>
      <w:r w:rsidRPr="00EF08CA">
        <w:rPr>
          <w:rFonts w:asciiTheme="minorHAnsi" w:hAnsiTheme="minorHAnsi"/>
          <w:sz w:val="18"/>
          <w:szCs w:val="18"/>
        </w:rPr>
        <w:t>Integrating the Healthcare Enterprise (IHE).</w:t>
      </w:r>
      <w:proofErr w:type="gramEnd"/>
      <w:r w:rsidRPr="00EF08CA">
        <w:rPr>
          <w:rFonts w:asciiTheme="minorHAnsi" w:hAnsiTheme="minorHAnsi"/>
          <w:sz w:val="18"/>
          <w:szCs w:val="18"/>
        </w:rPr>
        <w:t xml:space="preserve"> Information technology Infrastructure (ITI Technical Framework.URL: </w:t>
      </w:r>
      <w:hyperlink r:id="rId12" w:anchor="IT" w:history="1">
        <w:r w:rsidRPr="00E94666">
          <w:rPr>
            <w:rStyle w:val="Hyperlink"/>
            <w:rFonts w:asciiTheme="minorHAnsi" w:hAnsiTheme="minorHAnsi"/>
            <w:sz w:val="18"/>
            <w:szCs w:val="18"/>
          </w:rPr>
          <w:t>http://www.ihe.net/Technical_Frameworks/#IT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54586"/>
      <w:docPartObj>
        <w:docPartGallery w:val="Page Numbers (Top of Page)"/>
        <w:docPartUnique/>
      </w:docPartObj>
    </w:sdtPr>
    <w:sdtContent>
      <w:p w:rsidR="00D14005" w:rsidRDefault="00D14005">
        <w:pPr>
          <w:pStyle w:val="Header"/>
          <w:jc w:val="right"/>
        </w:pPr>
        <w:fldSimple w:instr=" PAGE   \* MERGEFORMAT ">
          <w:r w:rsidR="007A645A">
            <w:rPr>
              <w:noProof/>
            </w:rPr>
            <w:t>10</w:t>
          </w:r>
        </w:fldSimple>
      </w:p>
    </w:sdtContent>
  </w:sdt>
  <w:p w:rsidR="00D14005" w:rsidRDefault="00D140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54587"/>
      <w:docPartObj>
        <w:docPartGallery w:val="Page Numbers (Top of Page)"/>
        <w:docPartUnique/>
      </w:docPartObj>
    </w:sdtPr>
    <w:sdtContent>
      <w:p w:rsidR="00D14005" w:rsidRDefault="00D14005">
        <w:pPr>
          <w:pStyle w:val="Header"/>
          <w:jc w:val="right"/>
        </w:pPr>
        <w:fldSimple w:instr=" PAGE   \* MERGEFORMAT ">
          <w:r>
            <w:rPr>
              <w:noProof/>
            </w:rPr>
            <w:t>1</w:t>
          </w:r>
        </w:fldSimple>
      </w:p>
    </w:sdtContent>
  </w:sdt>
  <w:p w:rsidR="00D14005" w:rsidRDefault="00D14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9648A22"/>
    <w:lvl w:ilvl="0">
      <w:start w:val="1"/>
      <w:numFmt w:val="decimal"/>
      <w:pStyle w:val="ListNumber2"/>
      <w:lvlText w:val="%1."/>
      <w:lvlJc w:val="left"/>
      <w:pPr>
        <w:tabs>
          <w:tab w:val="num" w:pos="720"/>
        </w:tabs>
        <w:ind w:left="720" w:hanging="360"/>
      </w:pPr>
    </w:lvl>
  </w:abstractNum>
  <w:abstractNum w:abstractNumId="1">
    <w:nsid w:val="00F9052E"/>
    <w:multiLevelType w:val="hybridMultilevel"/>
    <w:tmpl w:val="EF483696"/>
    <w:lvl w:ilvl="0" w:tplc="3C04C974">
      <w:start w:val="1"/>
      <w:numFmt w:val="decimal"/>
      <w:lvlText w:val="%1."/>
      <w:lvlJc w:val="left"/>
      <w:pPr>
        <w:ind w:left="387" w:hanging="360"/>
      </w:pPr>
      <w:rPr>
        <w:rFonts w:cstheme="minorHAnsi" w:hint="default"/>
        <w:i/>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2">
    <w:nsid w:val="01E551E9"/>
    <w:multiLevelType w:val="hybridMultilevel"/>
    <w:tmpl w:val="F5043886"/>
    <w:lvl w:ilvl="0" w:tplc="FF9CB6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2CD2C0F"/>
    <w:multiLevelType w:val="hybridMultilevel"/>
    <w:tmpl w:val="EFFE9FA8"/>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4">
    <w:nsid w:val="02F5139A"/>
    <w:multiLevelType w:val="hybridMultilevel"/>
    <w:tmpl w:val="43E63A84"/>
    <w:lvl w:ilvl="0" w:tplc="B28E63DA">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7A0EBA"/>
    <w:multiLevelType w:val="hybridMultilevel"/>
    <w:tmpl w:val="3AA40A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BE38F6"/>
    <w:multiLevelType w:val="multilevel"/>
    <w:tmpl w:val="F2EE44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A482E20"/>
    <w:multiLevelType w:val="hybridMultilevel"/>
    <w:tmpl w:val="7A4A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237CA"/>
    <w:multiLevelType w:val="hybridMultilevel"/>
    <w:tmpl w:val="EFFE9FA8"/>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9">
    <w:nsid w:val="18650E83"/>
    <w:multiLevelType w:val="hybridMultilevel"/>
    <w:tmpl w:val="43E63A84"/>
    <w:lvl w:ilvl="0" w:tplc="B28E63DA">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722AA"/>
    <w:multiLevelType w:val="hybridMultilevel"/>
    <w:tmpl w:val="854A1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255CE"/>
    <w:multiLevelType w:val="hybridMultilevel"/>
    <w:tmpl w:val="2C1C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D0F98"/>
    <w:multiLevelType w:val="hybridMultilevel"/>
    <w:tmpl w:val="7E8E9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61FFA"/>
    <w:multiLevelType w:val="hybridMultilevel"/>
    <w:tmpl w:val="C23C18CE"/>
    <w:lvl w:ilvl="0" w:tplc="04090019">
      <w:start w:val="1"/>
      <w:numFmt w:val="lowerLetter"/>
      <w:lvlText w:val="%1."/>
      <w:lvlJc w:val="left"/>
      <w:pPr>
        <w:ind w:left="747" w:hanging="360"/>
      </w:p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4">
    <w:nsid w:val="2B911D11"/>
    <w:multiLevelType w:val="hybridMultilevel"/>
    <w:tmpl w:val="73D0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409F7"/>
    <w:multiLevelType w:val="hybridMultilevel"/>
    <w:tmpl w:val="F35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960969"/>
    <w:multiLevelType w:val="hybridMultilevel"/>
    <w:tmpl w:val="654EC37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17741BB"/>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611E7"/>
    <w:multiLevelType w:val="hybridMultilevel"/>
    <w:tmpl w:val="000668EC"/>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9">
    <w:nsid w:val="4C076C11"/>
    <w:multiLevelType w:val="hybridMultilevel"/>
    <w:tmpl w:val="409AB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B2D30"/>
    <w:multiLevelType w:val="hybridMultilevel"/>
    <w:tmpl w:val="8766FE1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E40277D"/>
    <w:multiLevelType w:val="hybridMultilevel"/>
    <w:tmpl w:val="73D0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97DDB"/>
    <w:multiLevelType w:val="hybridMultilevel"/>
    <w:tmpl w:val="126C3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5211276D"/>
    <w:multiLevelType w:val="hybridMultilevel"/>
    <w:tmpl w:val="73D0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580469D1"/>
    <w:multiLevelType w:val="hybridMultilevel"/>
    <w:tmpl w:val="A6CA421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F267600"/>
    <w:multiLevelType w:val="hybridMultilevel"/>
    <w:tmpl w:val="0EA634C8"/>
    <w:lvl w:ilvl="0" w:tplc="33CEE432">
      <w:start w:val="1"/>
      <w:numFmt w:val="lowerLetter"/>
      <w:lvlText w:val="(%1)"/>
      <w:lvlJc w:val="left"/>
      <w:pPr>
        <w:ind w:left="390" w:hanging="360"/>
      </w:pPr>
      <w:rPr>
        <w:rFonts w:cstheme="minorHAnsi"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nsid w:val="63B309F7"/>
    <w:multiLevelType w:val="hybridMultilevel"/>
    <w:tmpl w:val="F45875FA"/>
    <w:lvl w:ilvl="0" w:tplc="1009000B">
      <w:start w:val="1"/>
      <w:numFmt w:val="bullet"/>
      <w:lvlText w:val=""/>
      <w:lvlJc w:val="left"/>
      <w:pPr>
        <w:ind w:left="766"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8">
    <w:nsid w:val="6D662401"/>
    <w:multiLevelType w:val="hybridMultilevel"/>
    <w:tmpl w:val="E348F470"/>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9">
    <w:nsid w:val="7DA97E76"/>
    <w:multiLevelType w:val="hybridMultilevel"/>
    <w:tmpl w:val="E348F470"/>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num w:numId="1">
    <w:abstractNumId w:val="24"/>
  </w:num>
  <w:num w:numId="2">
    <w:abstractNumId w:val="20"/>
  </w:num>
  <w:num w:numId="3">
    <w:abstractNumId w:val="28"/>
  </w:num>
  <w:num w:numId="4">
    <w:abstractNumId w:val="18"/>
  </w:num>
  <w:num w:numId="5">
    <w:abstractNumId w:val="3"/>
  </w:num>
  <w:num w:numId="6">
    <w:abstractNumId w:val="5"/>
  </w:num>
  <w:num w:numId="7">
    <w:abstractNumId w:val="22"/>
  </w:num>
  <w:num w:numId="8">
    <w:abstractNumId w:val="29"/>
  </w:num>
  <w:num w:numId="9">
    <w:abstractNumId w:val="14"/>
  </w:num>
  <w:num w:numId="10">
    <w:abstractNumId w:val="8"/>
  </w:num>
  <w:num w:numId="11">
    <w:abstractNumId w:val="13"/>
  </w:num>
  <w:num w:numId="12">
    <w:abstractNumId w:val="4"/>
  </w:num>
  <w:num w:numId="13">
    <w:abstractNumId w:val="9"/>
  </w:num>
  <w:num w:numId="14">
    <w:abstractNumId w:val="21"/>
  </w:num>
  <w:num w:numId="15">
    <w:abstractNumId w:val="23"/>
  </w:num>
  <w:num w:numId="16">
    <w:abstractNumId w:val="0"/>
  </w:num>
  <w:num w:numId="17">
    <w:abstractNumId w:val="0"/>
    <w:lvlOverride w:ilvl="0">
      <w:startOverride w:val="1"/>
    </w:lvlOverride>
  </w:num>
  <w:num w:numId="18">
    <w:abstractNumId w:val="15"/>
  </w:num>
  <w:num w:numId="19">
    <w:abstractNumId w:val="7"/>
  </w:num>
  <w:num w:numId="20">
    <w:abstractNumId w:val="12"/>
  </w:num>
  <w:num w:numId="21">
    <w:abstractNumId w:val="2"/>
  </w:num>
  <w:num w:numId="22">
    <w:abstractNumId w:val="17"/>
  </w:num>
  <w:num w:numId="23">
    <w:abstractNumId w:val="19"/>
  </w:num>
  <w:num w:numId="24">
    <w:abstractNumId w:val="1"/>
  </w:num>
  <w:num w:numId="25">
    <w:abstractNumId w:val="10"/>
  </w:num>
  <w:num w:numId="26">
    <w:abstractNumId w:val="25"/>
  </w:num>
  <w:num w:numId="27">
    <w:abstractNumId w:val="11"/>
  </w:num>
  <w:num w:numId="28">
    <w:abstractNumId w:val="16"/>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stylePaneFormatFilter w:val="3F01"/>
  <w:trackRevisions/>
  <w:defaultTabStop w:val="720"/>
  <w:drawingGridHorizontalSpacing w:val="100"/>
  <w:displayHorizontalDrawingGridEvery w:val="2"/>
  <w:noPunctuationKerning/>
  <w:characterSpacingControl w:val="doNotCompress"/>
  <w:hdrShapeDefaults>
    <o:shapedefaults v:ext="edit" spidmax="156674">
      <o:colormru v:ext="edit" colors="#cff,#69f,#99f,#6cf,#c9f,#09c,#3cc,#ccecff"/>
      <o:colormenu v:ext="edit" fillcolor="#cff" strokecolor="none [3213]"/>
    </o:shapedefaults>
  </w:hdrShapeDefaults>
  <w:footnotePr>
    <w:footnote w:id="-1"/>
    <w:footnote w:id="0"/>
  </w:footnotePr>
  <w:endnotePr>
    <w:endnote w:id="-1"/>
    <w:endnote w:id="0"/>
  </w:endnotePr>
  <w:compat/>
  <w:rsids>
    <w:rsidRoot w:val="007A23BA"/>
    <w:rsid w:val="00000ADE"/>
    <w:rsid w:val="00007B1A"/>
    <w:rsid w:val="0001289F"/>
    <w:rsid w:val="00013D76"/>
    <w:rsid w:val="00013F47"/>
    <w:rsid w:val="00014E32"/>
    <w:rsid w:val="00021B25"/>
    <w:rsid w:val="00022FCE"/>
    <w:rsid w:val="0002385D"/>
    <w:rsid w:val="00023873"/>
    <w:rsid w:val="00024BD3"/>
    <w:rsid w:val="0002651E"/>
    <w:rsid w:val="0003155D"/>
    <w:rsid w:val="00031C94"/>
    <w:rsid w:val="0003290F"/>
    <w:rsid w:val="0003321F"/>
    <w:rsid w:val="00033DBD"/>
    <w:rsid w:val="00040DEB"/>
    <w:rsid w:val="0004366A"/>
    <w:rsid w:val="0004461F"/>
    <w:rsid w:val="00045238"/>
    <w:rsid w:val="00046CF0"/>
    <w:rsid w:val="00050073"/>
    <w:rsid w:val="0005349F"/>
    <w:rsid w:val="00056437"/>
    <w:rsid w:val="000638E9"/>
    <w:rsid w:val="0006698E"/>
    <w:rsid w:val="00066C16"/>
    <w:rsid w:val="00067C03"/>
    <w:rsid w:val="000722CE"/>
    <w:rsid w:val="000747F6"/>
    <w:rsid w:val="0007670F"/>
    <w:rsid w:val="00076A79"/>
    <w:rsid w:val="0007742B"/>
    <w:rsid w:val="00080913"/>
    <w:rsid w:val="000848F6"/>
    <w:rsid w:val="00086133"/>
    <w:rsid w:val="0008720F"/>
    <w:rsid w:val="00091F74"/>
    <w:rsid w:val="00093E8C"/>
    <w:rsid w:val="0009440D"/>
    <w:rsid w:val="00096C47"/>
    <w:rsid w:val="0009797D"/>
    <w:rsid w:val="000A116E"/>
    <w:rsid w:val="000A1DC1"/>
    <w:rsid w:val="000A5140"/>
    <w:rsid w:val="000A7B83"/>
    <w:rsid w:val="000B1121"/>
    <w:rsid w:val="000B2A3C"/>
    <w:rsid w:val="000B4EC4"/>
    <w:rsid w:val="000B5668"/>
    <w:rsid w:val="000B61B7"/>
    <w:rsid w:val="000B73E5"/>
    <w:rsid w:val="000C243A"/>
    <w:rsid w:val="000C30CC"/>
    <w:rsid w:val="000C3712"/>
    <w:rsid w:val="000C3FB8"/>
    <w:rsid w:val="000C5494"/>
    <w:rsid w:val="000C56AB"/>
    <w:rsid w:val="000D0E89"/>
    <w:rsid w:val="000D391D"/>
    <w:rsid w:val="000D40A2"/>
    <w:rsid w:val="000D4330"/>
    <w:rsid w:val="000D4BAF"/>
    <w:rsid w:val="000D7DE8"/>
    <w:rsid w:val="000E03F7"/>
    <w:rsid w:val="000E2EEF"/>
    <w:rsid w:val="000E6CF5"/>
    <w:rsid w:val="000F0E7B"/>
    <w:rsid w:val="000F2905"/>
    <w:rsid w:val="000F35BB"/>
    <w:rsid w:val="000F7400"/>
    <w:rsid w:val="001041D6"/>
    <w:rsid w:val="00107AF5"/>
    <w:rsid w:val="00110881"/>
    <w:rsid w:val="00112379"/>
    <w:rsid w:val="001126C4"/>
    <w:rsid w:val="00114225"/>
    <w:rsid w:val="00114C26"/>
    <w:rsid w:val="00116F0A"/>
    <w:rsid w:val="00124448"/>
    <w:rsid w:val="001252A7"/>
    <w:rsid w:val="00125A79"/>
    <w:rsid w:val="00126397"/>
    <w:rsid w:val="0012708B"/>
    <w:rsid w:val="001276AA"/>
    <w:rsid w:val="00131ED5"/>
    <w:rsid w:val="00133C0D"/>
    <w:rsid w:val="0013549B"/>
    <w:rsid w:val="0013642E"/>
    <w:rsid w:val="00137C2B"/>
    <w:rsid w:val="001409F7"/>
    <w:rsid w:val="00140B61"/>
    <w:rsid w:val="0014156D"/>
    <w:rsid w:val="001424E2"/>
    <w:rsid w:val="001445D4"/>
    <w:rsid w:val="00145DB1"/>
    <w:rsid w:val="00150839"/>
    <w:rsid w:val="0015128D"/>
    <w:rsid w:val="001521C5"/>
    <w:rsid w:val="0015627D"/>
    <w:rsid w:val="001569E8"/>
    <w:rsid w:val="001575AE"/>
    <w:rsid w:val="00157EEF"/>
    <w:rsid w:val="001624BB"/>
    <w:rsid w:val="00165C78"/>
    <w:rsid w:val="00170275"/>
    <w:rsid w:val="00175CA7"/>
    <w:rsid w:val="00180F5C"/>
    <w:rsid w:val="0018358F"/>
    <w:rsid w:val="00183627"/>
    <w:rsid w:val="001852D5"/>
    <w:rsid w:val="00192C00"/>
    <w:rsid w:val="00193387"/>
    <w:rsid w:val="00194379"/>
    <w:rsid w:val="0019486A"/>
    <w:rsid w:val="0019531C"/>
    <w:rsid w:val="00197A25"/>
    <w:rsid w:val="001A0CA3"/>
    <w:rsid w:val="001A1A3C"/>
    <w:rsid w:val="001A1BCE"/>
    <w:rsid w:val="001A3A62"/>
    <w:rsid w:val="001A7CF7"/>
    <w:rsid w:val="001B61A5"/>
    <w:rsid w:val="001C129C"/>
    <w:rsid w:val="001C13F1"/>
    <w:rsid w:val="001C27A0"/>
    <w:rsid w:val="001C2D6B"/>
    <w:rsid w:val="001C4D72"/>
    <w:rsid w:val="001C7B5F"/>
    <w:rsid w:val="001D0C41"/>
    <w:rsid w:val="001D1D6C"/>
    <w:rsid w:val="001D29A5"/>
    <w:rsid w:val="001D52A0"/>
    <w:rsid w:val="001D65FA"/>
    <w:rsid w:val="001E042C"/>
    <w:rsid w:val="001E08F1"/>
    <w:rsid w:val="001E2249"/>
    <w:rsid w:val="001E3AD6"/>
    <w:rsid w:val="001E4694"/>
    <w:rsid w:val="001E7F23"/>
    <w:rsid w:val="001F085A"/>
    <w:rsid w:val="001F1D80"/>
    <w:rsid w:val="001F35EC"/>
    <w:rsid w:val="001F546F"/>
    <w:rsid w:val="001F6F95"/>
    <w:rsid w:val="001F7C2E"/>
    <w:rsid w:val="00200863"/>
    <w:rsid w:val="0020151A"/>
    <w:rsid w:val="00201D93"/>
    <w:rsid w:val="00204705"/>
    <w:rsid w:val="00210C07"/>
    <w:rsid w:val="00210CD8"/>
    <w:rsid w:val="00216E76"/>
    <w:rsid w:val="002177D6"/>
    <w:rsid w:val="00220045"/>
    <w:rsid w:val="00223A68"/>
    <w:rsid w:val="00223D72"/>
    <w:rsid w:val="00230304"/>
    <w:rsid w:val="00231A9B"/>
    <w:rsid w:val="00232600"/>
    <w:rsid w:val="0023338C"/>
    <w:rsid w:val="00233DC2"/>
    <w:rsid w:val="002343A4"/>
    <w:rsid w:val="002360D9"/>
    <w:rsid w:val="00237F54"/>
    <w:rsid w:val="002404D0"/>
    <w:rsid w:val="0024276B"/>
    <w:rsid w:val="00242E8B"/>
    <w:rsid w:val="00244592"/>
    <w:rsid w:val="00247430"/>
    <w:rsid w:val="00253863"/>
    <w:rsid w:val="002608D4"/>
    <w:rsid w:val="00265B57"/>
    <w:rsid w:val="00265D51"/>
    <w:rsid w:val="0026695A"/>
    <w:rsid w:val="00271803"/>
    <w:rsid w:val="00272397"/>
    <w:rsid w:val="0027314B"/>
    <w:rsid w:val="002753D4"/>
    <w:rsid w:val="002772CF"/>
    <w:rsid w:val="0027774E"/>
    <w:rsid w:val="0028127D"/>
    <w:rsid w:val="00283206"/>
    <w:rsid w:val="00283C98"/>
    <w:rsid w:val="00285103"/>
    <w:rsid w:val="002853BB"/>
    <w:rsid w:val="00286BA9"/>
    <w:rsid w:val="002873BD"/>
    <w:rsid w:val="00287704"/>
    <w:rsid w:val="00290EFF"/>
    <w:rsid w:val="00292ABA"/>
    <w:rsid w:val="0029429D"/>
    <w:rsid w:val="002943F9"/>
    <w:rsid w:val="0029501B"/>
    <w:rsid w:val="0029656C"/>
    <w:rsid w:val="002976A2"/>
    <w:rsid w:val="002A28FD"/>
    <w:rsid w:val="002A2983"/>
    <w:rsid w:val="002A3366"/>
    <w:rsid w:val="002A36AF"/>
    <w:rsid w:val="002A53EA"/>
    <w:rsid w:val="002B1F3A"/>
    <w:rsid w:val="002B2270"/>
    <w:rsid w:val="002B4DB7"/>
    <w:rsid w:val="002B6ECF"/>
    <w:rsid w:val="002C01DE"/>
    <w:rsid w:val="002C72F6"/>
    <w:rsid w:val="002D0090"/>
    <w:rsid w:val="002D19AA"/>
    <w:rsid w:val="002D19AB"/>
    <w:rsid w:val="002D2E87"/>
    <w:rsid w:val="002D5392"/>
    <w:rsid w:val="002D54C9"/>
    <w:rsid w:val="002D6509"/>
    <w:rsid w:val="002D670E"/>
    <w:rsid w:val="002E649B"/>
    <w:rsid w:val="002F0DC7"/>
    <w:rsid w:val="002F1825"/>
    <w:rsid w:val="002F2D2A"/>
    <w:rsid w:val="002F66BF"/>
    <w:rsid w:val="003007CC"/>
    <w:rsid w:val="00302FE6"/>
    <w:rsid w:val="003051F0"/>
    <w:rsid w:val="00305B63"/>
    <w:rsid w:val="003067E0"/>
    <w:rsid w:val="00306E75"/>
    <w:rsid w:val="00310EF0"/>
    <w:rsid w:val="00312BF5"/>
    <w:rsid w:val="0031486B"/>
    <w:rsid w:val="00317E4C"/>
    <w:rsid w:val="00317E9D"/>
    <w:rsid w:val="003229DB"/>
    <w:rsid w:val="00322A6F"/>
    <w:rsid w:val="00327679"/>
    <w:rsid w:val="00330146"/>
    <w:rsid w:val="00330939"/>
    <w:rsid w:val="003318D9"/>
    <w:rsid w:val="003333FF"/>
    <w:rsid w:val="00333819"/>
    <w:rsid w:val="003375F8"/>
    <w:rsid w:val="00337A5E"/>
    <w:rsid w:val="00337C5D"/>
    <w:rsid w:val="00341A61"/>
    <w:rsid w:val="00341B5B"/>
    <w:rsid w:val="00341F01"/>
    <w:rsid w:val="00344057"/>
    <w:rsid w:val="00346BF9"/>
    <w:rsid w:val="00352C1B"/>
    <w:rsid w:val="00352D3B"/>
    <w:rsid w:val="00352D81"/>
    <w:rsid w:val="00355389"/>
    <w:rsid w:val="00356597"/>
    <w:rsid w:val="00356B53"/>
    <w:rsid w:val="0036140B"/>
    <w:rsid w:val="0037211E"/>
    <w:rsid w:val="003758EE"/>
    <w:rsid w:val="00377483"/>
    <w:rsid w:val="00382573"/>
    <w:rsid w:val="00383E33"/>
    <w:rsid w:val="003843B6"/>
    <w:rsid w:val="00384BE7"/>
    <w:rsid w:val="00384BF8"/>
    <w:rsid w:val="00386837"/>
    <w:rsid w:val="00386995"/>
    <w:rsid w:val="00391470"/>
    <w:rsid w:val="00396CE4"/>
    <w:rsid w:val="003972D6"/>
    <w:rsid w:val="00397D94"/>
    <w:rsid w:val="00397E0B"/>
    <w:rsid w:val="003A1498"/>
    <w:rsid w:val="003A1636"/>
    <w:rsid w:val="003A6AB1"/>
    <w:rsid w:val="003A734B"/>
    <w:rsid w:val="003B040B"/>
    <w:rsid w:val="003B3193"/>
    <w:rsid w:val="003B6ED0"/>
    <w:rsid w:val="003C0CC3"/>
    <w:rsid w:val="003C1816"/>
    <w:rsid w:val="003C225C"/>
    <w:rsid w:val="003C5170"/>
    <w:rsid w:val="003D0D94"/>
    <w:rsid w:val="003E1E76"/>
    <w:rsid w:val="003E277C"/>
    <w:rsid w:val="003E284C"/>
    <w:rsid w:val="003F1430"/>
    <w:rsid w:val="003F2C92"/>
    <w:rsid w:val="003F3153"/>
    <w:rsid w:val="003F338C"/>
    <w:rsid w:val="003F3A51"/>
    <w:rsid w:val="003F5B6E"/>
    <w:rsid w:val="003F5D3F"/>
    <w:rsid w:val="003F7088"/>
    <w:rsid w:val="003F79E8"/>
    <w:rsid w:val="00400973"/>
    <w:rsid w:val="004030EB"/>
    <w:rsid w:val="00403607"/>
    <w:rsid w:val="00404209"/>
    <w:rsid w:val="004138E6"/>
    <w:rsid w:val="004161F1"/>
    <w:rsid w:val="00417E2E"/>
    <w:rsid w:val="00421150"/>
    <w:rsid w:val="00421C41"/>
    <w:rsid w:val="0042289D"/>
    <w:rsid w:val="00424139"/>
    <w:rsid w:val="0042645D"/>
    <w:rsid w:val="00427DB9"/>
    <w:rsid w:val="00430813"/>
    <w:rsid w:val="004322F7"/>
    <w:rsid w:val="00433D3B"/>
    <w:rsid w:val="00433E1C"/>
    <w:rsid w:val="004345BE"/>
    <w:rsid w:val="004353CE"/>
    <w:rsid w:val="00436D85"/>
    <w:rsid w:val="004405A0"/>
    <w:rsid w:val="004439BC"/>
    <w:rsid w:val="00443B66"/>
    <w:rsid w:val="0044433D"/>
    <w:rsid w:val="00446E02"/>
    <w:rsid w:val="00447EB5"/>
    <w:rsid w:val="00450ECE"/>
    <w:rsid w:val="00453E31"/>
    <w:rsid w:val="0045550C"/>
    <w:rsid w:val="0045592A"/>
    <w:rsid w:val="004639B6"/>
    <w:rsid w:val="004656E5"/>
    <w:rsid w:val="00465FD9"/>
    <w:rsid w:val="00466E60"/>
    <w:rsid w:val="00466EFF"/>
    <w:rsid w:val="0046751F"/>
    <w:rsid w:val="004719D1"/>
    <w:rsid w:val="00476057"/>
    <w:rsid w:val="0047703F"/>
    <w:rsid w:val="004778AA"/>
    <w:rsid w:val="00484006"/>
    <w:rsid w:val="004901E9"/>
    <w:rsid w:val="00490341"/>
    <w:rsid w:val="004A3F28"/>
    <w:rsid w:val="004A5FC6"/>
    <w:rsid w:val="004A6734"/>
    <w:rsid w:val="004A7483"/>
    <w:rsid w:val="004A7FDC"/>
    <w:rsid w:val="004B08EC"/>
    <w:rsid w:val="004B1EFF"/>
    <w:rsid w:val="004B499F"/>
    <w:rsid w:val="004B558A"/>
    <w:rsid w:val="004B661D"/>
    <w:rsid w:val="004C2641"/>
    <w:rsid w:val="004C3388"/>
    <w:rsid w:val="004C4A05"/>
    <w:rsid w:val="004C4B8B"/>
    <w:rsid w:val="004D74C7"/>
    <w:rsid w:val="004E005C"/>
    <w:rsid w:val="004E5C30"/>
    <w:rsid w:val="004F029C"/>
    <w:rsid w:val="004F0959"/>
    <w:rsid w:val="004F4CD5"/>
    <w:rsid w:val="004F55BF"/>
    <w:rsid w:val="004F5BD2"/>
    <w:rsid w:val="004F5CF5"/>
    <w:rsid w:val="004F6761"/>
    <w:rsid w:val="004F69DB"/>
    <w:rsid w:val="0050167D"/>
    <w:rsid w:val="00507CB7"/>
    <w:rsid w:val="00510B26"/>
    <w:rsid w:val="005123BE"/>
    <w:rsid w:val="0051278A"/>
    <w:rsid w:val="00520C18"/>
    <w:rsid w:val="00523577"/>
    <w:rsid w:val="005238D1"/>
    <w:rsid w:val="00523CC1"/>
    <w:rsid w:val="005244F1"/>
    <w:rsid w:val="005272F4"/>
    <w:rsid w:val="005300F9"/>
    <w:rsid w:val="00530D55"/>
    <w:rsid w:val="00533F5A"/>
    <w:rsid w:val="00534F76"/>
    <w:rsid w:val="005353E8"/>
    <w:rsid w:val="00541106"/>
    <w:rsid w:val="00541299"/>
    <w:rsid w:val="0054281A"/>
    <w:rsid w:val="00543974"/>
    <w:rsid w:val="00547399"/>
    <w:rsid w:val="00547B7F"/>
    <w:rsid w:val="00553884"/>
    <w:rsid w:val="0056285B"/>
    <w:rsid w:val="00564B16"/>
    <w:rsid w:val="00565E59"/>
    <w:rsid w:val="00571529"/>
    <w:rsid w:val="00571FB3"/>
    <w:rsid w:val="00573191"/>
    <w:rsid w:val="00575631"/>
    <w:rsid w:val="00575656"/>
    <w:rsid w:val="00575EE7"/>
    <w:rsid w:val="0057672E"/>
    <w:rsid w:val="00576750"/>
    <w:rsid w:val="00577FC6"/>
    <w:rsid w:val="00580114"/>
    <w:rsid w:val="00582841"/>
    <w:rsid w:val="0058585C"/>
    <w:rsid w:val="00595E40"/>
    <w:rsid w:val="005A2DD6"/>
    <w:rsid w:val="005A39CF"/>
    <w:rsid w:val="005A4AE4"/>
    <w:rsid w:val="005A58FE"/>
    <w:rsid w:val="005B0C00"/>
    <w:rsid w:val="005B16EA"/>
    <w:rsid w:val="005B33E0"/>
    <w:rsid w:val="005B4D56"/>
    <w:rsid w:val="005B6917"/>
    <w:rsid w:val="005C3B56"/>
    <w:rsid w:val="005C6732"/>
    <w:rsid w:val="005D00AA"/>
    <w:rsid w:val="005D11BE"/>
    <w:rsid w:val="005D16BC"/>
    <w:rsid w:val="005D214A"/>
    <w:rsid w:val="005D5B4F"/>
    <w:rsid w:val="005E0EB5"/>
    <w:rsid w:val="005E0F70"/>
    <w:rsid w:val="005E1929"/>
    <w:rsid w:val="005E33F2"/>
    <w:rsid w:val="005E3943"/>
    <w:rsid w:val="005E4B28"/>
    <w:rsid w:val="005F2BBD"/>
    <w:rsid w:val="005F3E4E"/>
    <w:rsid w:val="005F4DB1"/>
    <w:rsid w:val="005F7092"/>
    <w:rsid w:val="005F73DB"/>
    <w:rsid w:val="00603A4F"/>
    <w:rsid w:val="006041EE"/>
    <w:rsid w:val="00605CD8"/>
    <w:rsid w:val="00606E33"/>
    <w:rsid w:val="006125C9"/>
    <w:rsid w:val="0061267B"/>
    <w:rsid w:val="006136FB"/>
    <w:rsid w:val="006144EB"/>
    <w:rsid w:val="006166B5"/>
    <w:rsid w:val="0061686F"/>
    <w:rsid w:val="00617076"/>
    <w:rsid w:val="006213D8"/>
    <w:rsid w:val="006217FA"/>
    <w:rsid w:val="006240A1"/>
    <w:rsid w:val="00627E36"/>
    <w:rsid w:val="00631E2F"/>
    <w:rsid w:val="00631FE7"/>
    <w:rsid w:val="006326FC"/>
    <w:rsid w:val="006348C6"/>
    <w:rsid w:val="006350C1"/>
    <w:rsid w:val="00636A9F"/>
    <w:rsid w:val="0064023A"/>
    <w:rsid w:val="00645460"/>
    <w:rsid w:val="006456FE"/>
    <w:rsid w:val="00646AA3"/>
    <w:rsid w:val="00646CAD"/>
    <w:rsid w:val="006529E7"/>
    <w:rsid w:val="00654605"/>
    <w:rsid w:val="00661516"/>
    <w:rsid w:val="00663C70"/>
    <w:rsid w:val="00666076"/>
    <w:rsid w:val="00666513"/>
    <w:rsid w:val="0067181A"/>
    <w:rsid w:val="00671CF9"/>
    <w:rsid w:val="006767A9"/>
    <w:rsid w:val="00677786"/>
    <w:rsid w:val="0068312C"/>
    <w:rsid w:val="00687732"/>
    <w:rsid w:val="00687733"/>
    <w:rsid w:val="0068793B"/>
    <w:rsid w:val="0069049A"/>
    <w:rsid w:val="00691B0F"/>
    <w:rsid w:val="006A2985"/>
    <w:rsid w:val="006A4911"/>
    <w:rsid w:val="006A56D7"/>
    <w:rsid w:val="006A7413"/>
    <w:rsid w:val="006B050D"/>
    <w:rsid w:val="006C32AE"/>
    <w:rsid w:val="006C60A6"/>
    <w:rsid w:val="006D53EE"/>
    <w:rsid w:val="006E2572"/>
    <w:rsid w:val="006E263A"/>
    <w:rsid w:val="006E3587"/>
    <w:rsid w:val="006E3B03"/>
    <w:rsid w:val="006E5DF9"/>
    <w:rsid w:val="006E6707"/>
    <w:rsid w:val="006F1FC3"/>
    <w:rsid w:val="006F39BA"/>
    <w:rsid w:val="006F5CDD"/>
    <w:rsid w:val="006F5E30"/>
    <w:rsid w:val="006F66F4"/>
    <w:rsid w:val="006F7849"/>
    <w:rsid w:val="00702CA1"/>
    <w:rsid w:val="007040E7"/>
    <w:rsid w:val="00705670"/>
    <w:rsid w:val="00715E54"/>
    <w:rsid w:val="00716C71"/>
    <w:rsid w:val="007226AC"/>
    <w:rsid w:val="00725F8B"/>
    <w:rsid w:val="00731A98"/>
    <w:rsid w:val="00732A74"/>
    <w:rsid w:val="00737B8D"/>
    <w:rsid w:val="007400EE"/>
    <w:rsid w:val="007404EF"/>
    <w:rsid w:val="007412C6"/>
    <w:rsid w:val="00743B7D"/>
    <w:rsid w:val="007471C3"/>
    <w:rsid w:val="00747B93"/>
    <w:rsid w:val="00753021"/>
    <w:rsid w:val="00753386"/>
    <w:rsid w:val="007535B8"/>
    <w:rsid w:val="007544C4"/>
    <w:rsid w:val="00754AE0"/>
    <w:rsid w:val="0075528A"/>
    <w:rsid w:val="00756C7D"/>
    <w:rsid w:val="00756DA7"/>
    <w:rsid w:val="00761095"/>
    <w:rsid w:val="00761842"/>
    <w:rsid w:val="00764412"/>
    <w:rsid w:val="007648ED"/>
    <w:rsid w:val="00765F37"/>
    <w:rsid w:val="00770C92"/>
    <w:rsid w:val="00771641"/>
    <w:rsid w:val="0077250A"/>
    <w:rsid w:val="00776FB6"/>
    <w:rsid w:val="007770EA"/>
    <w:rsid w:val="0077710C"/>
    <w:rsid w:val="00781390"/>
    <w:rsid w:val="00781CB9"/>
    <w:rsid w:val="007822DF"/>
    <w:rsid w:val="00782310"/>
    <w:rsid w:val="0078254E"/>
    <w:rsid w:val="00782EB2"/>
    <w:rsid w:val="00784387"/>
    <w:rsid w:val="007845AF"/>
    <w:rsid w:val="00784862"/>
    <w:rsid w:val="00785011"/>
    <w:rsid w:val="00785217"/>
    <w:rsid w:val="007921D2"/>
    <w:rsid w:val="00795294"/>
    <w:rsid w:val="007A05E3"/>
    <w:rsid w:val="007A1677"/>
    <w:rsid w:val="007A17E0"/>
    <w:rsid w:val="007A23BA"/>
    <w:rsid w:val="007A2895"/>
    <w:rsid w:val="007A3A65"/>
    <w:rsid w:val="007A3F02"/>
    <w:rsid w:val="007A3FF0"/>
    <w:rsid w:val="007A428A"/>
    <w:rsid w:val="007A5A56"/>
    <w:rsid w:val="007A645A"/>
    <w:rsid w:val="007B0604"/>
    <w:rsid w:val="007B29B7"/>
    <w:rsid w:val="007B2B32"/>
    <w:rsid w:val="007B339B"/>
    <w:rsid w:val="007B3D45"/>
    <w:rsid w:val="007B564C"/>
    <w:rsid w:val="007B661D"/>
    <w:rsid w:val="007B7B04"/>
    <w:rsid w:val="007C42C4"/>
    <w:rsid w:val="007C4BF7"/>
    <w:rsid w:val="007C5E90"/>
    <w:rsid w:val="007C7746"/>
    <w:rsid w:val="007D0747"/>
    <w:rsid w:val="007D50B1"/>
    <w:rsid w:val="007E2391"/>
    <w:rsid w:val="007E7A5A"/>
    <w:rsid w:val="007F0977"/>
    <w:rsid w:val="007F2E7F"/>
    <w:rsid w:val="007F2EC4"/>
    <w:rsid w:val="007F43B5"/>
    <w:rsid w:val="007F67C4"/>
    <w:rsid w:val="007F6D44"/>
    <w:rsid w:val="007F70C4"/>
    <w:rsid w:val="00800BC3"/>
    <w:rsid w:val="00800D7C"/>
    <w:rsid w:val="00801CEE"/>
    <w:rsid w:val="00801DDD"/>
    <w:rsid w:val="00803628"/>
    <w:rsid w:val="008151D7"/>
    <w:rsid w:val="00817D21"/>
    <w:rsid w:val="00820B82"/>
    <w:rsid w:val="00820EC1"/>
    <w:rsid w:val="00820FC0"/>
    <w:rsid w:val="00821E84"/>
    <w:rsid w:val="00822103"/>
    <w:rsid w:val="00824E43"/>
    <w:rsid w:val="00824E79"/>
    <w:rsid w:val="008255C0"/>
    <w:rsid w:val="008276D9"/>
    <w:rsid w:val="008305F1"/>
    <w:rsid w:val="00830719"/>
    <w:rsid w:val="00830835"/>
    <w:rsid w:val="00832FB7"/>
    <w:rsid w:val="00833922"/>
    <w:rsid w:val="00833F20"/>
    <w:rsid w:val="008368D2"/>
    <w:rsid w:val="00837761"/>
    <w:rsid w:val="00841296"/>
    <w:rsid w:val="00841948"/>
    <w:rsid w:val="0084233D"/>
    <w:rsid w:val="00842713"/>
    <w:rsid w:val="0084358F"/>
    <w:rsid w:val="008465A8"/>
    <w:rsid w:val="00846812"/>
    <w:rsid w:val="00851ECF"/>
    <w:rsid w:val="0085333A"/>
    <w:rsid w:val="0085345F"/>
    <w:rsid w:val="00853903"/>
    <w:rsid w:val="008563D9"/>
    <w:rsid w:val="00856BC3"/>
    <w:rsid w:val="0086413A"/>
    <w:rsid w:val="00865D2C"/>
    <w:rsid w:val="00874C06"/>
    <w:rsid w:val="00875051"/>
    <w:rsid w:val="008769EF"/>
    <w:rsid w:val="00883299"/>
    <w:rsid w:val="008839EE"/>
    <w:rsid w:val="00884D99"/>
    <w:rsid w:val="0088693C"/>
    <w:rsid w:val="008872BA"/>
    <w:rsid w:val="00890041"/>
    <w:rsid w:val="0089097F"/>
    <w:rsid w:val="008916A7"/>
    <w:rsid w:val="008919FE"/>
    <w:rsid w:val="00897DC3"/>
    <w:rsid w:val="008A1A49"/>
    <w:rsid w:val="008A205A"/>
    <w:rsid w:val="008A23C9"/>
    <w:rsid w:val="008A4FAA"/>
    <w:rsid w:val="008A6712"/>
    <w:rsid w:val="008A73E6"/>
    <w:rsid w:val="008A7B49"/>
    <w:rsid w:val="008B0A6A"/>
    <w:rsid w:val="008B0E96"/>
    <w:rsid w:val="008B0F21"/>
    <w:rsid w:val="008B14A7"/>
    <w:rsid w:val="008B58AF"/>
    <w:rsid w:val="008C311E"/>
    <w:rsid w:val="008C46BF"/>
    <w:rsid w:val="008C4F7D"/>
    <w:rsid w:val="008C5BFE"/>
    <w:rsid w:val="008C73C1"/>
    <w:rsid w:val="008D062D"/>
    <w:rsid w:val="008D0D32"/>
    <w:rsid w:val="008D1970"/>
    <w:rsid w:val="008D27F0"/>
    <w:rsid w:val="008D342A"/>
    <w:rsid w:val="008D52FB"/>
    <w:rsid w:val="008D539D"/>
    <w:rsid w:val="008D59C2"/>
    <w:rsid w:val="008E0D63"/>
    <w:rsid w:val="008E1BD5"/>
    <w:rsid w:val="008E38F7"/>
    <w:rsid w:val="008E3F9C"/>
    <w:rsid w:val="008E60A4"/>
    <w:rsid w:val="008E73F7"/>
    <w:rsid w:val="008E7A27"/>
    <w:rsid w:val="008F3355"/>
    <w:rsid w:val="008F448A"/>
    <w:rsid w:val="008F488C"/>
    <w:rsid w:val="008F6445"/>
    <w:rsid w:val="008F6FBB"/>
    <w:rsid w:val="008F77F5"/>
    <w:rsid w:val="008F77FF"/>
    <w:rsid w:val="0090154A"/>
    <w:rsid w:val="00901624"/>
    <w:rsid w:val="00901F38"/>
    <w:rsid w:val="00902E07"/>
    <w:rsid w:val="009062A8"/>
    <w:rsid w:val="00910844"/>
    <w:rsid w:val="00915408"/>
    <w:rsid w:val="00920B02"/>
    <w:rsid w:val="00921287"/>
    <w:rsid w:val="00921C2A"/>
    <w:rsid w:val="0092675E"/>
    <w:rsid w:val="00926A5B"/>
    <w:rsid w:val="00930912"/>
    <w:rsid w:val="00934D0B"/>
    <w:rsid w:val="00936BB0"/>
    <w:rsid w:val="009435F6"/>
    <w:rsid w:val="009441A8"/>
    <w:rsid w:val="00944CF4"/>
    <w:rsid w:val="00947C96"/>
    <w:rsid w:val="00947F99"/>
    <w:rsid w:val="009503E4"/>
    <w:rsid w:val="00951599"/>
    <w:rsid w:val="00952996"/>
    <w:rsid w:val="00956158"/>
    <w:rsid w:val="0095692D"/>
    <w:rsid w:val="00960EE0"/>
    <w:rsid w:val="009612EB"/>
    <w:rsid w:val="009650F4"/>
    <w:rsid w:val="0096544A"/>
    <w:rsid w:val="00966189"/>
    <w:rsid w:val="00966D0D"/>
    <w:rsid w:val="0096781A"/>
    <w:rsid w:val="00970582"/>
    <w:rsid w:val="00973096"/>
    <w:rsid w:val="009767AE"/>
    <w:rsid w:val="00980291"/>
    <w:rsid w:val="00980D7F"/>
    <w:rsid w:val="00981074"/>
    <w:rsid w:val="00982F9A"/>
    <w:rsid w:val="009927D9"/>
    <w:rsid w:val="00992D0F"/>
    <w:rsid w:val="00993C21"/>
    <w:rsid w:val="009955D9"/>
    <w:rsid w:val="00995777"/>
    <w:rsid w:val="0099589D"/>
    <w:rsid w:val="00997F13"/>
    <w:rsid w:val="009A0B70"/>
    <w:rsid w:val="009A1184"/>
    <w:rsid w:val="009A2B15"/>
    <w:rsid w:val="009A4D1E"/>
    <w:rsid w:val="009A5888"/>
    <w:rsid w:val="009A7C70"/>
    <w:rsid w:val="009A7DAF"/>
    <w:rsid w:val="009B1DEA"/>
    <w:rsid w:val="009B31B3"/>
    <w:rsid w:val="009B3DEE"/>
    <w:rsid w:val="009B42CD"/>
    <w:rsid w:val="009B49A8"/>
    <w:rsid w:val="009C08BB"/>
    <w:rsid w:val="009D225D"/>
    <w:rsid w:val="009D3B5D"/>
    <w:rsid w:val="009D784D"/>
    <w:rsid w:val="009D7AEE"/>
    <w:rsid w:val="009E0B38"/>
    <w:rsid w:val="009E2F11"/>
    <w:rsid w:val="009E2FA8"/>
    <w:rsid w:val="009E63CC"/>
    <w:rsid w:val="009F1EAF"/>
    <w:rsid w:val="009F3A04"/>
    <w:rsid w:val="009F3FC9"/>
    <w:rsid w:val="00A01B59"/>
    <w:rsid w:val="00A028F7"/>
    <w:rsid w:val="00A035B3"/>
    <w:rsid w:val="00A047CB"/>
    <w:rsid w:val="00A05302"/>
    <w:rsid w:val="00A12D23"/>
    <w:rsid w:val="00A130E4"/>
    <w:rsid w:val="00A15753"/>
    <w:rsid w:val="00A17E8B"/>
    <w:rsid w:val="00A20551"/>
    <w:rsid w:val="00A22C30"/>
    <w:rsid w:val="00A23EC9"/>
    <w:rsid w:val="00A2634F"/>
    <w:rsid w:val="00A27722"/>
    <w:rsid w:val="00A279CC"/>
    <w:rsid w:val="00A313EF"/>
    <w:rsid w:val="00A31CBF"/>
    <w:rsid w:val="00A32845"/>
    <w:rsid w:val="00A33D6A"/>
    <w:rsid w:val="00A3448D"/>
    <w:rsid w:val="00A3459D"/>
    <w:rsid w:val="00A34B73"/>
    <w:rsid w:val="00A40033"/>
    <w:rsid w:val="00A402AC"/>
    <w:rsid w:val="00A40A18"/>
    <w:rsid w:val="00A40A54"/>
    <w:rsid w:val="00A40EAC"/>
    <w:rsid w:val="00A42375"/>
    <w:rsid w:val="00A440A0"/>
    <w:rsid w:val="00A441A1"/>
    <w:rsid w:val="00A46894"/>
    <w:rsid w:val="00A52A34"/>
    <w:rsid w:val="00A5497F"/>
    <w:rsid w:val="00A5554F"/>
    <w:rsid w:val="00A5561A"/>
    <w:rsid w:val="00A60DF8"/>
    <w:rsid w:val="00A63D1E"/>
    <w:rsid w:val="00A66545"/>
    <w:rsid w:val="00A703E4"/>
    <w:rsid w:val="00A7084A"/>
    <w:rsid w:val="00A71090"/>
    <w:rsid w:val="00A74B4E"/>
    <w:rsid w:val="00A76CC5"/>
    <w:rsid w:val="00A84F43"/>
    <w:rsid w:val="00A869DE"/>
    <w:rsid w:val="00A9061D"/>
    <w:rsid w:val="00A94AC0"/>
    <w:rsid w:val="00A9604D"/>
    <w:rsid w:val="00A96325"/>
    <w:rsid w:val="00A96558"/>
    <w:rsid w:val="00A974A8"/>
    <w:rsid w:val="00AA18AD"/>
    <w:rsid w:val="00AA2C90"/>
    <w:rsid w:val="00AA542A"/>
    <w:rsid w:val="00AA5CE5"/>
    <w:rsid w:val="00AA6D15"/>
    <w:rsid w:val="00AA6D3D"/>
    <w:rsid w:val="00AB48A0"/>
    <w:rsid w:val="00AB580F"/>
    <w:rsid w:val="00AB6065"/>
    <w:rsid w:val="00AC1398"/>
    <w:rsid w:val="00AD26CB"/>
    <w:rsid w:val="00AD3BCA"/>
    <w:rsid w:val="00AD5130"/>
    <w:rsid w:val="00AD7714"/>
    <w:rsid w:val="00AE31FC"/>
    <w:rsid w:val="00AF0837"/>
    <w:rsid w:val="00AF1A1E"/>
    <w:rsid w:val="00AF23CB"/>
    <w:rsid w:val="00AF3744"/>
    <w:rsid w:val="00AF4B8B"/>
    <w:rsid w:val="00AF62F3"/>
    <w:rsid w:val="00AF6A7D"/>
    <w:rsid w:val="00AF6F39"/>
    <w:rsid w:val="00AF73D6"/>
    <w:rsid w:val="00B010F8"/>
    <w:rsid w:val="00B03316"/>
    <w:rsid w:val="00B03C1B"/>
    <w:rsid w:val="00B055F3"/>
    <w:rsid w:val="00B0618B"/>
    <w:rsid w:val="00B071AA"/>
    <w:rsid w:val="00B10838"/>
    <w:rsid w:val="00B111BF"/>
    <w:rsid w:val="00B118C0"/>
    <w:rsid w:val="00B120AE"/>
    <w:rsid w:val="00B12694"/>
    <w:rsid w:val="00B130D9"/>
    <w:rsid w:val="00B14D24"/>
    <w:rsid w:val="00B22714"/>
    <w:rsid w:val="00B2367D"/>
    <w:rsid w:val="00B251A0"/>
    <w:rsid w:val="00B25572"/>
    <w:rsid w:val="00B2752E"/>
    <w:rsid w:val="00B30952"/>
    <w:rsid w:val="00B31C05"/>
    <w:rsid w:val="00B320C2"/>
    <w:rsid w:val="00B347A7"/>
    <w:rsid w:val="00B42015"/>
    <w:rsid w:val="00B42F21"/>
    <w:rsid w:val="00B4367F"/>
    <w:rsid w:val="00B4377B"/>
    <w:rsid w:val="00B4508C"/>
    <w:rsid w:val="00B47674"/>
    <w:rsid w:val="00B53014"/>
    <w:rsid w:val="00B54F0B"/>
    <w:rsid w:val="00B60376"/>
    <w:rsid w:val="00B63133"/>
    <w:rsid w:val="00B66194"/>
    <w:rsid w:val="00B669BB"/>
    <w:rsid w:val="00B7027D"/>
    <w:rsid w:val="00B71A2E"/>
    <w:rsid w:val="00B74419"/>
    <w:rsid w:val="00B75410"/>
    <w:rsid w:val="00B769EB"/>
    <w:rsid w:val="00B92458"/>
    <w:rsid w:val="00B939FB"/>
    <w:rsid w:val="00B949AA"/>
    <w:rsid w:val="00B94D24"/>
    <w:rsid w:val="00B951E0"/>
    <w:rsid w:val="00B954FC"/>
    <w:rsid w:val="00B95707"/>
    <w:rsid w:val="00B96D26"/>
    <w:rsid w:val="00BA376A"/>
    <w:rsid w:val="00BB38CB"/>
    <w:rsid w:val="00BB428D"/>
    <w:rsid w:val="00BB60AA"/>
    <w:rsid w:val="00BC2643"/>
    <w:rsid w:val="00BC269A"/>
    <w:rsid w:val="00BC2A3E"/>
    <w:rsid w:val="00BC491C"/>
    <w:rsid w:val="00BD2C4D"/>
    <w:rsid w:val="00BD2F68"/>
    <w:rsid w:val="00BD5AD5"/>
    <w:rsid w:val="00BE0787"/>
    <w:rsid w:val="00BE34BB"/>
    <w:rsid w:val="00BE3A8D"/>
    <w:rsid w:val="00BE5B12"/>
    <w:rsid w:val="00BF0219"/>
    <w:rsid w:val="00BF7769"/>
    <w:rsid w:val="00BF7E92"/>
    <w:rsid w:val="00C010EF"/>
    <w:rsid w:val="00C015C7"/>
    <w:rsid w:val="00C116F2"/>
    <w:rsid w:val="00C11CAC"/>
    <w:rsid w:val="00C11F37"/>
    <w:rsid w:val="00C1354C"/>
    <w:rsid w:val="00C139EE"/>
    <w:rsid w:val="00C15456"/>
    <w:rsid w:val="00C21D15"/>
    <w:rsid w:val="00C25692"/>
    <w:rsid w:val="00C25894"/>
    <w:rsid w:val="00C26249"/>
    <w:rsid w:val="00C274B4"/>
    <w:rsid w:val="00C27667"/>
    <w:rsid w:val="00C27750"/>
    <w:rsid w:val="00C331E5"/>
    <w:rsid w:val="00C34832"/>
    <w:rsid w:val="00C366EB"/>
    <w:rsid w:val="00C427E6"/>
    <w:rsid w:val="00C52634"/>
    <w:rsid w:val="00C5488C"/>
    <w:rsid w:val="00C55673"/>
    <w:rsid w:val="00C57117"/>
    <w:rsid w:val="00C638DC"/>
    <w:rsid w:val="00C64460"/>
    <w:rsid w:val="00C64CD8"/>
    <w:rsid w:val="00C64FD0"/>
    <w:rsid w:val="00C66406"/>
    <w:rsid w:val="00C67742"/>
    <w:rsid w:val="00C76BAB"/>
    <w:rsid w:val="00C805B3"/>
    <w:rsid w:val="00C81045"/>
    <w:rsid w:val="00C83C89"/>
    <w:rsid w:val="00C85598"/>
    <w:rsid w:val="00C85902"/>
    <w:rsid w:val="00C86C15"/>
    <w:rsid w:val="00C923F7"/>
    <w:rsid w:val="00C94B76"/>
    <w:rsid w:val="00C95854"/>
    <w:rsid w:val="00CA00AB"/>
    <w:rsid w:val="00CA0B42"/>
    <w:rsid w:val="00CA2C0E"/>
    <w:rsid w:val="00CA3564"/>
    <w:rsid w:val="00CA61A4"/>
    <w:rsid w:val="00CB07C1"/>
    <w:rsid w:val="00CB0C68"/>
    <w:rsid w:val="00CB413B"/>
    <w:rsid w:val="00CC662D"/>
    <w:rsid w:val="00CC7363"/>
    <w:rsid w:val="00CD15D1"/>
    <w:rsid w:val="00CD4041"/>
    <w:rsid w:val="00CD4607"/>
    <w:rsid w:val="00CD5826"/>
    <w:rsid w:val="00CD5B33"/>
    <w:rsid w:val="00CE1D1E"/>
    <w:rsid w:val="00CE2CEB"/>
    <w:rsid w:val="00CE4566"/>
    <w:rsid w:val="00CE5365"/>
    <w:rsid w:val="00CE5BFB"/>
    <w:rsid w:val="00CE5F4C"/>
    <w:rsid w:val="00CF1433"/>
    <w:rsid w:val="00CF2A2E"/>
    <w:rsid w:val="00CF310B"/>
    <w:rsid w:val="00CF3130"/>
    <w:rsid w:val="00CF37FC"/>
    <w:rsid w:val="00CF5EA9"/>
    <w:rsid w:val="00CF6029"/>
    <w:rsid w:val="00CF614D"/>
    <w:rsid w:val="00D008EC"/>
    <w:rsid w:val="00D0286D"/>
    <w:rsid w:val="00D0323B"/>
    <w:rsid w:val="00D035DE"/>
    <w:rsid w:val="00D05D38"/>
    <w:rsid w:val="00D0658C"/>
    <w:rsid w:val="00D07C5A"/>
    <w:rsid w:val="00D10610"/>
    <w:rsid w:val="00D11772"/>
    <w:rsid w:val="00D14005"/>
    <w:rsid w:val="00D17A39"/>
    <w:rsid w:val="00D2142E"/>
    <w:rsid w:val="00D26871"/>
    <w:rsid w:val="00D2784C"/>
    <w:rsid w:val="00D30A85"/>
    <w:rsid w:val="00D3247B"/>
    <w:rsid w:val="00D33CCD"/>
    <w:rsid w:val="00D360B6"/>
    <w:rsid w:val="00D41A49"/>
    <w:rsid w:val="00D41B01"/>
    <w:rsid w:val="00D42FB3"/>
    <w:rsid w:val="00D450B2"/>
    <w:rsid w:val="00D45FE0"/>
    <w:rsid w:val="00D47523"/>
    <w:rsid w:val="00D5125D"/>
    <w:rsid w:val="00D515FE"/>
    <w:rsid w:val="00D52D21"/>
    <w:rsid w:val="00D53C20"/>
    <w:rsid w:val="00D53EFD"/>
    <w:rsid w:val="00D54E19"/>
    <w:rsid w:val="00D576D0"/>
    <w:rsid w:val="00D629CE"/>
    <w:rsid w:val="00D62C5D"/>
    <w:rsid w:val="00D63FE6"/>
    <w:rsid w:val="00D665C1"/>
    <w:rsid w:val="00D7046C"/>
    <w:rsid w:val="00D70697"/>
    <w:rsid w:val="00D72F12"/>
    <w:rsid w:val="00D74DA5"/>
    <w:rsid w:val="00D8085A"/>
    <w:rsid w:val="00D84FB4"/>
    <w:rsid w:val="00D85982"/>
    <w:rsid w:val="00D86F61"/>
    <w:rsid w:val="00D874C5"/>
    <w:rsid w:val="00D90AA6"/>
    <w:rsid w:val="00D91A8D"/>
    <w:rsid w:val="00D97174"/>
    <w:rsid w:val="00D97194"/>
    <w:rsid w:val="00D97A6C"/>
    <w:rsid w:val="00DA3485"/>
    <w:rsid w:val="00DA4A32"/>
    <w:rsid w:val="00DA60B8"/>
    <w:rsid w:val="00DA75A1"/>
    <w:rsid w:val="00DA7F76"/>
    <w:rsid w:val="00DB0D15"/>
    <w:rsid w:val="00DB4610"/>
    <w:rsid w:val="00DB4BCD"/>
    <w:rsid w:val="00DB6AEE"/>
    <w:rsid w:val="00DB6E6E"/>
    <w:rsid w:val="00DB71A6"/>
    <w:rsid w:val="00DC07AF"/>
    <w:rsid w:val="00DC1C7A"/>
    <w:rsid w:val="00DC5161"/>
    <w:rsid w:val="00DD0A8F"/>
    <w:rsid w:val="00DD23E0"/>
    <w:rsid w:val="00DD2C58"/>
    <w:rsid w:val="00DD565D"/>
    <w:rsid w:val="00DE32F4"/>
    <w:rsid w:val="00DE4BB6"/>
    <w:rsid w:val="00DE569C"/>
    <w:rsid w:val="00DF2757"/>
    <w:rsid w:val="00DF55C5"/>
    <w:rsid w:val="00DF6161"/>
    <w:rsid w:val="00E01FE6"/>
    <w:rsid w:val="00E0534A"/>
    <w:rsid w:val="00E05BA3"/>
    <w:rsid w:val="00E05D3D"/>
    <w:rsid w:val="00E0617A"/>
    <w:rsid w:val="00E06FDB"/>
    <w:rsid w:val="00E123DE"/>
    <w:rsid w:val="00E14C06"/>
    <w:rsid w:val="00E22AFC"/>
    <w:rsid w:val="00E2445A"/>
    <w:rsid w:val="00E30AC2"/>
    <w:rsid w:val="00E359CC"/>
    <w:rsid w:val="00E35E53"/>
    <w:rsid w:val="00E36787"/>
    <w:rsid w:val="00E37DB8"/>
    <w:rsid w:val="00E37E64"/>
    <w:rsid w:val="00E418A5"/>
    <w:rsid w:val="00E42224"/>
    <w:rsid w:val="00E51793"/>
    <w:rsid w:val="00E63B65"/>
    <w:rsid w:val="00E64404"/>
    <w:rsid w:val="00E70B2D"/>
    <w:rsid w:val="00E70D0D"/>
    <w:rsid w:val="00E742F9"/>
    <w:rsid w:val="00E77AEA"/>
    <w:rsid w:val="00E80D5E"/>
    <w:rsid w:val="00E8311A"/>
    <w:rsid w:val="00E83AB9"/>
    <w:rsid w:val="00E84CAB"/>
    <w:rsid w:val="00E854BD"/>
    <w:rsid w:val="00E90CBE"/>
    <w:rsid w:val="00E9144B"/>
    <w:rsid w:val="00E944AC"/>
    <w:rsid w:val="00E97D73"/>
    <w:rsid w:val="00EA4130"/>
    <w:rsid w:val="00EA4F44"/>
    <w:rsid w:val="00EA500D"/>
    <w:rsid w:val="00EA67D4"/>
    <w:rsid w:val="00EB0435"/>
    <w:rsid w:val="00EB1F90"/>
    <w:rsid w:val="00EB295E"/>
    <w:rsid w:val="00EB3DD3"/>
    <w:rsid w:val="00EB69CF"/>
    <w:rsid w:val="00EC4024"/>
    <w:rsid w:val="00EC7645"/>
    <w:rsid w:val="00EC78D8"/>
    <w:rsid w:val="00EC7B66"/>
    <w:rsid w:val="00ED06F4"/>
    <w:rsid w:val="00ED5AE2"/>
    <w:rsid w:val="00ED612F"/>
    <w:rsid w:val="00ED78F0"/>
    <w:rsid w:val="00EE0D7C"/>
    <w:rsid w:val="00EE2108"/>
    <w:rsid w:val="00EE26C5"/>
    <w:rsid w:val="00EE352D"/>
    <w:rsid w:val="00EE3D54"/>
    <w:rsid w:val="00EE409A"/>
    <w:rsid w:val="00EE5248"/>
    <w:rsid w:val="00EE5469"/>
    <w:rsid w:val="00EE7428"/>
    <w:rsid w:val="00EF08CA"/>
    <w:rsid w:val="00F00701"/>
    <w:rsid w:val="00F01248"/>
    <w:rsid w:val="00F012F3"/>
    <w:rsid w:val="00F01BDA"/>
    <w:rsid w:val="00F01D10"/>
    <w:rsid w:val="00F03BB5"/>
    <w:rsid w:val="00F03E2C"/>
    <w:rsid w:val="00F05634"/>
    <w:rsid w:val="00F06AE2"/>
    <w:rsid w:val="00F07B44"/>
    <w:rsid w:val="00F20053"/>
    <w:rsid w:val="00F21EE0"/>
    <w:rsid w:val="00F2223F"/>
    <w:rsid w:val="00F2500D"/>
    <w:rsid w:val="00F2590F"/>
    <w:rsid w:val="00F26453"/>
    <w:rsid w:val="00F27B3B"/>
    <w:rsid w:val="00F30D08"/>
    <w:rsid w:val="00F30E01"/>
    <w:rsid w:val="00F32426"/>
    <w:rsid w:val="00F34CA0"/>
    <w:rsid w:val="00F34D6C"/>
    <w:rsid w:val="00F4018D"/>
    <w:rsid w:val="00F4089A"/>
    <w:rsid w:val="00F43096"/>
    <w:rsid w:val="00F431A9"/>
    <w:rsid w:val="00F436AC"/>
    <w:rsid w:val="00F43796"/>
    <w:rsid w:val="00F442BF"/>
    <w:rsid w:val="00F45203"/>
    <w:rsid w:val="00F45EF7"/>
    <w:rsid w:val="00F471B3"/>
    <w:rsid w:val="00F50360"/>
    <w:rsid w:val="00F509CD"/>
    <w:rsid w:val="00F52916"/>
    <w:rsid w:val="00F5429C"/>
    <w:rsid w:val="00F57597"/>
    <w:rsid w:val="00F60165"/>
    <w:rsid w:val="00F6178F"/>
    <w:rsid w:val="00F6180C"/>
    <w:rsid w:val="00F61B35"/>
    <w:rsid w:val="00F61DD2"/>
    <w:rsid w:val="00F6357F"/>
    <w:rsid w:val="00F65745"/>
    <w:rsid w:val="00F675F2"/>
    <w:rsid w:val="00F67728"/>
    <w:rsid w:val="00F677E1"/>
    <w:rsid w:val="00F73585"/>
    <w:rsid w:val="00F737D0"/>
    <w:rsid w:val="00F76F39"/>
    <w:rsid w:val="00F807E0"/>
    <w:rsid w:val="00F851FB"/>
    <w:rsid w:val="00F86D78"/>
    <w:rsid w:val="00F87F60"/>
    <w:rsid w:val="00F908CF"/>
    <w:rsid w:val="00F912D7"/>
    <w:rsid w:val="00F9136C"/>
    <w:rsid w:val="00F917D1"/>
    <w:rsid w:val="00F926C6"/>
    <w:rsid w:val="00F9291F"/>
    <w:rsid w:val="00F929FE"/>
    <w:rsid w:val="00F93C9F"/>
    <w:rsid w:val="00F93E93"/>
    <w:rsid w:val="00F97F81"/>
    <w:rsid w:val="00FA0CBD"/>
    <w:rsid w:val="00FA0FBE"/>
    <w:rsid w:val="00FA24FF"/>
    <w:rsid w:val="00FA2C44"/>
    <w:rsid w:val="00FA6B6A"/>
    <w:rsid w:val="00FA796A"/>
    <w:rsid w:val="00FB04AB"/>
    <w:rsid w:val="00FB258E"/>
    <w:rsid w:val="00FB545C"/>
    <w:rsid w:val="00FB78D5"/>
    <w:rsid w:val="00FB7F6A"/>
    <w:rsid w:val="00FC2F52"/>
    <w:rsid w:val="00FC7979"/>
    <w:rsid w:val="00FD02C6"/>
    <w:rsid w:val="00FD0485"/>
    <w:rsid w:val="00FD1FDC"/>
    <w:rsid w:val="00FD2B7E"/>
    <w:rsid w:val="00FD3E58"/>
    <w:rsid w:val="00FD5BC9"/>
    <w:rsid w:val="00FE0431"/>
    <w:rsid w:val="00FE0ABE"/>
    <w:rsid w:val="00FE2B08"/>
    <w:rsid w:val="00FE4D53"/>
    <w:rsid w:val="00FE5F23"/>
    <w:rsid w:val="00FE6879"/>
    <w:rsid w:val="00FE7B7E"/>
    <w:rsid w:val="00FF1459"/>
    <w:rsid w:val="00FF2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colormru v:ext="edit" colors="#cff,#69f,#99f,#6cf,#c9f,#09c,#3cc,#ccecff"/>
      <o:colormenu v:ext="edit" fillcolor="#cff"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rsid w:val="00433E1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433E1C"/>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433E1C"/>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433E1C"/>
    <w:pPr>
      <w:keepNext/>
      <w:numPr>
        <w:ilvl w:val="3"/>
        <w:numId w:val="1"/>
      </w:numPr>
      <w:spacing w:before="240" w:after="60"/>
      <w:outlineLvl w:val="3"/>
    </w:pPr>
    <w:rPr>
      <w:b/>
      <w:bCs/>
      <w:sz w:val="28"/>
      <w:szCs w:val="28"/>
    </w:rPr>
  </w:style>
  <w:style w:type="paragraph" w:styleId="Heading5">
    <w:name w:val="heading 5"/>
    <w:basedOn w:val="Normal"/>
    <w:next w:val="Normal"/>
    <w:qFormat/>
    <w:rsid w:val="00433E1C"/>
    <w:pPr>
      <w:numPr>
        <w:ilvl w:val="4"/>
        <w:numId w:val="1"/>
      </w:numPr>
      <w:spacing w:before="240" w:after="60"/>
      <w:outlineLvl w:val="4"/>
    </w:pPr>
    <w:rPr>
      <w:b/>
      <w:bCs/>
      <w:i/>
      <w:iCs/>
      <w:sz w:val="26"/>
      <w:szCs w:val="26"/>
    </w:rPr>
  </w:style>
  <w:style w:type="paragraph" w:styleId="Heading6">
    <w:name w:val="heading 6"/>
    <w:basedOn w:val="Normal"/>
    <w:next w:val="Normal"/>
    <w:qFormat/>
    <w:rsid w:val="00433E1C"/>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433E1C"/>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433E1C"/>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433E1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433E1C"/>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433E1C"/>
    <w:pPr>
      <w:ind w:left="800"/>
    </w:pPr>
    <w:rPr>
      <w:rFonts w:ascii="Times New Roman" w:hAnsi="Times New Roman"/>
    </w:rPr>
  </w:style>
  <w:style w:type="paragraph" w:styleId="TOC7">
    <w:name w:val="toc 7"/>
    <w:basedOn w:val="Normal"/>
    <w:next w:val="Normal"/>
    <w:autoRedefine/>
    <w:semiHidden/>
    <w:rsid w:val="00433E1C"/>
    <w:pPr>
      <w:ind w:left="1000"/>
    </w:pPr>
    <w:rPr>
      <w:rFonts w:ascii="Times New Roman" w:hAnsi="Times New Roman"/>
    </w:rPr>
  </w:style>
  <w:style w:type="paragraph" w:styleId="TOC8">
    <w:name w:val="toc 8"/>
    <w:basedOn w:val="Normal"/>
    <w:next w:val="Normal"/>
    <w:autoRedefine/>
    <w:semiHidden/>
    <w:rsid w:val="00433E1C"/>
    <w:pPr>
      <w:ind w:left="1200"/>
    </w:pPr>
    <w:rPr>
      <w:rFonts w:ascii="Times New Roman" w:hAnsi="Times New Roman"/>
    </w:rPr>
  </w:style>
  <w:style w:type="paragraph" w:styleId="TOC9">
    <w:name w:val="toc 9"/>
    <w:basedOn w:val="Normal"/>
    <w:next w:val="Normal"/>
    <w:autoRedefine/>
    <w:semiHidden/>
    <w:rsid w:val="00433E1C"/>
    <w:pPr>
      <w:ind w:left="1400"/>
    </w:pPr>
    <w:rPr>
      <w:rFonts w:ascii="Times New Roman" w:hAnsi="Times New Roman"/>
    </w:rPr>
  </w:style>
  <w:style w:type="character" w:styleId="Hyperlink">
    <w:name w:val="Hyperlink"/>
    <w:basedOn w:val="DefaultParagraphFont"/>
    <w:uiPriority w:val="99"/>
    <w:rsid w:val="00433E1C"/>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uiPriority w:val="59"/>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433E1C"/>
    <w:pPr>
      <w:spacing w:after="120" w:line="0" w:lineRule="atLeast"/>
      <w:ind w:left="360"/>
    </w:pPr>
    <w:rPr>
      <w:spacing w:val="-5"/>
    </w:rPr>
  </w:style>
  <w:style w:type="paragraph" w:customStyle="1" w:styleId="TableText">
    <w:name w:val="Table Text"/>
    <w:basedOn w:val="Normal"/>
    <w:rsid w:val="00433E1C"/>
    <w:pPr>
      <w:ind w:left="14"/>
    </w:pPr>
    <w:rPr>
      <w:spacing w:val="-5"/>
      <w:sz w:val="16"/>
    </w:rPr>
  </w:style>
  <w:style w:type="paragraph" w:customStyle="1" w:styleId="TableHeader">
    <w:name w:val="Table Header"/>
    <w:basedOn w:val="Normal"/>
    <w:rsid w:val="00433E1C"/>
    <w:pPr>
      <w:spacing w:before="60"/>
      <w:jc w:val="center"/>
    </w:pPr>
    <w:rPr>
      <w:b/>
      <w:spacing w:val="-5"/>
      <w:sz w:val="16"/>
    </w:rPr>
  </w:style>
  <w:style w:type="paragraph" w:styleId="Header">
    <w:name w:val="header"/>
    <w:basedOn w:val="Normal"/>
    <w:link w:val="HeaderChar"/>
    <w:uiPriority w:val="99"/>
    <w:rsid w:val="00433E1C"/>
    <w:pPr>
      <w:tabs>
        <w:tab w:val="center" w:pos="4320"/>
        <w:tab w:val="right" w:pos="8640"/>
      </w:tabs>
    </w:pPr>
  </w:style>
  <w:style w:type="paragraph" w:styleId="Footer">
    <w:name w:val="footer"/>
    <w:basedOn w:val="Normal"/>
    <w:rsid w:val="00433E1C"/>
    <w:pPr>
      <w:tabs>
        <w:tab w:val="center" w:pos="4320"/>
        <w:tab w:val="right" w:pos="8640"/>
      </w:tabs>
    </w:pPr>
  </w:style>
  <w:style w:type="character" w:customStyle="1" w:styleId="Heading3CharChar">
    <w:name w:val="Heading 3 Char Char"/>
    <w:basedOn w:val="DefaultParagraphFont"/>
    <w:rsid w:val="00433E1C"/>
    <w:rPr>
      <w:rFonts w:ascii="Arial" w:hAnsi="Arial" w:cs="Arial"/>
      <w:b/>
      <w:bCs/>
      <w:noProof w:val="0"/>
      <w:sz w:val="22"/>
      <w:szCs w:val="26"/>
      <w:lang w:val="en-US" w:eastAsia="en-US" w:bidi="ar-SA"/>
    </w:rPr>
  </w:style>
  <w:style w:type="paragraph" w:customStyle="1" w:styleId="TableEntry">
    <w:name w:val="Table Entry"/>
    <w:basedOn w:val="Normal"/>
    <w:rsid w:val="00433E1C"/>
    <w:rPr>
      <w:sz w:val="18"/>
    </w:rPr>
  </w:style>
  <w:style w:type="paragraph" w:styleId="BodyText3">
    <w:name w:val="Body Text 3"/>
    <w:basedOn w:val="Normal"/>
    <w:rsid w:val="00433E1C"/>
    <w:pPr>
      <w:spacing w:after="120"/>
    </w:pPr>
    <w:rPr>
      <w:sz w:val="16"/>
      <w:szCs w:val="16"/>
    </w:rPr>
  </w:style>
  <w:style w:type="paragraph" w:customStyle="1" w:styleId="BracketedTemplateInstructions">
    <w:name w:val="Bracketed Template Instructions"/>
    <w:basedOn w:val="Normal"/>
    <w:rsid w:val="00433E1C"/>
    <w:rPr>
      <w:sz w:val="16"/>
    </w:rPr>
  </w:style>
  <w:style w:type="paragraph" w:customStyle="1" w:styleId="StyleHeading3Italic">
    <w:name w:val="Style Heading 3 + Italic"/>
    <w:basedOn w:val="Heading3"/>
    <w:rsid w:val="00433E1C"/>
    <w:rPr>
      <w:i/>
      <w:iCs/>
    </w:rPr>
  </w:style>
  <w:style w:type="character" w:customStyle="1" w:styleId="StyleHeading3ItalicChar">
    <w:name w:val="Style Heading 3 + Italic Char"/>
    <w:basedOn w:val="Heading3CharChar"/>
    <w:rsid w:val="00433E1C"/>
    <w:rPr>
      <w:i/>
      <w:iCs/>
    </w:rPr>
  </w:style>
  <w:style w:type="paragraph" w:customStyle="1" w:styleId="StyleTableHeader10pt">
    <w:name w:val="Style Table Header + 10 pt"/>
    <w:basedOn w:val="TableHeader"/>
    <w:rsid w:val="00433E1C"/>
    <w:rPr>
      <w:bCs/>
      <w:sz w:val="20"/>
    </w:rPr>
  </w:style>
  <w:style w:type="paragraph" w:customStyle="1" w:styleId="StyleBodyText8ptBoldAfter0pt">
    <w:name w:val="Style Body Text + 8 pt Bold After:  0 pt"/>
    <w:basedOn w:val="BodyText"/>
    <w:rsid w:val="00433E1C"/>
    <w:pPr>
      <w:spacing w:after="0"/>
      <w:ind w:left="0"/>
    </w:pPr>
    <w:rPr>
      <w:b/>
      <w:bCs/>
      <w:sz w:val="16"/>
    </w:rPr>
  </w:style>
  <w:style w:type="paragraph" w:customStyle="1" w:styleId="StyleBodyTextBoldCentered">
    <w:name w:val="Style Body Text + Bold Centered"/>
    <w:basedOn w:val="BodyText"/>
    <w:rsid w:val="00433E1C"/>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uiPriority w:val="22"/>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uiPriority w:val="20"/>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FootnoteText">
    <w:name w:val="footnote text"/>
    <w:basedOn w:val="Normal"/>
    <w:link w:val="FootnoteTextChar"/>
    <w:uiPriority w:val="99"/>
    <w:rsid w:val="009A1184"/>
    <w:pPr>
      <w:overflowPunct w:val="0"/>
      <w:autoSpaceDE w:val="0"/>
      <w:autoSpaceDN w:val="0"/>
      <w:adjustRightInd w:val="0"/>
      <w:textAlignment w:val="baseline"/>
    </w:pPr>
    <w:rPr>
      <w:rFonts w:ascii="Times New Roman" w:hAnsi="Times New Roman"/>
    </w:rPr>
  </w:style>
  <w:style w:type="paragraph" w:styleId="BlockText">
    <w:name w:val="Block Text"/>
    <w:basedOn w:val="Normal"/>
    <w:rsid w:val="009062A8"/>
    <w:pPr>
      <w:overflowPunct w:val="0"/>
      <w:autoSpaceDE w:val="0"/>
      <w:autoSpaceDN w:val="0"/>
      <w:adjustRightInd w:val="0"/>
      <w:spacing w:before="60" w:after="60"/>
      <w:ind w:left="72" w:right="72"/>
      <w:textAlignment w:val="baseline"/>
    </w:pPr>
  </w:style>
  <w:style w:type="paragraph" w:styleId="List">
    <w:name w:val="List"/>
    <w:basedOn w:val="BodyText"/>
    <w:rsid w:val="009062A8"/>
    <w:pPr>
      <w:tabs>
        <w:tab w:val="left" w:pos="3240"/>
      </w:tabs>
      <w:spacing w:before="115" w:after="0" w:line="240" w:lineRule="auto"/>
      <w:ind w:left="3960" w:hanging="360"/>
    </w:pPr>
    <w:rPr>
      <w:rFonts w:ascii="Times New Roman" w:hAnsi="Times New Roman"/>
      <w:spacing w:val="0"/>
    </w:rPr>
  </w:style>
  <w:style w:type="paragraph" w:customStyle="1" w:styleId="BlurbHeads">
    <w:name w:val="Blurb Heads"/>
    <w:basedOn w:val="Header"/>
    <w:next w:val="Normal"/>
    <w:rsid w:val="009062A8"/>
    <w:rPr>
      <w:rFonts w:ascii="Times New Roman" w:hAnsi="Times New Roman"/>
      <w:b/>
      <w:i/>
      <w:sz w:val="24"/>
    </w:rPr>
  </w:style>
  <w:style w:type="paragraph" w:styleId="TOCHeading">
    <w:name w:val="TOC Heading"/>
    <w:basedOn w:val="Heading1"/>
    <w:next w:val="Normal"/>
    <w:uiPriority w:val="39"/>
    <w:semiHidden/>
    <w:unhideWhenUsed/>
    <w:qFormat/>
    <w:rsid w:val="0039147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styleId="TableWeb2">
    <w:name w:val="Table Web 2"/>
    <w:basedOn w:val="TableNormal"/>
    <w:rsid w:val="0039147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F03BB5"/>
    <w:pPr>
      <w:ind w:left="720"/>
      <w:contextualSpacing/>
    </w:pPr>
  </w:style>
  <w:style w:type="character" w:styleId="CommentReference">
    <w:name w:val="annotation reference"/>
    <w:basedOn w:val="DefaultParagraphFont"/>
    <w:uiPriority w:val="99"/>
    <w:rsid w:val="00E418A5"/>
    <w:rPr>
      <w:sz w:val="16"/>
      <w:szCs w:val="16"/>
    </w:rPr>
  </w:style>
  <w:style w:type="paragraph" w:styleId="CommentText">
    <w:name w:val="annotation text"/>
    <w:basedOn w:val="Normal"/>
    <w:link w:val="CommentTextChar"/>
    <w:uiPriority w:val="99"/>
    <w:rsid w:val="00E418A5"/>
  </w:style>
  <w:style w:type="character" w:customStyle="1" w:styleId="CommentTextChar">
    <w:name w:val="Comment Text Char"/>
    <w:basedOn w:val="DefaultParagraphFont"/>
    <w:link w:val="CommentText"/>
    <w:uiPriority w:val="99"/>
    <w:rsid w:val="00E418A5"/>
    <w:rPr>
      <w:rFonts w:ascii="Arial" w:hAnsi="Arial"/>
    </w:rPr>
  </w:style>
  <w:style w:type="paragraph" w:styleId="CommentSubject">
    <w:name w:val="annotation subject"/>
    <w:basedOn w:val="CommentText"/>
    <w:next w:val="CommentText"/>
    <w:link w:val="CommentSubjectChar"/>
    <w:rsid w:val="00E418A5"/>
    <w:rPr>
      <w:b/>
      <w:bCs/>
    </w:rPr>
  </w:style>
  <w:style w:type="character" w:customStyle="1" w:styleId="CommentSubjectChar">
    <w:name w:val="Comment Subject Char"/>
    <w:basedOn w:val="CommentTextChar"/>
    <w:link w:val="CommentSubject"/>
    <w:rsid w:val="00E418A5"/>
    <w:rPr>
      <w:b/>
      <w:bCs/>
    </w:rPr>
  </w:style>
  <w:style w:type="character" w:customStyle="1" w:styleId="HeaderChar">
    <w:name w:val="Header Char"/>
    <w:basedOn w:val="DefaultParagraphFont"/>
    <w:link w:val="Header"/>
    <w:uiPriority w:val="99"/>
    <w:rsid w:val="0077710C"/>
    <w:rPr>
      <w:rFonts w:ascii="Arial" w:hAnsi="Arial"/>
    </w:rPr>
  </w:style>
  <w:style w:type="character" w:styleId="FootnoteReference">
    <w:name w:val="footnote reference"/>
    <w:basedOn w:val="DefaultParagraphFont"/>
    <w:uiPriority w:val="99"/>
    <w:rsid w:val="008A4FAA"/>
    <w:rPr>
      <w:vertAlign w:val="superscript"/>
    </w:rPr>
  </w:style>
  <w:style w:type="paragraph" w:styleId="NormalWeb">
    <w:name w:val="Normal (Web)"/>
    <w:basedOn w:val="Normal"/>
    <w:uiPriority w:val="99"/>
    <w:unhideWhenUsed/>
    <w:rsid w:val="008F6445"/>
    <w:pPr>
      <w:spacing w:before="100" w:beforeAutospacing="1" w:after="100" w:afterAutospacing="1"/>
    </w:pPr>
    <w:rPr>
      <w:rFonts w:ascii="Times New Roman" w:hAnsi="Times New Roman"/>
      <w:sz w:val="24"/>
      <w:szCs w:val="24"/>
    </w:rPr>
  </w:style>
  <w:style w:type="paragraph" w:customStyle="1" w:styleId="Default">
    <w:name w:val="Default"/>
    <w:rsid w:val="00800D7C"/>
    <w:pPr>
      <w:autoSpaceDE w:val="0"/>
      <w:autoSpaceDN w:val="0"/>
      <w:adjustRightInd w:val="0"/>
    </w:pPr>
    <w:rPr>
      <w:rFonts w:eastAsiaTheme="minorHAnsi"/>
      <w:color w:val="000000"/>
      <w:sz w:val="24"/>
      <w:szCs w:val="24"/>
    </w:rPr>
  </w:style>
  <w:style w:type="paragraph" w:customStyle="1" w:styleId="Pa12">
    <w:name w:val="Pa12"/>
    <w:basedOn w:val="Default"/>
    <w:next w:val="Default"/>
    <w:uiPriority w:val="99"/>
    <w:rsid w:val="00800D7C"/>
    <w:pPr>
      <w:spacing w:line="191" w:lineRule="atLeast"/>
    </w:pPr>
    <w:rPr>
      <w:rFonts w:ascii="Gotham XNarrow Book" w:hAnsi="Gotham XNarrow Book" w:cstheme="minorBidi"/>
      <w:color w:val="auto"/>
    </w:rPr>
  </w:style>
  <w:style w:type="character" w:customStyle="1" w:styleId="A14">
    <w:name w:val="A14"/>
    <w:uiPriority w:val="99"/>
    <w:rsid w:val="00800D7C"/>
    <w:rPr>
      <w:rFonts w:cs="Gotham XNarrow Book"/>
      <w:color w:val="000000"/>
      <w:sz w:val="22"/>
      <w:szCs w:val="22"/>
    </w:rPr>
  </w:style>
  <w:style w:type="paragraph" w:customStyle="1" w:styleId="Pa3">
    <w:name w:val="Pa3"/>
    <w:basedOn w:val="Default"/>
    <w:next w:val="Default"/>
    <w:uiPriority w:val="99"/>
    <w:rsid w:val="00800D7C"/>
    <w:pPr>
      <w:spacing w:line="191" w:lineRule="atLeast"/>
    </w:pPr>
    <w:rPr>
      <w:rFonts w:ascii="Gotham XNarrow Book" w:hAnsi="Gotham XNarrow Book" w:cstheme="minorBidi"/>
      <w:color w:val="auto"/>
    </w:rPr>
  </w:style>
  <w:style w:type="paragraph" w:customStyle="1" w:styleId="Pa4">
    <w:name w:val="Pa4"/>
    <w:basedOn w:val="Default"/>
    <w:next w:val="Default"/>
    <w:uiPriority w:val="99"/>
    <w:rsid w:val="00800D7C"/>
    <w:pPr>
      <w:spacing w:line="191" w:lineRule="atLeast"/>
    </w:pPr>
    <w:rPr>
      <w:rFonts w:ascii="Gotham XNarrow Book" w:hAnsi="Gotham XNarrow Book" w:cstheme="minorBidi"/>
      <w:color w:val="auto"/>
    </w:rPr>
  </w:style>
  <w:style w:type="paragraph" w:styleId="ListNumber2">
    <w:name w:val="List Number 2"/>
    <w:basedOn w:val="Normal"/>
    <w:rsid w:val="0015627D"/>
    <w:pPr>
      <w:numPr>
        <w:numId w:val="16"/>
      </w:numPr>
      <w:contextualSpacing/>
    </w:pPr>
  </w:style>
  <w:style w:type="character" w:customStyle="1" w:styleId="ListParagraphChar">
    <w:name w:val="List Paragraph Char"/>
    <w:basedOn w:val="DefaultParagraphFont"/>
    <w:link w:val="ListParagraph"/>
    <w:uiPriority w:val="34"/>
    <w:locked/>
    <w:rsid w:val="0015627D"/>
    <w:rPr>
      <w:rFonts w:ascii="Arial" w:hAnsi="Arial"/>
    </w:rPr>
  </w:style>
  <w:style w:type="character" w:customStyle="1" w:styleId="FootnoteTextChar">
    <w:name w:val="Footnote Text Char"/>
    <w:basedOn w:val="DefaultParagraphFont"/>
    <w:link w:val="FootnoteText"/>
    <w:uiPriority w:val="99"/>
    <w:rsid w:val="0015627D"/>
  </w:style>
</w:styles>
</file>

<file path=word/webSettings.xml><?xml version="1.0" encoding="utf-8"?>
<w:webSettings xmlns:r="http://schemas.openxmlformats.org/officeDocument/2006/relationships" xmlns:w="http://schemas.openxmlformats.org/wordprocessingml/2006/main">
  <w:divs>
    <w:div w:id="13701803">
      <w:bodyDiv w:val="1"/>
      <w:marLeft w:val="0"/>
      <w:marRight w:val="0"/>
      <w:marTop w:val="0"/>
      <w:marBottom w:val="0"/>
      <w:divBdr>
        <w:top w:val="none" w:sz="0" w:space="0" w:color="auto"/>
        <w:left w:val="none" w:sz="0" w:space="0" w:color="auto"/>
        <w:bottom w:val="none" w:sz="0" w:space="0" w:color="auto"/>
        <w:right w:val="none" w:sz="0" w:space="0" w:color="auto"/>
      </w:divBdr>
    </w:div>
    <w:div w:id="91122837">
      <w:bodyDiv w:val="1"/>
      <w:marLeft w:val="0"/>
      <w:marRight w:val="0"/>
      <w:marTop w:val="0"/>
      <w:marBottom w:val="0"/>
      <w:divBdr>
        <w:top w:val="none" w:sz="0" w:space="0" w:color="auto"/>
        <w:left w:val="none" w:sz="0" w:space="0" w:color="auto"/>
        <w:bottom w:val="none" w:sz="0" w:space="0" w:color="auto"/>
        <w:right w:val="none" w:sz="0" w:space="0" w:color="auto"/>
      </w:divBdr>
    </w:div>
    <w:div w:id="122233676">
      <w:bodyDiv w:val="1"/>
      <w:marLeft w:val="0"/>
      <w:marRight w:val="0"/>
      <w:marTop w:val="0"/>
      <w:marBottom w:val="0"/>
      <w:divBdr>
        <w:top w:val="none" w:sz="0" w:space="0" w:color="auto"/>
        <w:left w:val="none" w:sz="0" w:space="0" w:color="auto"/>
        <w:bottom w:val="none" w:sz="0" w:space="0" w:color="auto"/>
        <w:right w:val="none" w:sz="0" w:space="0" w:color="auto"/>
      </w:divBdr>
      <w:divsChild>
        <w:div w:id="1122917172">
          <w:marLeft w:val="634"/>
          <w:marRight w:val="0"/>
          <w:marTop w:val="0"/>
          <w:marBottom w:val="0"/>
          <w:divBdr>
            <w:top w:val="none" w:sz="0" w:space="0" w:color="auto"/>
            <w:left w:val="none" w:sz="0" w:space="0" w:color="auto"/>
            <w:bottom w:val="none" w:sz="0" w:space="0" w:color="auto"/>
            <w:right w:val="none" w:sz="0" w:space="0" w:color="auto"/>
          </w:divBdr>
        </w:div>
      </w:divsChild>
    </w:div>
    <w:div w:id="194852996">
      <w:bodyDiv w:val="1"/>
      <w:marLeft w:val="0"/>
      <w:marRight w:val="0"/>
      <w:marTop w:val="0"/>
      <w:marBottom w:val="0"/>
      <w:divBdr>
        <w:top w:val="none" w:sz="0" w:space="0" w:color="auto"/>
        <w:left w:val="none" w:sz="0" w:space="0" w:color="auto"/>
        <w:bottom w:val="none" w:sz="0" w:space="0" w:color="auto"/>
        <w:right w:val="none" w:sz="0" w:space="0" w:color="auto"/>
      </w:divBdr>
      <w:divsChild>
        <w:div w:id="1140346642">
          <w:marLeft w:val="634"/>
          <w:marRight w:val="0"/>
          <w:marTop w:val="0"/>
          <w:marBottom w:val="0"/>
          <w:divBdr>
            <w:top w:val="none" w:sz="0" w:space="0" w:color="auto"/>
            <w:left w:val="none" w:sz="0" w:space="0" w:color="auto"/>
            <w:bottom w:val="none" w:sz="0" w:space="0" w:color="auto"/>
            <w:right w:val="none" w:sz="0" w:space="0" w:color="auto"/>
          </w:divBdr>
        </w:div>
      </w:divsChild>
    </w:div>
    <w:div w:id="260259142">
      <w:bodyDiv w:val="1"/>
      <w:marLeft w:val="0"/>
      <w:marRight w:val="0"/>
      <w:marTop w:val="0"/>
      <w:marBottom w:val="0"/>
      <w:divBdr>
        <w:top w:val="none" w:sz="0" w:space="0" w:color="auto"/>
        <w:left w:val="none" w:sz="0" w:space="0" w:color="auto"/>
        <w:bottom w:val="none" w:sz="0" w:space="0" w:color="auto"/>
        <w:right w:val="none" w:sz="0" w:space="0" w:color="auto"/>
      </w:divBdr>
    </w:div>
    <w:div w:id="266082985">
      <w:bodyDiv w:val="1"/>
      <w:marLeft w:val="0"/>
      <w:marRight w:val="0"/>
      <w:marTop w:val="0"/>
      <w:marBottom w:val="0"/>
      <w:divBdr>
        <w:top w:val="none" w:sz="0" w:space="0" w:color="auto"/>
        <w:left w:val="none" w:sz="0" w:space="0" w:color="auto"/>
        <w:bottom w:val="none" w:sz="0" w:space="0" w:color="auto"/>
        <w:right w:val="none" w:sz="0" w:space="0" w:color="auto"/>
      </w:divBdr>
    </w:div>
    <w:div w:id="306739818">
      <w:bodyDiv w:val="1"/>
      <w:marLeft w:val="0"/>
      <w:marRight w:val="0"/>
      <w:marTop w:val="0"/>
      <w:marBottom w:val="0"/>
      <w:divBdr>
        <w:top w:val="none" w:sz="0" w:space="0" w:color="auto"/>
        <w:left w:val="none" w:sz="0" w:space="0" w:color="auto"/>
        <w:bottom w:val="none" w:sz="0" w:space="0" w:color="auto"/>
        <w:right w:val="none" w:sz="0" w:space="0" w:color="auto"/>
      </w:divBdr>
    </w:div>
    <w:div w:id="307830338">
      <w:bodyDiv w:val="1"/>
      <w:marLeft w:val="0"/>
      <w:marRight w:val="0"/>
      <w:marTop w:val="0"/>
      <w:marBottom w:val="0"/>
      <w:divBdr>
        <w:top w:val="none" w:sz="0" w:space="0" w:color="auto"/>
        <w:left w:val="none" w:sz="0" w:space="0" w:color="auto"/>
        <w:bottom w:val="none" w:sz="0" w:space="0" w:color="auto"/>
        <w:right w:val="none" w:sz="0" w:space="0" w:color="auto"/>
      </w:divBdr>
    </w:div>
    <w:div w:id="376124211">
      <w:bodyDiv w:val="1"/>
      <w:marLeft w:val="0"/>
      <w:marRight w:val="0"/>
      <w:marTop w:val="0"/>
      <w:marBottom w:val="0"/>
      <w:divBdr>
        <w:top w:val="none" w:sz="0" w:space="0" w:color="auto"/>
        <w:left w:val="none" w:sz="0" w:space="0" w:color="auto"/>
        <w:bottom w:val="none" w:sz="0" w:space="0" w:color="auto"/>
        <w:right w:val="none" w:sz="0" w:space="0" w:color="auto"/>
      </w:divBdr>
    </w:div>
    <w:div w:id="465009494">
      <w:bodyDiv w:val="1"/>
      <w:marLeft w:val="0"/>
      <w:marRight w:val="0"/>
      <w:marTop w:val="0"/>
      <w:marBottom w:val="0"/>
      <w:divBdr>
        <w:top w:val="none" w:sz="0" w:space="0" w:color="auto"/>
        <w:left w:val="none" w:sz="0" w:space="0" w:color="auto"/>
        <w:bottom w:val="none" w:sz="0" w:space="0" w:color="auto"/>
        <w:right w:val="none" w:sz="0" w:space="0" w:color="auto"/>
      </w:divBdr>
      <w:divsChild>
        <w:div w:id="245918898">
          <w:marLeft w:val="634"/>
          <w:marRight w:val="0"/>
          <w:marTop w:val="0"/>
          <w:marBottom w:val="0"/>
          <w:divBdr>
            <w:top w:val="none" w:sz="0" w:space="0" w:color="auto"/>
            <w:left w:val="none" w:sz="0" w:space="0" w:color="auto"/>
            <w:bottom w:val="none" w:sz="0" w:space="0" w:color="auto"/>
            <w:right w:val="none" w:sz="0" w:space="0" w:color="auto"/>
          </w:divBdr>
        </w:div>
      </w:divsChild>
    </w:div>
    <w:div w:id="557669766">
      <w:bodyDiv w:val="1"/>
      <w:marLeft w:val="0"/>
      <w:marRight w:val="0"/>
      <w:marTop w:val="0"/>
      <w:marBottom w:val="0"/>
      <w:divBdr>
        <w:top w:val="none" w:sz="0" w:space="0" w:color="auto"/>
        <w:left w:val="none" w:sz="0" w:space="0" w:color="auto"/>
        <w:bottom w:val="none" w:sz="0" w:space="0" w:color="auto"/>
        <w:right w:val="none" w:sz="0" w:space="0" w:color="auto"/>
      </w:divBdr>
    </w:div>
    <w:div w:id="594896665">
      <w:bodyDiv w:val="1"/>
      <w:marLeft w:val="0"/>
      <w:marRight w:val="0"/>
      <w:marTop w:val="0"/>
      <w:marBottom w:val="0"/>
      <w:divBdr>
        <w:top w:val="none" w:sz="0" w:space="0" w:color="auto"/>
        <w:left w:val="none" w:sz="0" w:space="0" w:color="auto"/>
        <w:bottom w:val="none" w:sz="0" w:space="0" w:color="auto"/>
        <w:right w:val="none" w:sz="0" w:space="0" w:color="auto"/>
      </w:divBdr>
    </w:div>
    <w:div w:id="606233217">
      <w:bodyDiv w:val="1"/>
      <w:marLeft w:val="0"/>
      <w:marRight w:val="0"/>
      <w:marTop w:val="0"/>
      <w:marBottom w:val="0"/>
      <w:divBdr>
        <w:top w:val="none" w:sz="0" w:space="0" w:color="auto"/>
        <w:left w:val="none" w:sz="0" w:space="0" w:color="auto"/>
        <w:bottom w:val="none" w:sz="0" w:space="0" w:color="auto"/>
        <w:right w:val="none" w:sz="0" w:space="0" w:color="auto"/>
      </w:divBdr>
    </w:div>
    <w:div w:id="615645715">
      <w:bodyDiv w:val="1"/>
      <w:marLeft w:val="0"/>
      <w:marRight w:val="0"/>
      <w:marTop w:val="0"/>
      <w:marBottom w:val="0"/>
      <w:divBdr>
        <w:top w:val="none" w:sz="0" w:space="0" w:color="auto"/>
        <w:left w:val="none" w:sz="0" w:space="0" w:color="auto"/>
        <w:bottom w:val="none" w:sz="0" w:space="0" w:color="auto"/>
        <w:right w:val="none" w:sz="0" w:space="0" w:color="auto"/>
      </w:divBdr>
    </w:div>
    <w:div w:id="624776754">
      <w:bodyDiv w:val="1"/>
      <w:marLeft w:val="0"/>
      <w:marRight w:val="0"/>
      <w:marTop w:val="0"/>
      <w:marBottom w:val="0"/>
      <w:divBdr>
        <w:top w:val="none" w:sz="0" w:space="0" w:color="auto"/>
        <w:left w:val="none" w:sz="0" w:space="0" w:color="auto"/>
        <w:bottom w:val="none" w:sz="0" w:space="0" w:color="auto"/>
        <w:right w:val="none" w:sz="0" w:space="0" w:color="auto"/>
      </w:divBdr>
    </w:div>
    <w:div w:id="1092556190">
      <w:bodyDiv w:val="1"/>
      <w:marLeft w:val="0"/>
      <w:marRight w:val="0"/>
      <w:marTop w:val="0"/>
      <w:marBottom w:val="0"/>
      <w:divBdr>
        <w:top w:val="none" w:sz="0" w:space="0" w:color="auto"/>
        <w:left w:val="none" w:sz="0" w:space="0" w:color="auto"/>
        <w:bottom w:val="none" w:sz="0" w:space="0" w:color="auto"/>
        <w:right w:val="none" w:sz="0" w:space="0" w:color="auto"/>
      </w:divBdr>
    </w:div>
    <w:div w:id="1203133337">
      <w:bodyDiv w:val="1"/>
      <w:marLeft w:val="0"/>
      <w:marRight w:val="0"/>
      <w:marTop w:val="0"/>
      <w:marBottom w:val="0"/>
      <w:divBdr>
        <w:top w:val="none" w:sz="0" w:space="0" w:color="auto"/>
        <w:left w:val="none" w:sz="0" w:space="0" w:color="auto"/>
        <w:bottom w:val="none" w:sz="0" w:space="0" w:color="auto"/>
        <w:right w:val="none" w:sz="0" w:space="0" w:color="auto"/>
      </w:divBdr>
    </w:div>
    <w:div w:id="1587301042">
      <w:bodyDiv w:val="1"/>
      <w:marLeft w:val="0"/>
      <w:marRight w:val="0"/>
      <w:marTop w:val="0"/>
      <w:marBottom w:val="0"/>
      <w:divBdr>
        <w:top w:val="none" w:sz="0" w:space="0" w:color="auto"/>
        <w:left w:val="none" w:sz="0" w:space="0" w:color="auto"/>
        <w:bottom w:val="none" w:sz="0" w:space="0" w:color="auto"/>
        <w:right w:val="none" w:sz="0" w:space="0" w:color="auto"/>
      </w:divBdr>
    </w:div>
    <w:div w:id="1681732730">
      <w:bodyDiv w:val="1"/>
      <w:marLeft w:val="0"/>
      <w:marRight w:val="0"/>
      <w:marTop w:val="0"/>
      <w:marBottom w:val="0"/>
      <w:divBdr>
        <w:top w:val="none" w:sz="0" w:space="0" w:color="auto"/>
        <w:left w:val="none" w:sz="0" w:space="0" w:color="auto"/>
        <w:bottom w:val="none" w:sz="0" w:space="0" w:color="auto"/>
        <w:right w:val="none" w:sz="0" w:space="0" w:color="auto"/>
      </w:divBdr>
      <w:divsChild>
        <w:div w:id="537202184">
          <w:marLeft w:val="0"/>
          <w:marRight w:val="0"/>
          <w:marTop w:val="0"/>
          <w:marBottom w:val="0"/>
          <w:divBdr>
            <w:top w:val="none" w:sz="0" w:space="0" w:color="auto"/>
            <w:left w:val="none" w:sz="0" w:space="0" w:color="auto"/>
            <w:bottom w:val="none" w:sz="0" w:space="0" w:color="auto"/>
            <w:right w:val="none" w:sz="0" w:space="0" w:color="auto"/>
          </w:divBdr>
          <w:divsChild>
            <w:div w:id="10041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5712">
      <w:bodyDiv w:val="1"/>
      <w:marLeft w:val="0"/>
      <w:marRight w:val="0"/>
      <w:marTop w:val="0"/>
      <w:marBottom w:val="0"/>
      <w:divBdr>
        <w:top w:val="none" w:sz="0" w:space="0" w:color="auto"/>
        <w:left w:val="none" w:sz="0" w:space="0" w:color="auto"/>
        <w:bottom w:val="none" w:sz="0" w:space="0" w:color="auto"/>
        <w:right w:val="none" w:sz="0" w:space="0" w:color="auto"/>
      </w:divBdr>
    </w:div>
    <w:div w:id="1726835817">
      <w:bodyDiv w:val="1"/>
      <w:marLeft w:val="0"/>
      <w:marRight w:val="0"/>
      <w:marTop w:val="0"/>
      <w:marBottom w:val="0"/>
      <w:divBdr>
        <w:top w:val="none" w:sz="0" w:space="0" w:color="auto"/>
        <w:left w:val="none" w:sz="0" w:space="0" w:color="auto"/>
        <w:bottom w:val="none" w:sz="0" w:space="0" w:color="auto"/>
        <w:right w:val="none" w:sz="0" w:space="0" w:color="auto"/>
      </w:divBdr>
    </w:div>
    <w:div w:id="1734160672">
      <w:bodyDiv w:val="1"/>
      <w:marLeft w:val="0"/>
      <w:marRight w:val="0"/>
      <w:marTop w:val="0"/>
      <w:marBottom w:val="0"/>
      <w:divBdr>
        <w:top w:val="none" w:sz="0" w:space="0" w:color="auto"/>
        <w:left w:val="none" w:sz="0" w:space="0" w:color="auto"/>
        <w:bottom w:val="none" w:sz="0" w:space="0" w:color="auto"/>
        <w:right w:val="none" w:sz="0" w:space="0" w:color="auto"/>
      </w:divBdr>
    </w:div>
    <w:div w:id="1805194107">
      <w:bodyDiv w:val="1"/>
      <w:marLeft w:val="0"/>
      <w:marRight w:val="0"/>
      <w:marTop w:val="0"/>
      <w:marBottom w:val="0"/>
      <w:divBdr>
        <w:top w:val="none" w:sz="0" w:space="0" w:color="auto"/>
        <w:left w:val="none" w:sz="0" w:space="0" w:color="auto"/>
        <w:bottom w:val="none" w:sz="0" w:space="0" w:color="auto"/>
        <w:right w:val="none" w:sz="0" w:space="0" w:color="auto"/>
      </w:divBdr>
    </w:div>
    <w:div w:id="1829788514">
      <w:bodyDiv w:val="1"/>
      <w:marLeft w:val="0"/>
      <w:marRight w:val="0"/>
      <w:marTop w:val="0"/>
      <w:marBottom w:val="0"/>
      <w:divBdr>
        <w:top w:val="none" w:sz="0" w:space="0" w:color="auto"/>
        <w:left w:val="none" w:sz="0" w:space="0" w:color="auto"/>
        <w:bottom w:val="none" w:sz="0" w:space="0" w:color="auto"/>
        <w:right w:val="none" w:sz="0" w:space="0" w:color="auto"/>
      </w:divBdr>
    </w:div>
    <w:div w:id="1838764691">
      <w:bodyDiv w:val="1"/>
      <w:marLeft w:val="0"/>
      <w:marRight w:val="0"/>
      <w:marTop w:val="0"/>
      <w:marBottom w:val="0"/>
      <w:divBdr>
        <w:top w:val="none" w:sz="0" w:space="0" w:color="auto"/>
        <w:left w:val="none" w:sz="0" w:space="0" w:color="auto"/>
        <w:bottom w:val="none" w:sz="0" w:space="0" w:color="auto"/>
        <w:right w:val="none" w:sz="0" w:space="0" w:color="auto"/>
      </w:divBdr>
    </w:div>
    <w:div w:id="1890071687">
      <w:bodyDiv w:val="1"/>
      <w:marLeft w:val="0"/>
      <w:marRight w:val="0"/>
      <w:marTop w:val="0"/>
      <w:marBottom w:val="0"/>
      <w:divBdr>
        <w:top w:val="none" w:sz="0" w:space="0" w:color="auto"/>
        <w:left w:val="none" w:sz="0" w:space="0" w:color="auto"/>
        <w:bottom w:val="none" w:sz="0" w:space="0" w:color="auto"/>
        <w:right w:val="none" w:sz="0" w:space="0" w:color="auto"/>
      </w:divBdr>
    </w:div>
    <w:div w:id="1939364898">
      <w:bodyDiv w:val="1"/>
      <w:marLeft w:val="0"/>
      <w:marRight w:val="0"/>
      <w:marTop w:val="0"/>
      <w:marBottom w:val="0"/>
      <w:divBdr>
        <w:top w:val="none" w:sz="0" w:space="0" w:color="auto"/>
        <w:left w:val="none" w:sz="0" w:space="0" w:color="auto"/>
        <w:bottom w:val="none" w:sz="0" w:space="0" w:color="auto"/>
        <w:right w:val="none" w:sz="0" w:space="0" w:color="auto"/>
      </w:divBdr>
    </w:div>
    <w:div w:id="1975333952">
      <w:bodyDiv w:val="1"/>
      <w:marLeft w:val="0"/>
      <w:marRight w:val="0"/>
      <w:marTop w:val="0"/>
      <w:marBottom w:val="0"/>
      <w:divBdr>
        <w:top w:val="none" w:sz="0" w:space="0" w:color="auto"/>
        <w:left w:val="none" w:sz="0" w:space="0" w:color="auto"/>
        <w:bottom w:val="none" w:sz="0" w:space="0" w:color="auto"/>
        <w:right w:val="none" w:sz="0" w:space="0" w:color="auto"/>
      </w:divBdr>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 w:id="21081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ahima.org/~/media/AHIMA/Files/HIM-Trends/IG_Principles.ashx" TargetMode="External"/><Relationship Id="rId3" Type="http://schemas.openxmlformats.org/officeDocument/2006/relationships/hyperlink" Target="http://search.proquest.com.library.capella.edu/docview/1399741170?pq-origsite=summon" TargetMode="External"/><Relationship Id="rId7" Type="http://schemas.openxmlformats.org/officeDocument/2006/relationships/hyperlink" Target="http://www.ahima.org/~/media/AHIMA/Files/HIM-Trends/IGSurveyWhitePaperCR_7_27.ashx?la=en" TargetMode="External"/><Relationship Id="rId12" Type="http://schemas.openxmlformats.org/officeDocument/2006/relationships/hyperlink" Target="http://www.ihe.net/Technical_Frameworks/" TargetMode="External"/><Relationship Id="rId2"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1" Type="http://schemas.openxmlformats.org/officeDocument/2006/relationships/hyperlink" Target="http://perspectives.ahima.org/impact-of-electronic-health-record-systems-on-information-integrity-quality-and-safety-implications/" TargetMode="External"/><Relationship Id="rId6" Type="http://schemas.openxmlformats.org/officeDocument/2006/relationships/hyperlink" Target="http://www.ahima.org/~/media/AHIMA/Files/HIM-Trends/IG_Infographic.ashx" TargetMode="External"/><Relationship Id="rId11" Type="http://schemas.openxmlformats.org/officeDocument/2006/relationships/hyperlink" Target="http://www.ihe.net/Technical_Framework/upload/IHE_PCC_TF_BPPC_Basic_Patient_Privacy_Consents_20060810.pdf" TargetMode="External"/><Relationship Id="rId5" Type="http://schemas.openxmlformats.org/officeDocument/2006/relationships/hyperlink" Target="http://www.ahima.org/~/media/AHIMA/Files/HIM-Trends/IG_Principles.ashx" TargetMode="External"/><Relationship Id="rId10" Type="http://schemas.openxmlformats.org/officeDocument/2006/relationships/hyperlink" Target="http://www.ihe.net/Technical_Framework/upload/IHE_ITI_Suppl_PIX_PDQ_HL7v3_Rev2-1_TI_2010-08-10.pdf" TargetMode="External"/><Relationship Id="rId4" Type="http://schemas.openxmlformats.org/officeDocument/2006/relationships/hyperlink" Target="http://nvlpubs.nist.gov/nistpubs/ir/2015/NIST.IR.7804-1.pdf" TargetMode="External"/><Relationship Id="rId9" Type="http://schemas.openxmlformats.org/officeDocument/2006/relationships/hyperlink" Target="http://www.ihe.net/Technical_Framework/upload/IHE_ITI_White_Paper_XDS_Affinity_Domain_Template_TI_2008-12-0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ek\AppData\Roaming\Microsoft\Templates\Work%20Breakdown%20Struct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C6496-5465-4C2F-94A3-5BEA0BAA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Breakdown Structure</Template>
  <TotalTime>32</TotalTime>
  <Pages>10</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21976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Spellman</dc:creator>
  <cp:keywords>Standards Team Project Proposal, Standards Inventory</cp:keywords>
  <cp:lastModifiedBy>orlovaA</cp:lastModifiedBy>
  <cp:revision>3</cp:revision>
  <cp:lastPrinted>2014-08-12T14:56:00Z</cp:lastPrinted>
  <dcterms:created xsi:type="dcterms:W3CDTF">2016-01-07T15:42:00Z</dcterms:created>
  <dcterms:modified xsi:type="dcterms:W3CDTF">2016-01-07T18:38:00Z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TC011417261033</vt:lpwstr>
  </property>
</Properties>
</file>