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FED2" w14:textId="77777777" w:rsidR="000F6AEC" w:rsidRDefault="000F6AEC" w:rsidP="000F6AEC">
      <w:pPr>
        <w:pStyle w:val="Titel"/>
        <w:jc w:val="left"/>
      </w:pPr>
    </w:p>
    <w:p w14:paraId="4383BF64" w14:textId="77777777" w:rsidR="000F6AEC" w:rsidRPr="00906C8A" w:rsidRDefault="000F6AEC" w:rsidP="000F6AEC">
      <w:pPr>
        <w:pStyle w:val="Titel"/>
        <w:rPr>
          <w:rFonts w:asciiTheme="minorHAnsi" w:hAnsiTheme="minorHAnsi" w:cstheme="minorHAnsi"/>
        </w:rPr>
      </w:pPr>
      <w:r w:rsidRPr="00906C8A">
        <w:rPr>
          <w:rFonts w:asciiTheme="minorHAnsi" w:hAnsiTheme="minorHAnsi" w:cstheme="minorHAnsi"/>
        </w:rPr>
        <w:t>IHE Work Item Proposal (</w:t>
      </w:r>
      <w:r w:rsidR="00C273DC">
        <w:rPr>
          <w:rFonts w:asciiTheme="minorHAnsi" w:hAnsiTheme="minorHAnsi" w:cstheme="minorHAnsi"/>
        </w:rPr>
        <w:t>Detailed</w:t>
      </w:r>
      <w:r w:rsidRPr="00906C8A">
        <w:rPr>
          <w:rFonts w:asciiTheme="minorHAnsi" w:hAnsiTheme="minorHAnsi" w:cstheme="minorHAnsi"/>
        </w:rPr>
        <w:t>)</w:t>
      </w:r>
    </w:p>
    <w:p w14:paraId="305237F8" w14:textId="77777777" w:rsidR="000F6AEC" w:rsidRPr="00906C8A" w:rsidRDefault="000F6AEC" w:rsidP="000F6AEC">
      <w:pPr>
        <w:pStyle w:val="Titel"/>
        <w:rPr>
          <w:rFonts w:asciiTheme="minorHAnsi" w:hAnsiTheme="minorHAnsi" w:cstheme="minorHAnsi"/>
          <w:sz w:val="10"/>
        </w:rPr>
      </w:pPr>
    </w:p>
    <w:p w14:paraId="5D39FA5C" w14:textId="622274A5" w:rsidR="000F6AEC" w:rsidRPr="006A702C" w:rsidRDefault="000F6AEC" w:rsidP="000F6AEC">
      <w:pPr>
        <w:pStyle w:val="Kop1"/>
        <w:rPr>
          <w:rFonts w:asciiTheme="minorHAnsi" w:hAnsiTheme="minorHAnsi" w:cstheme="minorHAnsi"/>
          <w:sz w:val="24"/>
        </w:rPr>
      </w:pPr>
      <w:r w:rsidRPr="00906C8A">
        <w:rPr>
          <w:rFonts w:asciiTheme="minorHAnsi" w:hAnsiTheme="minorHAnsi" w:cstheme="minorHAnsi"/>
        </w:rPr>
        <w:t xml:space="preserve">Proposed Work </w:t>
      </w:r>
      <w:r>
        <w:rPr>
          <w:rFonts w:asciiTheme="minorHAnsi" w:hAnsiTheme="minorHAnsi" w:cstheme="minorHAnsi"/>
        </w:rPr>
        <w:t>I</w:t>
      </w:r>
      <w:r w:rsidRPr="00906C8A">
        <w:rPr>
          <w:rFonts w:asciiTheme="minorHAnsi" w:hAnsiTheme="minorHAnsi" w:cstheme="minorHAnsi"/>
        </w:rPr>
        <w:t xml:space="preserve">tem: </w:t>
      </w:r>
      <w:r w:rsidR="00FC18C0">
        <w:rPr>
          <w:rFonts w:asciiTheme="minorHAnsi" w:hAnsiTheme="minorHAnsi" w:cstheme="minorHAnsi"/>
        </w:rPr>
        <w:t>Adverse Drug Event Reporting</w:t>
      </w:r>
      <w:r w:rsidR="00C273DC">
        <w:rPr>
          <w:rFonts w:asciiTheme="minorHAnsi" w:hAnsiTheme="minorHAnsi" w:cstheme="minorHAnsi"/>
        </w:rPr>
        <w:t xml:space="preserve"> </w:t>
      </w:r>
    </w:p>
    <w:p w14:paraId="14469063" w14:textId="77777777" w:rsidR="000F6AEC" w:rsidRPr="004D509A" w:rsidRDefault="000F6AEC" w:rsidP="000F6AEC">
      <w:pPr>
        <w:ind w:left="360"/>
        <w:rPr>
          <w:rFonts w:asciiTheme="minorHAnsi" w:hAnsiTheme="minorHAnsi" w:cstheme="minorHAnsi"/>
          <w:lang w:val="pt-PT"/>
        </w:rPr>
      </w:pPr>
      <w:r w:rsidRPr="004D509A">
        <w:rPr>
          <w:rFonts w:asciiTheme="minorHAnsi" w:hAnsiTheme="minorHAnsi" w:cstheme="minorHAnsi"/>
          <w:lang w:val="pt-PT"/>
        </w:rPr>
        <w:t xml:space="preserve">Proposal Editor: </w:t>
      </w:r>
      <w:r w:rsidR="00C273DC">
        <w:rPr>
          <w:rFonts w:asciiTheme="minorHAnsi" w:hAnsiTheme="minorHAnsi" w:cstheme="minorHAnsi"/>
          <w:lang w:val="pt-PT"/>
        </w:rPr>
        <w:t>Michael Tan</w:t>
      </w:r>
    </w:p>
    <w:p w14:paraId="721DEE31" w14:textId="77777777" w:rsidR="000F6AEC" w:rsidRPr="004C779C" w:rsidRDefault="000F6AEC" w:rsidP="000F6AEC">
      <w:pPr>
        <w:ind w:left="360"/>
        <w:rPr>
          <w:rFonts w:asciiTheme="minorHAnsi" w:hAnsiTheme="minorHAnsi" w:cstheme="minorHAnsi"/>
          <w:lang w:val="pt-PT"/>
        </w:rPr>
      </w:pPr>
      <w:r w:rsidRPr="004C779C">
        <w:rPr>
          <w:rFonts w:asciiTheme="minorHAnsi" w:hAnsiTheme="minorHAnsi" w:cstheme="minorHAnsi"/>
          <w:lang w:val="pt-PT"/>
        </w:rPr>
        <w:t>Work item Editor: José Costa Teixeira</w:t>
      </w:r>
    </w:p>
    <w:p w14:paraId="0147D1E7" w14:textId="4B2982CD" w:rsidR="000F6AEC" w:rsidRPr="006A702C" w:rsidRDefault="000F6AEC" w:rsidP="000F6AEC">
      <w:pPr>
        <w:ind w:left="360"/>
        <w:rPr>
          <w:rFonts w:asciiTheme="minorHAnsi" w:hAnsiTheme="minorHAnsi" w:cstheme="minorHAnsi"/>
        </w:rPr>
      </w:pPr>
      <w:r w:rsidRPr="006A702C">
        <w:rPr>
          <w:rFonts w:asciiTheme="minorHAnsi" w:hAnsiTheme="minorHAnsi" w:cstheme="minorHAnsi"/>
        </w:rPr>
        <w:t xml:space="preserve">Date: </w:t>
      </w:r>
      <w:r w:rsidR="00FC18C0">
        <w:rPr>
          <w:rFonts w:asciiTheme="minorHAnsi" w:hAnsiTheme="minorHAnsi" w:cstheme="minorHAnsi"/>
        </w:rPr>
        <w:t>26 June 2018</w:t>
      </w:r>
    </w:p>
    <w:p w14:paraId="3B4C4763" w14:textId="77777777" w:rsidR="000F6AEC" w:rsidRPr="006A702C" w:rsidRDefault="000F6AEC" w:rsidP="000F6AEC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Version: 1</w:t>
      </w:r>
    </w:p>
    <w:p w14:paraId="785B6AD8" w14:textId="77777777" w:rsidR="000F6AEC" w:rsidRDefault="000F6AEC" w:rsidP="000F6AEC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Domain: Pharmacy</w:t>
      </w:r>
    </w:p>
    <w:p w14:paraId="661EC984" w14:textId="77777777" w:rsidR="00C273DC" w:rsidRDefault="00C273DC" w:rsidP="000F6AEC">
      <w:pPr>
        <w:ind w:left="360"/>
        <w:rPr>
          <w:rFonts w:asciiTheme="minorHAnsi" w:hAnsiTheme="minorHAnsi" w:cstheme="minorHAnsi"/>
        </w:rPr>
      </w:pPr>
    </w:p>
    <w:p w14:paraId="4625C045" w14:textId="77777777" w:rsidR="00C273DC" w:rsidRDefault="00C273DC" w:rsidP="00C273DC">
      <w:pPr>
        <w:pStyle w:val="Kop1"/>
      </w:pPr>
      <w:r>
        <w:t>Summary</w:t>
      </w:r>
    </w:p>
    <w:p w14:paraId="314DDF73" w14:textId="256F22B3" w:rsidR="00C273DC" w:rsidRDefault="00C273DC" w:rsidP="00C273DC">
      <w:pPr>
        <w:ind w:left="360"/>
      </w:pPr>
      <w:r>
        <w:t xml:space="preserve">This proposal is to create a content profile </w:t>
      </w:r>
      <w:r w:rsidR="00BA34E0">
        <w:t>to</w:t>
      </w:r>
      <w:r>
        <w:t xml:space="preserve"> </w:t>
      </w:r>
      <w:r w:rsidR="00E86971">
        <w:t xml:space="preserve">report </w:t>
      </w:r>
      <w:r w:rsidR="00BA34E0">
        <w:t>an</w:t>
      </w:r>
      <w:r w:rsidR="00E86971">
        <w:t xml:space="preserve"> adverse event </w:t>
      </w:r>
      <w:r w:rsidR="00BA34E0">
        <w:t>for which a drug is suspected.</w:t>
      </w:r>
    </w:p>
    <w:p w14:paraId="13820417" w14:textId="77777777" w:rsidR="00C273DC" w:rsidRPr="006A702C" w:rsidRDefault="00C273DC" w:rsidP="000F6AEC">
      <w:pPr>
        <w:ind w:left="360"/>
        <w:rPr>
          <w:rFonts w:asciiTheme="minorHAnsi" w:hAnsiTheme="minorHAnsi" w:cstheme="minorHAnsi"/>
        </w:rPr>
      </w:pPr>
    </w:p>
    <w:p w14:paraId="7DE39A81" w14:textId="77777777" w:rsidR="000F6AEC" w:rsidRPr="00C273DC" w:rsidRDefault="000F6AEC" w:rsidP="00C273DC">
      <w:pPr>
        <w:pStyle w:val="Kop1"/>
      </w:pPr>
      <w:r w:rsidRPr="00C273DC">
        <w:t>The Problem</w:t>
      </w:r>
    </w:p>
    <w:p w14:paraId="513A621B" w14:textId="77777777" w:rsidR="0066500C" w:rsidRDefault="00E86971" w:rsidP="00C273DC">
      <w:pPr>
        <w:ind w:left="360"/>
      </w:pPr>
      <w:r>
        <w:t>Adverse events where drugs are suspected to be a cause are often not reported in a standardized way. The requirement is to facilitate the reporting which can be transferred to a national central point that collects all adverse drug event reports</w:t>
      </w:r>
      <w:r w:rsidR="00100D97">
        <w:t xml:space="preserve"> ( see also ISO/TS22224</w:t>
      </w:r>
      <w:r w:rsidR="0066500C">
        <w:t>)</w:t>
      </w:r>
      <w:r>
        <w:t xml:space="preserve">. </w:t>
      </w:r>
    </w:p>
    <w:p w14:paraId="1BD155AB" w14:textId="704512BD" w:rsidR="00E86971" w:rsidRDefault="0066500C" w:rsidP="00C273DC">
      <w:pPr>
        <w:ind w:left="360"/>
      </w:pPr>
      <w:r>
        <w:t>New medicinal products are brought to the market in a shorter time span</w:t>
      </w:r>
      <w:r w:rsidR="00872AC3">
        <w:t xml:space="preserve"> and thus increase the risk of unknown effects</w:t>
      </w:r>
      <w:r>
        <w:t xml:space="preserve">. </w:t>
      </w:r>
      <w:r w:rsidR="00E86971">
        <w:t>Adverse event</w:t>
      </w:r>
      <w:r w:rsidR="00C53AF9">
        <w:t>s of new ( experimental) drugs can occur incidentally</w:t>
      </w:r>
      <w:r w:rsidR="00872AC3">
        <w:t xml:space="preserve"> ( for example once in a million times)</w:t>
      </w:r>
      <w:r w:rsidR="007B4733">
        <w:t xml:space="preserve">. Therefore </w:t>
      </w:r>
      <w:r w:rsidR="00C53AF9">
        <w:t>we</w:t>
      </w:r>
      <w:r>
        <w:t xml:space="preserve"> need to collect data on a global scale to gather sufficient evidence </w:t>
      </w:r>
      <w:r w:rsidR="00C53AF9">
        <w:t xml:space="preserve">. </w:t>
      </w:r>
      <w:r w:rsidR="007B4733">
        <w:t>Th</w:t>
      </w:r>
      <w:r w:rsidR="00C53AF9">
        <w:t>e data from several countries need to be identical to be comparable for research.</w:t>
      </w:r>
    </w:p>
    <w:p w14:paraId="000E5676" w14:textId="613D452F" w:rsidR="00C273DC" w:rsidRDefault="00D73C31" w:rsidP="00C273DC">
      <w:pPr>
        <w:ind w:left="360"/>
      </w:pPr>
      <w:r>
        <w:t xml:space="preserve">The profile is intended to cover the process of </w:t>
      </w:r>
      <w:r w:rsidR="00E86971">
        <w:t>collecting the necessary information when an adverse event occurs where a drug is suspected to be the cause. The second step is registering and reporting the data in a standardized way.</w:t>
      </w:r>
      <w:r w:rsidR="00BA34E0">
        <w:t xml:space="preserve"> This is set up in a way to structure the data to the needs o</w:t>
      </w:r>
      <w:r w:rsidR="007B4733">
        <w:t xml:space="preserve">f the national </w:t>
      </w:r>
      <w:r w:rsidR="0066500C">
        <w:t>organizations</w:t>
      </w:r>
      <w:r w:rsidR="007B4733">
        <w:t xml:space="preserve">, such as </w:t>
      </w:r>
      <w:proofErr w:type="spellStart"/>
      <w:r w:rsidR="007B4733">
        <w:t>Lareb</w:t>
      </w:r>
      <w:proofErr w:type="spellEnd"/>
      <w:r w:rsidR="007B4733">
        <w:t xml:space="preserve"> (NL) or FAGG/AFMPS (BE)  </w:t>
      </w:r>
      <w:r w:rsidR="00BA34E0">
        <w:t xml:space="preserve">and thus reduce the burden of inquiring details </w:t>
      </w:r>
      <w:r w:rsidR="0066500C">
        <w:t>from</w:t>
      </w:r>
      <w:r w:rsidR="007B4733">
        <w:t xml:space="preserve"> the care providers. </w:t>
      </w:r>
      <w:r w:rsidR="0066500C">
        <w:t xml:space="preserve">Care Providers are now often annoyed, when they are being interrogated intensively after submission of </w:t>
      </w:r>
      <w:r w:rsidR="00872AC3">
        <w:t xml:space="preserve">an </w:t>
      </w:r>
      <w:r w:rsidR="0066500C">
        <w:t xml:space="preserve">event report. The standard should preferably reduce </w:t>
      </w:r>
      <w:r w:rsidR="00872AC3">
        <w:t>the burden of inquiry.</w:t>
      </w:r>
    </w:p>
    <w:p w14:paraId="7D07A527" w14:textId="04B70C69" w:rsidR="007B4733" w:rsidRDefault="002A56D8" w:rsidP="00C273DC">
      <w:pPr>
        <w:ind w:left="360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3CF4A" wp14:editId="59458728">
                <wp:simplePos x="0" y="0"/>
                <wp:positionH relativeFrom="column">
                  <wp:posOffset>4140200</wp:posOffset>
                </wp:positionH>
                <wp:positionV relativeFrom="paragraph">
                  <wp:posOffset>134620</wp:posOffset>
                </wp:positionV>
                <wp:extent cx="679450" cy="330200"/>
                <wp:effectExtent l="57150" t="38100" r="82550" b="8890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AB9B0" w14:textId="5A403537" w:rsidR="002A56D8" w:rsidRDefault="002A56D8" w:rsidP="002A56D8">
                            <w:r>
                              <w:rPr>
                                <w:sz w:val="18"/>
                                <w:szCs w:val="18"/>
                              </w:rPr>
                              <w:t>Pa</w:t>
                            </w:r>
                            <w:r w:rsidRPr="002A56D8">
                              <w:rPr>
                                <w:sz w:val="18"/>
                                <w:szCs w:val="18"/>
                              </w:rPr>
                              <w:t>tie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CF4A" id="Rechthoek 12" o:spid="_x0000_s1026" style="position:absolute;left:0;text-align:left;margin-left:326pt;margin-top:10.6pt;width:53.5pt;height:2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A0AB9B0" w14:textId="5A403537" w:rsidR="002A56D8" w:rsidRDefault="002A56D8" w:rsidP="002A56D8">
                      <w:r>
                        <w:rPr>
                          <w:sz w:val="18"/>
                          <w:szCs w:val="18"/>
                        </w:rPr>
                        <w:t>Pa</w:t>
                      </w:r>
                      <w:r w:rsidRPr="002A56D8">
                        <w:rPr>
                          <w:sz w:val="18"/>
                          <w:szCs w:val="18"/>
                        </w:rPr>
                        <w:t>tie</w:t>
                      </w:r>
                      <w:r>
                        <w:rPr>
                          <w:sz w:val="18"/>
                          <w:szCs w:val="18"/>
                        </w:rPr>
                        <w:t>nts</w:t>
                      </w:r>
                    </w:p>
                  </w:txbxContent>
                </v:textbox>
              </v:rect>
            </w:pict>
          </mc:Fallback>
        </mc:AlternateContent>
      </w:r>
      <w:r w:rsidR="00E66F9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1A1255" wp14:editId="35354FDC">
                <wp:simplePos x="0" y="0"/>
                <wp:positionH relativeFrom="column">
                  <wp:posOffset>3317875</wp:posOffset>
                </wp:positionH>
                <wp:positionV relativeFrom="paragraph">
                  <wp:posOffset>153670</wp:posOffset>
                </wp:positionV>
                <wp:extent cx="711200" cy="311150"/>
                <wp:effectExtent l="57150" t="38100" r="69850" b="8890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32225" w14:textId="21DCCAFD" w:rsidR="00E66F93" w:rsidRPr="00162AB0" w:rsidRDefault="00E66F93" w:rsidP="00E66F93">
                            <w:pPr>
                              <w:pStyle w:val="Kop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Nursing</w:t>
                            </w:r>
                            <w:proofErr w:type="spellEnd"/>
                            <w:r w:rsidRPr="00E66F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2AB0">
                              <w:rPr>
                                <w:sz w:val="28"/>
                                <w:szCs w:val="28"/>
                              </w:rPr>
                              <w:t xml:space="preserve">Deliverables en producten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Geboortezorg</w:t>
                            </w:r>
                          </w:p>
                          <w:p w14:paraId="3F21D2FD" w14:textId="77777777" w:rsidR="00E66F93" w:rsidRPr="00E66F93" w:rsidRDefault="00E66F93" w:rsidP="00E66F93">
                            <w:pPr>
                              <w:rPr>
                                <w:lang w:val="nl-NL"/>
                              </w:rPr>
                            </w:pPr>
                          </w:p>
                          <w:tbl>
                            <w:tblPr>
                              <w:tblStyle w:val="Rastertabel4-Accent1"/>
                              <w:tblW w:w="140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536"/>
                              <w:gridCol w:w="1275"/>
                              <w:gridCol w:w="3119"/>
                              <w:gridCol w:w="1840"/>
                            </w:tblGrid>
                            <w:tr w:rsidR="00E66F93" w14:paraId="74429EE5" w14:textId="77777777" w:rsidTr="00E66F9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FA7FCD2" w14:textId="77777777" w:rsidR="00E66F93" w:rsidRDefault="00E66F93" w:rsidP="00E66F93">
                                  <w:pPr>
                                    <w:jc w:val="center"/>
                                  </w:pPr>
                                  <w: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A9AADA6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Activiteit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B049D55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B14B286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411A70E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Kwadrant</w:t>
                                  </w:r>
                                </w:p>
                              </w:tc>
                            </w:tr>
                            <w:tr w:rsidR="00E66F93" w14:paraId="1D923894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AD6BD17" w14:textId="77777777" w:rsidR="00E66F93" w:rsidRDefault="00E66F93" w:rsidP="00E66F93">
                                  <w:r>
                                    <w:t>Nieuwe uitgave PWD 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B20E59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Beheer voorstellen, organiseren Redactieraad, uitgave nieuwe versie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8156BB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8D2F1E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1F95EB67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IA 0,2</w:t>
                                  </w:r>
                                </w:p>
                                <w:p w14:paraId="55749DC4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75D54FC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3617A0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I-1</w:t>
                                  </w:r>
                                </w:p>
                              </w:tc>
                            </w:tr>
                            <w:tr w:rsidR="00E66F93" w14:paraId="7F132DAE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D9152CC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1B22051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POC en Pilots voor </w:t>
                                  </w:r>
                                  <w:proofErr w:type="spellStart"/>
                                  <w:r>
                                    <w:t>kernset</w:t>
                                  </w:r>
                                  <w:proofErr w:type="spellEnd"/>
                                  <w:r>
                                    <w:t xml:space="preserve"> Neonatologie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32A5146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97C9EF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0CEADD26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IA 0,4</w:t>
                                  </w:r>
                                </w:p>
                                <w:p w14:paraId="2932B17F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18D0104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10D877B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3A4AC5BB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DCC6EAA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46BE37EA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Support RSO en </w:t>
                                  </w:r>
                                  <w:proofErr w:type="spellStart"/>
                                  <w:r>
                                    <w:t>VSV’s</w:t>
                                  </w:r>
                                  <w:proofErr w:type="spellEnd"/>
                                  <w:r>
                                    <w:t xml:space="preserve"> voor overdracht Integrale Geboortezorg, Alternatieve standaarden</w:t>
                                  </w:r>
                                </w:p>
                                <w:p w14:paraId="0A73E2C7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ACFACC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Q1-Q4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C2543B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CA46887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683EB47A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19063BC" w14:textId="77777777" w:rsidR="00E66F93" w:rsidRDefault="00E66F93" w:rsidP="00E66F93">
                                  <w:r>
                                    <w:t>ICHOM versie 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B4F041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Eerste harmonisatieslag met ICHOM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15D4D5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36D9C4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F10880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B-2</w:t>
                                  </w:r>
                                </w:p>
                              </w:tc>
                            </w:tr>
                            <w:tr w:rsidR="00E66F93" w14:paraId="5A899535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489EA0FC" w14:textId="77777777" w:rsidR="00E66F93" w:rsidRDefault="00E66F93" w:rsidP="00E66F93">
                                  <w:r>
                                    <w:t>MedMij set voor PGO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0892B64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Eerste set voor PGO geboortezorg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F673CE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6990AF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847836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6C7143C7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B2DFD53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5E5C48A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55BC693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7CDDA6B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E51352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29BA69D1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504219FC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12EBB99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83B453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4DB691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05C231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0E551C5D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F7A4F90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424B42F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C540CA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F76ABE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6AE789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4BDFAFB3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22DD7A6" w14:textId="77777777" w:rsidR="00E66F93" w:rsidRPr="001A4E5B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63B70086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E9C136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4A0765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AE986A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56E4175D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5F64499B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2568A883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B155DF7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DC2A54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F4C22E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7A9773AE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7613902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37D4BC9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754F0C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0A529E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B4469B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F3DC5E3" w14:textId="77777777" w:rsidR="00E66F93" w:rsidRDefault="00E66F93" w:rsidP="00E66F93">
                            <w:r>
                              <w:br w:type="page"/>
                            </w:r>
                          </w:p>
                          <w:p w14:paraId="1FDD49B1" w14:textId="77777777" w:rsidR="00E66F93" w:rsidRPr="00E66F93" w:rsidRDefault="00E66F93" w:rsidP="00E66F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A1255" id="Rechthoek 5" o:spid="_x0000_s1027" style="position:absolute;left:0;text-align:left;margin-left:261.25pt;margin-top:12.1pt;width:56pt;height:2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D632225" w14:textId="21DCCAFD" w:rsidR="00E66F93" w:rsidRPr="00162AB0" w:rsidRDefault="00E66F93" w:rsidP="00E66F93">
                      <w:pPr>
                        <w:pStyle w:val="Kop2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Nursing</w:t>
                      </w:r>
                      <w:proofErr w:type="spellEnd"/>
                      <w:r w:rsidRPr="00E66F9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2AB0">
                        <w:rPr>
                          <w:sz w:val="28"/>
                          <w:szCs w:val="28"/>
                        </w:rPr>
                        <w:t xml:space="preserve">Deliverables en producten </w:t>
                      </w:r>
                      <w:r>
                        <w:rPr>
                          <w:sz w:val="28"/>
                          <w:szCs w:val="28"/>
                        </w:rPr>
                        <w:t>Geboortezorg</w:t>
                      </w:r>
                    </w:p>
                    <w:p w14:paraId="3F21D2FD" w14:textId="77777777" w:rsidR="00E66F93" w:rsidRPr="00E66F93" w:rsidRDefault="00E66F93" w:rsidP="00E66F93">
                      <w:pPr>
                        <w:rPr>
                          <w:lang w:val="nl-NL"/>
                        </w:rPr>
                      </w:pPr>
                    </w:p>
                    <w:tbl>
                      <w:tblPr>
                        <w:tblStyle w:val="Rastertabel4-Accent1"/>
                        <w:tblW w:w="14026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536"/>
                        <w:gridCol w:w="1275"/>
                        <w:gridCol w:w="3119"/>
                        <w:gridCol w:w="1840"/>
                      </w:tblGrid>
                      <w:tr w:rsidR="00E66F93" w14:paraId="74429EE5" w14:textId="77777777" w:rsidTr="00E66F9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FA7FCD2" w14:textId="77777777" w:rsidR="00E66F93" w:rsidRDefault="00E66F93" w:rsidP="00E66F93">
                            <w:pPr>
                              <w:jc w:val="center"/>
                            </w:pPr>
                            <w:r>
                              <w:t>Product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3A9AADA6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Activiteit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B049D55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Periode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B14B286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Resources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4411A70E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Kwadrant</w:t>
                            </w:r>
                          </w:p>
                        </w:tc>
                      </w:tr>
                      <w:tr w:rsidR="00E66F93" w14:paraId="1D923894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AD6BD17" w14:textId="77777777" w:rsidR="00E66F93" w:rsidRDefault="00E66F93" w:rsidP="00E66F93">
                            <w:r>
                              <w:t>Nieuwe uitgave PWD 4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B20E59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Beheer voorstellen, organiseren Redactieraad, uitgave nieuwe versie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8156BB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8D2F1E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1F95EB67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IA 0,2</w:t>
                            </w:r>
                          </w:p>
                          <w:p w14:paraId="55749DC4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75D54FC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13617A0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I-1</w:t>
                            </w:r>
                          </w:p>
                        </w:tc>
                      </w:tr>
                      <w:tr w:rsidR="00E66F93" w14:paraId="7F132DAE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D9152CC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1B22051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POC en Pilots voor </w:t>
                            </w:r>
                            <w:proofErr w:type="spellStart"/>
                            <w:r>
                              <w:t>kernset</w:t>
                            </w:r>
                            <w:proofErr w:type="spellEnd"/>
                            <w:r>
                              <w:t xml:space="preserve"> Neonatologie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32A5146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97C9EF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0CEADD26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IA 0,4</w:t>
                            </w:r>
                          </w:p>
                          <w:p w14:paraId="2932B17F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18D0104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010D877B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3A4AC5BB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DCC6EAA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46BE37EA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Support RSO en </w:t>
                            </w:r>
                            <w:proofErr w:type="spellStart"/>
                            <w:r>
                              <w:t>VSV’s</w:t>
                            </w:r>
                            <w:proofErr w:type="spellEnd"/>
                            <w:r>
                              <w:t xml:space="preserve"> voor overdracht Integrale Geboortezorg, Alternatieve standaarden</w:t>
                            </w:r>
                          </w:p>
                          <w:p w14:paraId="0A73E2C7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ACFACC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Q1-Q4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C2543B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CA46887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683EB47A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19063BC" w14:textId="77777777" w:rsidR="00E66F93" w:rsidRDefault="00E66F93" w:rsidP="00E66F93">
                            <w:r>
                              <w:t>ICHOM versie 1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B4F041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Eerste harmonisatieslag met ICHOM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15D4D5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136D9C4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F10880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B-2</w:t>
                            </w:r>
                          </w:p>
                        </w:tc>
                      </w:tr>
                      <w:tr w:rsidR="00E66F93" w14:paraId="5A899535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489EA0FC" w14:textId="77777777" w:rsidR="00E66F93" w:rsidRDefault="00E66F93" w:rsidP="00E66F93">
                            <w:r>
                              <w:t>MedMij set voor PGO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0892B64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Eerste set voor PGO geboortezorg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F673CE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36990AF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847836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6C7143C7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B2DFD53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5E5C48A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55BC693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7CDDA6B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E51352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29BA69D1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504219FC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12EBB99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83B453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14DB691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405C231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0E551C5D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F7A4F90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424B42F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C540CA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1F76ABE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6AE789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4BDFAFB3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22DD7A6" w14:textId="77777777" w:rsidR="00E66F93" w:rsidRPr="001A4E5B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63B70086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E9C136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4A0765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AE986A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56E4175D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5F64499B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2568A883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3B155DF7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DC2A54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F4C22E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7A9773AE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7613902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37D4BC9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754F0C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10A529E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B4469B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F3DC5E3" w14:textId="77777777" w:rsidR="00E66F93" w:rsidRDefault="00E66F93" w:rsidP="00E66F93">
                      <w:r>
                        <w:br w:type="page"/>
                      </w:r>
                    </w:p>
                    <w:p w14:paraId="1FDD49B1" w14:textId="77777777" w:rsidR="00E66F93" w:rsidRPr="00E66F93" w:rsidRDefault="00E66F93" w:rsidP="00E66F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6F9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253D76" wp14:editId="2E19F769">
                <wp:simplePos x="0" y="0"/>
                <wp:positionH relativeFrom="column">
                  <wp:posOffset>2495550</wp:posOffset>
                </wp:positionH>
                <wp:positionV relativeFrom="paragraph">
                  <wp:posOffset>140970</wp:posOffset>
                </wp:positionV>
                <wp:extent cx="711200" cy="311150"/>
                <wp:effectExtent l="57150" t="38100" r="69850" b="889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DC11" w14:textId="687EA3E9" w:rsidR="00E66F93" w:rsidRPr="00162AB0" w:rsidRDefault="00E66F93" w:rsidP="00E66F93">
                            <w:pPr>
                              <w:pStyle w:val="Kop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GP</w:t>
                            </w:r>
                            <w:r w:rsidRPr="00E66F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2AB0">
                              <w:rPr>
                                <w:sz w:val="28"/>
                                <w:szCs w:val="28"/>
                              </w:rPr>
                              <w:t xml:space="preserve">Deliverables en producten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Geboortezorg</w:t>
                            </w:r>
                          </w:p>
                          <w:p w14:paraId="7E971A0A" w14:textId="77777777" w:rsidR="00E66F93" w:rsidRPr="00E66F93" w:rsidRDefault="00E66F93" w:rsidP="00E66F93">
                            <w:pPr>
                              <w:rPr>
                                <w:lang w:val="nl-NL"/>
                              </w:rPr>
                            </w:pPr>
                          </w:p>
                          <w:tbl>
                            <w:tblPr>
                              <w:tblStyle w:val="Rastertabel4-Accent1"/>
                              <w:tblW w:w="140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536"/>
                              <w:gridCol w:w="1275"/>
                              <w:gridCol w:w="3119"/>
                              <w:gridCol w:w="1840"/>
                            </w:tblGrid>
                            <w:tr w:rsidR="00E66F93" w14:paraId="04F24269" w14:textId="77777777" w:rsidTr="00E66F9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5CEF5BC" w14:textId="77777777" w:rsidR="00E66F93" w:rsidRDefault="00E66F93" w:rsidP="00E66F93">
                                  <w:pPr>
                                    <w:jc w:val="center"/>
                                  </w:pPr>
                                  <w: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FB5E9C3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Activiteit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0D5CE15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54FD95E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352A78B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Kwadrant</w:t>
                                  </w:r>
                                </w:p>
                              </w:tc>
                            </w:tr>
                            <w:tr w:rsidR="00E66F93" w14:paraId="24977190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5CEA717C" w14:textId="77777777" w:rsidR="00E66F93" w:rsidRDefault="00E66F93" w:rsidP="00E66F93">
                                  <w:r>
                                    <w:t>Nieuwe uitgave PWD 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9109CD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Beheer voorstellen, organiseren Redactieraad, uitgave nieuwe versie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D5E4C3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59F68F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6F8BD85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IA 0,2</w:t>
                                  </w:r>
                                </w:p>
                                <w:p w14:paraId="62F6D24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31ECC2E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2FD259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I-1</w:t>
                                  </w:r>
                                </w:p>
                              </w:tc>
                            </w:tr>
                            <w:tr w:rsidR="00E66F93" w14:paraId="76E42BAB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0EC7023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6996CBD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POC en Pilots voor </w:t>
                                  </w:r>
                                  <w:proofErr w:type="spellStart"/>
                                  <w:r>
                                    <w:t>kernset</w:t>
                                  </w:r>
                                  <w:proofErr w:type="spellEnd"/>
                                  <w:r>
                                    <w:t xml:space="preserve"> Neonatologie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9173B91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B550D8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38F5DF4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IA 0,4</w:t>
                                  </w:r>
                                </w:p>
                                <w:p w14:paraId="4B8430D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2953685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FD704E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4704D4A2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A6C34D6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1433B70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Support RSO en </w:t>
                                  </w:r>
                                  <w:proofErr w:type="spellStart"/>
                                  <w:r>
                                    <w:t>VSV’s</w:t>
                                  </w:r>
                                  <w:proofErr w:type="spellEnd"/>
                                  <w:r>
                                    <w:t xml:space="preserve"> voor overdracht Integrale Geboortezorg, Alternatieve standaarden</w:t>
                                  </w:r>
                                </w:p>
                                <w:p w14:paraId="1F008339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1B6DDB9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Q1-Q4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F64EF0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E31C95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2C64CCB7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F5E2B23" w14:textId="77777777" w:rsidR="00E66F93" w:rsidRDefault="00E66F93" w:rsidP="00E66F93">
                                  <w:r>
                                    <w:t>ICHOM versie 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AA9A0D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Eerste harmonisatieslag met ICHOM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88C9B71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5342C9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D9EB3C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B-2</w:t>
                                  </w:r>
                                </w:p>
                              </w:tc>
                            </w:tr>
                            <w:tr w:rsidR="00E66F93" w14:paraId="7661EB03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20E4B05" w14:textId="77777777" w:rsidR="00E66F93" w:rsidRDefault="00E66F93" w:rsidP="00E66F93">
                                  <w:r>
                                    <w:t>MedMij set voor PGO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960BDA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Eerste set voor PGO geboortezorg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F59A54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D25C824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D7BEDE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2D89606B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581D238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06A793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FB85E9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F1272A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1C4FF77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2AE3CDF1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A44C590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B5BCCE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BCF839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2F920D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A6E774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12613438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06071E4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EFDFB6B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0A2E53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43FDFF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1804EF0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5FECA31D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61CF274" w14:textId="77777777" w:rsidR="00E66F93" w:rsidRPr="001A4E5B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F8E292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BCC9A6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34D0D5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E063A0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147599EB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43A6C73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205F343F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F641EC3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EFD22C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02C744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510CC190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E9E82D7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220E745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F91AF0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2F48AB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A797866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716A895A" w14:textId="77777777" w:rsidR="00E66F93" w:rsidRDefault="00E66F93" w:rsidP="00E66F93">
                            <w:r>
                              <w:br w:type="page"/>
                            </w:r>
                          </w:p>
                          <w:p w14:paraId="1F242BF2" w14:textId="77777777" w:rsidR="00E66F93" w:rsidRPr="00E66F93" w:rsidRDefault="00E66F93" w:rsidP="00E66F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53D76" id="Rechthoek 4" o:spid="_x0000_s1028" style="position:absolute;left:0;text-align:left;margin-left:196.5pt;margin-top:11.1pt;width:56pt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3D0DC11" w14:textId="687EA3E9" w:rsidR="00E66F93" w:rsidRPr="00162AB0" w:rsidRDefault="00E66F93" w:rsidP="00E66F93">
                      <w:pPr>
                        <w:pStyle w:val="Kop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GP</w:t>
                      </w:r>
                      <w:r w:rsidRPr="00E66F9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2AB0">
                        <w:rPr>
                          <w:sz w:val="28"/>
                          <w:szCs w:val="28"/>
                        </w:rPr>
                        <w:t xml:space="preserve">Deliverables en producten </w:t>
                      </w:r>
                      <w:r>
                        <w:rPr>
                          <w:sz w:val="28"/>
                          <w:szCs w:val="28"/>
                        </w:rPr>
                        <w:t>Geboortezorg</w:t>
                      </w:r>
                    </w:p>
                    <w:p w14:paraId="7E971A0A" w14:textId="77777777" w:rsidR="00E66F93" w:rsidRPr="00E66F93" w:rsidRDefault="00E66F93" w:rsidP="00E66F93">
                      <w:pPr>
                        <w:rPr>
                          <w:lang w:val="nl-NL"/>
                        </w:rPr>
                      </w:pPr>
                    </w:p>
                    <w:tbl>
                      <w:tblPr>
                        <w:tblStyle w:val="Rastertabel4-Accent1"/>
                        <w:tblW w:w="14026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536"/>
                        <w:gridCol w:w="1275"/>
                        <w:gridCol w:w="3119"/>
                        <w:gridCol w:w="1840"/>
                      </w:tblGrid>
                      <w:tr w:rsidR="00E66F93" w14:paraId="04F24269" w14:textId="77777777" w:rsidTr="00E66F9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5CEF5BC" w14:textId="77777777" w:rsidR="00E66F93" w:rsidRDefault="00E66F93" w:rsidP="00E66F93">
                            <w:pPr>
                              <w:jc w:val="center"/>
                            </w:pPr>
                            <w:r>
                              <w:t>Product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FB5E9C3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Activiteit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0D5CE15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Periode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154FD95E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Resources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3352A78B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Kwadrant</w:t>
                            </w:r>
                          </w:p>
                        </w:tc>
                      </w:tr>
                      <w:tr w:rsidR="00E66F93" w14:paraId="24977190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5CEA717C" w14:textId="77777777" w:rsidR="00E66F93" w:rsidRDefault="00E66F93" w:rsidP="00E66F93">
                            <w:r>
                              <w:t>Nieuwe uitgave PWD 4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29109CD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Beheer voorstellen, organiseren Redactieraad, uitgave nieuwe versie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D5E4C3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59F68F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6F8BD85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IA 0,2</w:t>
                            </w:r>
                          </w:p>
                          <w:p w14:paraId="62F6D24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31ECC2E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2FD259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I-1</w:t>
                            </w:r>
                          </w:p>
                        </w:tc>
                      </w:tr>
                      <w:tr w:rsidR="00E66F93" w14:paraId="76E42BAB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0EC7023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6996CBD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POC en Pilots voor </w:t>
                            </w:r>
                            <w:proofErr w:type="spellStart"/>
                            <w:r>
                              <w:t>kernset</w:t>
                            </w:r>
                            <w:proofErr w:type="spellEnd"/>
                            <w:r>
                              <w:t xml:space="preserve"> Neonatologie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9173B91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B550D8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38F5DF4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IA 0,4</w:t>
                            </w:r>
                          </w:p>
                          <w:p w14:paraId="4B8430D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2953685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FD704E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4704D4A2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A6C34D6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1433B70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Support RSO en </w:t>
                            </w:r>
                            <w:proofErr w:type="spellStart"/>
                            <w:r>
                              <w:t>VSV’s</w:t>
                            </w:r>
                            <w:proofErr w:type="spellEnd"/>
                            <w:r>
                              <w:t xml:space="preserve"> voor overdracht Integrale Geboortezorg, Alternatieve standaarden</w:t>
                            </w:r>
                          </w:p>
                          <w:p w14:paraId="1F008339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1B6DDB9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Q1-Q4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F64EF0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E31C95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2C64CCB7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F5E2B23" w14:textId="77777777" w:rsidR="00E66F93" w:rsidRDefault="00E66F93" w:rsidP="00E66F93">
                            <w:r>
                              <w:t>ICHOM versie 1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AA9A0D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Eerste harmonisatieslag met ICHOM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88C9B71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5342C9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D9EB3C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B-2</w:t>
                            </w:r>
                          </w:p>
                        </w:tc>
                      </w:tr>
                      <w:tr w:rsidR="00E66F93" w14:paraId="7661EB03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20E4B05" w14:textId="77777777" w:rsidR="00E66F93" w:rsidRDefault="00E66F93" w:rsidP="00E66F93">
                            <w:r>
                              <w:t>MedMij set voor PGO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960BDA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Eerste set voor PGO geboortezorg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F59A54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D25C824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D7BEDE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2D89606B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581D238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06A793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0FB85E9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2F1272A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1C4FF77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2AE3CDF1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A44C590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B5BCCE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BCF839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2F920D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A6E774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12613438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06071E4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EFDFB6B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0A2E53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43FDFF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1804EF0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5FECA31D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61CF274" w14:textId="77777777" w:rsidR="00E66F93" w:rsidRPr="001A4E5B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F8E292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BCC9A6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34D0D5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4E063A0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147599EB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43A6C73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205F343F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F641EC3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EFD22C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102C744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510CC190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E9E82D7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220E745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F91AF0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2F48AB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A797866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716A895A" w14:textId="77777777" w:rsidR="00E66F93" w:rsidRDefault="00E66F93" w:rsidP="00E66F93">
                      <w:r>
                        <w:br w:type="page"/>
                      </w:r>
                    </w:p>
                    <w:p w14:paraId="1F242BF2" w14:textId="77777777" w:rsidR="00E66F93" w:rsidRPr="00E66F93" w:rsidRDefault="00E66F93" w:rsidP="00E66F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6F9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B66626" wp14:editId="4ACCCE7A">
                <wp:simplePos x="0" y="0"/>
                <wp:positionH relativeFrom="column">
                  <wp:posOffset>1673225</wp:posOffset>
                </wp:positionH>
                <wp:positionV relativeFrom="paragraph">
                  <wp:posOffset>128270</wp:posOffset>
                </wp:positionV>
                <wp:extent cx="711200" cy="311150"/>
                <wp:effectExtent l="57150" t="38100" r="69850" b="889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0C788C" w14:textId="77777777" w:rsidR="00E66F93" w:rsidRPr="00162AB0" w:rsidRDefault="00E66F93" w:rsidP="00E66F93">
                            <w:pPr>
                              <w:pStyle w:val="Kop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6F93">
                              <w:rPr>
                                <w:sz w:val="18"/>
                                <w:szCs w:val="18"/>
                              </w:rPr>
                              <w:t>hospital</w:t>
                            </w:r>
                            <w:proofErr w:type="spellEnd"/>
                            <w:r w:rsidRPr="00E66F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2AB0">
                              <w:rPr>
                                <w:sz w:val="28"/>
                                <w:szCs w:val="28"/>
                              </w:rPr>
                              <w:t xml:space="preserve">Deliverables en producten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Geboortezorg</w:t>
                            </w:r>
                          </w:p>
                          <w:p w14:paraId="077979E4" w14:textId="77777777" w:rsidR="00E66F93" w:rsidRDefault="00E66F93" w:rsidP="00E66F93"/>
                          <w:tbl>
                            <w:tblPr>
                              <w:tblStyle w:val="Rastertabel4-Accent1"/>
                              <w:tblW w:w="140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536"/>
                              <w:gridCol w:w="1275"/>
                              <w:gridCol w:w="3119"/>
                              <w:gridCol w:w="1840"/>
                            </w:tblGrid>
                            <w:tr w:rsidR="00E66F93" w14:paraId="4A4330E9" w14:textId="77777777" w:rsidTr="00E66F9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5A45C9F0" w14:textId="77777777" w:rsidR="00E66F93" w:rsidRDefault="00E66F93" w:rsidP="00E66F93">
                                  <w:pPr>
                                    <w:jc w:val="center"/>
                                  </w:pPr>
                                  <w: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260D92C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Activiteit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87856C9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BA622C7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F910A42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Kwadrant</w:t>
                                  </w:r>
                                </w:p>
                              </w:tc>
                            </w:tr>
                            <w:tr w:rsidR="00E66F93" w14:paraId="4629341F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EB8378F" w14:textId="77777777" w:rsidR="00E66F93" w:rsidRDefault="00E66F93" w:rsidP="00E66F93">
                                  <w:r>
                                    <w:t>Nieuwe uitgave PWD 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C38256A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Beheer voorstellen, organiseren Redactieraad, uitgave nieuwe versie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10043C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233FA56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3F178A1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IA 0,2</w:t>
                                  </w:r>
                                </w:p>
                                <w:p w14:paraId="051852F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1133AEB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6C1716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I-1</w:t>
                                  </w:r>
                                </w:p>
                              </w:tc>
                            </w:tr>
                            <w:tr w:rsidR="00E66F93" w14:paraId="3CA5AE98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5C154B7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54DBC6F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POC en Pilots voor </w:t>
                                  </w:r>
                                  <w:proofErr w:type="spellStart"/>
                                  <w:r>
                                    <w:t>kernset</w:t>
                                  </w:r>
                                  <w:proofErr w:type="spellEnd"/>
                                  <w:r>
                                    <w:t xml:space="preserve"> Neonatologie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E6C234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592542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39B4261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IA 0,4</w:t>
                                  </w:r>
                                </w:p>
                                <w:p w14:paraId="4F259E0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712CB820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BA0A34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2DAD7273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B27CD18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0F3DD5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Support RSO en </w:t>
                                  </w:r>
                                  <w:proofErr w:type="spellStart"/>
                                  <w:r>
                                    <w:t>VSV’s</w:t>
                                  </w:r>
                                  <w:proofErr w:type="spellEnd"/>
                                  <w:r>
                                    <w:t xml:space="preserve"> voor overdracht Integrale Geboortezorg, Alternatieve standaarden</w:t>
                                  </w:r>
                                </w:p>
                                <w:p w14:paraId="267E773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CAF7BE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Q1-Q4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332125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2F78B72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0EF2F573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20C7E0A" w14:textId="77777777" w:rsidR="00E66F93" w:rsidRDefault="00E66F93" w:rsidP="00E66F93">
                                  <w:r>
                                    <w:t>ICHOM versie 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44C44C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Eerste harmonisatieslag met ICHOM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CF7B64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619754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9B5CFD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B-2</w:t>
                                  </w:r>
                                </w:p>
                              </w:tc>
                            </w:tr>
                            <w:tr w:rsidR="00E66F93" w14:paraId="56530000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9BEF2CE" w14:textId="77777777" w:rsidR="00E66F93" w:rsidRDefault="00E66F93" w:rsidP="00E66F93">
                                  <w:r>
                                    <w:t>MedMij set voor PGO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D757AE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Eerste set voor PGO geboortezorg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EF83D3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4505BC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9DD355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3D839C88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4933D3D8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6452E91F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BC63A6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EBC649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C6B5AB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632C9143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D18F208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410A1AF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BB830B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432D4C6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D196B0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46F15318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FCD9261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4C756150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E231E3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44C04B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35ECD2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34B96E27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330D9836" w14:textId="77777777" w:rsidR="00E66F93" w:rsidRPr="001A4E5B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2B9516F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19E3F1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7EE84FB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14810C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3C2D3A76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48C3944D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121D286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3A42734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B80AE50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2AC044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047DD734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E28A7D2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68BAECC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61B08DA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62F7C9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6CCA90A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6AB58EF3" w14:textId="77777777" w:rsidR="00E66F93" w:rsidRDefault="00E66F93" w:rsidP="00E66F93">
                            <w:r>
                              <w:br w:type="page"/>
                            </w:r>
                          </w:p>
                          <w:p w14:paraId="5239EECC" w14:textId="77777777" w:rsidR="00E66F93" w:rsidRPr="00E66F93" w:rsidRDefault="00E66F93" w:rsidP="00E66F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6626" id="Rechthoek 3" o:spid="_x0000_s1029" style="position:absolute;left:0;text-align:left;margin-left:131.75pt;margin-top:10.1pt;width:56pt;height:2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60C788C" w14:textId="77777777" w:rsidR="00E66F93" w:rsidRPr="00162AB0" w:rsidRDefault="00E66F93" w:rsidP="00E66F93">
                      <w:pPr>
                        <w:pStyle w:val="Kop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66F93">
                        <w:rPr>
                          <w:sz w:val="18"/>
                          <w:szCs w:val="18"/>
                        </w:rPr>
                        <w:t>hospital</w:t>
                      </w:r>
                      <w:proofErr w:type="spellEnd"/>
                      <w:r w:rsidRPr="00E66F9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2AB0">
                        <w:rPr>
                          <w:sz w:val="28"/>
                          <w:szCs w:val="28"/>
                        </w:rPr>
                        <w:t xml:space="preserve">Deliverables en producten </w:t>
                      </w:r>
                      <w:r>
                        <w:rPr>
                          <w:sz w:val="28"/>
                          <w:szCs w:val="28"/>
                        </w:rPr>
                        <w:t>Geboortezorg</w:t>
                      </w:r>
                    </w:p>
                    <w:p w14:paraId="077979E4" w14:textId="77777777" w:rsidR="00E66F93" w:rsidRDefault="00E66F93" w:rsidP="00E66F93"/>
                    <w:tbl>
                      <w:tblPr>
                        <w:tblStyle w:val="Rastertabel4-Accent1"/>
                        <w:tblW w:w="14026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536"/>
                        <w:gridCol w:w="1275"/>
                        <w:gridCol w:w="3119"/>
                        <w:gridCol w:w="1840"/>
                      </w:tblGrid>
                      <w:tr w:rsidR="00E66F93" w14:paraId="4A4330E9" w14:textId="77777777" w:rsidTr="00E66F9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5A45C9F0" w14:textId="77777777" w:rsidR="00E66F93" w:rsidRDefault="00E66F93" w:rsidP="00E66F93">
                            <w:pPr>
                              <w:jc w:val="center"/>
                            </w:pPr>
                            <w:r>
                              <w:t>Product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260D92C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Activiteit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87856C9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Periode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BA622C7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Resources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0F910A42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Kwadrant</w:t>
                            </w:r>
                          </w:p>
                        </w:tc>
                      </w:tr>
                      <w:tr w:rsidR="00E66F93" w14:paraId="4629341F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EB8378F" w14:textId="77777777" w:rsidR="00E66F93" w:rsidRDefault="00E66F93" w:rsidP="00E66F93">
                            <w:r>
                              <w:t>Nieuwe uitgave PWD 4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C38256A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Beheer voorstellen, organiseren Redactieraad, uitgave nieuwe versie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10043C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233FA56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3F178A1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IA 0,2</w:t>
                            </w:r>
                          </w:p>
                          <w:p w14:paraId="051852F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1133AEB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06C1716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I-1</w:t>
                            </w:r>
                          </w:p>
                        </w:tc>
                      </w:tr>
                      <w:tr w:rsidR="00E66F93" w14:paraId="3CA5AE98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5C154B7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54DBC6F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POC en Pilots voor </w:t>
                            </w:r>
                            <w:proofErr w:type="spellStart"/>
                            <w:r>
                              <w:t>kernset</w:t>
                            </w:r>
                            <w:proofErr w:type="spellEnd"/>
                            <w:r>
                              <w:t xml:space="preserve"> Neonatologie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E6C234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592542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39B4261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IA 0,4</w:t>
                            </w:r>
                          </w:p>
                          <w:p w14:paraId="4F259E0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712CB820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BA0A34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2DAD7273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B27CD18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0F3DD5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Support RSO en </w:t>
                            </w:r>
                            <w:proofErr w:type="spellStart"/>
                            <w:r>
                              <w:t>VSV’s</w:t>
                            </w:r>
                            <w:proofErr w:type="spellEnd"/>
                            <w:r>
                              <w:t xml:space="preserve"> voor overdracht Integrale Geboortezorg, Alternatieve standaarden</w:t>
                            </w:r>
                          </w:p>
                          <w:p w14:paraId="267E773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CAF7BE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Q1-Q4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332125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42F78B72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0EF2F573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20C7E0A" w14:textId="77777777" w:rsidR="00E66F93" w:rsidRDefault="00E66F93" w:rsidP="00E66F93">
                            <w:r>
                              <w:t>ICHOM versie 1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44C44C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Eerste harmonisatieslag met ICHOM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CF7B64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619754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39B5CFD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B-2</w:t>
                            </w:r>
                          </w:p>
                        </w:tc>
                      </w:tr>
                      <w:tr w:rsidR="00E66F93" w14:paraId="56530000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9BEF2CE" w14:textId="77777777" w:rsidR="00E66F93" w:rsidRDefault="00E66F93" w:rsidP="00E66F93">
                            <w:r>
                              <w:t>MedMij set voor PGO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D757AE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Eerste set voor PGO geboortezorg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EF83D3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4505BC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19DD355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3D839C88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4933D3D8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6452E91F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BC63A6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EBC649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C6B5AB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632C9143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D18F208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410A1AF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3BB830B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2432D4C6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4D196B0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46F15318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FCD9261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4C756150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E231E3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44C04B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635ECD2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34B96E27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330D9836" w14:textId="77777777" w:rsidR="00E66F93" w:rsidRPr="001A4E5B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2B9516F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19E3F1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7EE84FB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314810C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3C2D3A76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48C3944D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121D286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03A42734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B80AE50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2AC044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047DD734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E28A7D2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68BAECC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661B08DA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62F7C9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6CCA90A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6AB58EF3" w14:textId="77777777" w:rsidR="00E66F93" w:rsidRDefault="00E66F93" w:rsidP="00E66F93">
                      <w:r>
                        <w:br w:type="page"/>
                      </w:r>
                    </w:p>
                    <w:p w14:paraId="5239EECC" w14:textId="77777777" w:rsidR="00E66F93" w:rsidRPr="00E66F93" w:rsidRDefault="00E66F93" w:rsidP="00E66F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6F93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FBB086" wp14:editId="5E610369">
                <wp:simplePos x="0" y="0"/>
                <wp:positionH relativeFrom="column">
                  <wp:posOffset>850900</wp:posOffset>
                </wp:positionH>
                <wp:positionV relativeFrom="paragraph">
                  <wp:posOffset>121920</wp:posOffset>
                </wp:positionV>
                <wp:extent cx="711200" cy="311150"/>
                <wp:effectExtent l="57150" t="38100" r="69850" b="889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66953" w14:textId="2845C267" w:rsidR="00E66F93" w:rsidRPr="00162AB0" w:rsidRDefault="00E66F93" w:rsidP="00E66F93">
                            <w:pPr>
                              <w:pStyle w:val="Kop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6F93">
                              <w:rPr>
                                <w:sz w:val="18"/>
                                <w:szCs w:val="18"/>
                              </w:rPr>
                              <w:t>hospital</w:t>
                            </w:r>
                            <w:proofErr w:type="spellEnd"/>
                            <w:r w:rsidRPr="00E66F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2AB0">
                              <w:rPr>
                                <w:sz w:val="28"/>
                                <w:szCs w:val="28"/>
                              </w:rPr>
                              <w:t xml:space="preserve">Deliverables en producten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Geboortezorg</w:t>
                            </w:r>
                          </w:p>
                          <w:p w14:paraId="0093445D" w14:textId="77777777" w:rsidR="00E66F93" w:rsidRDefault="00E66F93" w:rsidP="00E66F93"/>
                          <w:tbl>
                            <w:tblPr>
                              <w:tblStyle w:val="Rastertabel4-Accent1"/>
                              <w:tblW w:w="140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536"/>
                              <w:gridCol w:w="1275"/>
                              <w:gridCol w:w="3119"/>
                              <w:gridCol w:w="1840"/>
                            </w:tblGrid>
                            <w:tr w:rsidR="00E66F93" w14:paraId="76A3733B" w14:textId="77777777" w:rsidTr="00E66F9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CB24188" w14:textId="77777777" w:rsidR="00E66F93" w:rsidRDefault="00E66F93" w:rsidP="00E66F93">
                                  <w:pPr>
                                    <w:jc w:val="center"/>
                                  </w:pPr>
                                  <w: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D88DC84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Activiteit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6809EB1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F54A94A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DEF768A" w14:textId="77777777" w:rsidR="00E66F93" w:rsidRDefault="00E66F93" w:rsidP="00E66F9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Kwadrant</w:t>
                                  </w:r>
                                </w:p>
                              </w:tc>
                            </w:tr>
                            <w:tr w:rsidR="00E66F93" w14:paraId="7F02C47B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7889C3C" w14:textId="77777777" w:rsidR="00E66F93" w:rsidRDefault="00E66F93" w:rsidP="00E66F93">
                                  <w:r>
                                    <w:t>Nieuwe uitgave PWD 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EDEA919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Beheer voorstellen, organiseren Redactieraad, uitgave nieuwe versie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F0A154C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0DFF00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3A09350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IA 0,2</w:t>
                                  </w:r>
                                </w:p>
                                <w:p w14:paraId="0E45507A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142D0B8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F1EE34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I-1</w:t>
                                  </w:r>
                                </w:p>
                              </w:tc>
                            </w:tr>
                            <w:tr w:rsidR="00E66F93" w14:paraId="37F3A300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83895C6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1DD6A6C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POC en Pilots voor </w:t>
                                  </w:r>
                                  <w:proofErr w:type="spellStart"/>
                                  <w:r>
                                    <w:t>kernset</w:t>
                                  </w:r>
                                  <w:proofErr w:type="spellEnd"/>
                                  <w:r>
                                    <w:t xml:space="preserve"> Neonatologie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EC8A53D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277EE8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PM 0,2</w:t>
                                  </w:r>
                                </w:p>
                                <w:p w14:paraId="4E07657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IA 0,4</w:t>
                                  </w:r>
                                </w:p>
                                <w:p w14:paraId="0CCBB88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HL7 0,4</w:t>
                                  </w:r>
                                </w:p>
                                <w:p w14:paraId="7E731C62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114D9C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20709471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8C10C92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410C0126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Support RSO en </w:t>
                                  </w:r>
                                  <w:proofErr w:type="spellStart"/>
                                  <w:r>
                                    <w:t>VSV’s</w:t>
                                  </w:r>
                                  <w:proofErr w:type="spellEnd"/>
                                  <w:r>
                                    <w:t xml:space="preserve"> voor overdracht Integrale Geboortezorg, Alternatieve standaarden</w:t>
                                  </w:r>
                                </w:p>
                                <w:p w14:paraId="0494ECE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051AC3D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Q1-Q4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8499B3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AD38A6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65F226DC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9FB676E" w14:textId="77777777" w:rsidR="00E66F93" w:rsidRDefault="00E66F93" w:rsidP="00E66F93">
                                  <w:r>
                                    <w:t>ICHOM versie 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CBB9929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Eerste harmonisatieslag met ICHOM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3EFAE8F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D0876A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8BD6C58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B-2</w:t>
                                  </w:r>
                                </w:p>
                              </w:tc>
                            </w:tr>
                            <w:tr w:rsidR="00E66F93" w14:paraId="0F8B7390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5C9BD49" w14:textId="77777777" w:rsidR="00E66F93" w:rsidRDefault="00E66F93" w:rsidP="00E66F93">
                                  <w:r>
                                    <w:t>MedMij set voor PGO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76F5A8E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Eerste set voor PGO geboortezorg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5F1ECE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Q4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D1A226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EA58927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I-2</w:t>
                                  </w:r>
                                </w:p>
                              </w:tc>
                            </w:tr>
                            <w:tr w:rsidR="00E66F93" w14:paraId="52BF108A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3DD1F58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0508707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FCFB563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E6E723A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E20FE0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69309436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6EA537B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669144E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E0CA2E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75D3AF4B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4F8D5D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56AA2675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7B2C62B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70691E55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BBDA45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5570C1B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7782180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197A8EAF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58923330" w14:textId="77777777" w:rsidR="00E66F93" w:rsidRPr="001A4E5B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7BC2ACB9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66931CF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CA8D519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4040683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5CACFCD8" w14:textId="77777777" w:rsidTr="00E66F9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DC080CE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2D1A1F47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E2EA25C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E178CC6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8804A3E" w14:textId="77777777" w:rsidR="00E66F93" w:rsidRDefault="00E66F93" w:rsidP="00E66F93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E66F93" w14:paraId="2F82841E" w14:textId="77777777" w:rsidTr="00E66F9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36CDFE1" w14:textId="77777777" w:rsidR="00E66F93" w:rsidRDefault="00E66F93" w:rsidP="00E66F93"/>
                              </w:tc>
                              <w:tc>
                                <w:tcPr>
                                  <w:tcW w:w="4536" w:type="dxa"/>
                                </w:tcPr>
                                <w:p w14:paraId="32D5ACC8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A5239D1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F80D380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C3EC7C5" w14:textId="77777777" w:rsidR="00E66F93" w:rsidRDefault="00E66F93" w:rsidP="00E66F9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3D134B8A" w14:textId="77777777" w:rsidR="00E66F93" w:rsidRDefault="00E66F93" w:rsidP="00E66F93">
                            <w:r>
                              <w:br w:type="page"/>
                            </w:r>
                          </w:p>
                          <w:p w14:paraId="74C71A97" w14:textId="0F003B8B" w:rsidR="00E66F93" w:rsidRPr="00E66F93" w:rsidRDefault="00E66F93" w:rsidP="00E66F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BB086" id="Rechthoek 1" o:spid="_x0000_s1030" style="position:absolute;left:0;text-align:left;margin-left:67pt;margin-top:9.6pt;width:56pt;height:24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4D66953" w14:textId="2845C267" w:rsidR="00E66F93" w:rsidRPr="00162AB0" w:rsidRDefault="00E66F93" w:rsidP="00E66F93">
                      <w:pPr>
                        <w:pStyle w:val="Kop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66F93">
                        <w:rPr>
                          <w:sz w:val="18"/>
                          <w:szCs w:val="18"/>
                        </w:rPr>
                        <w:t>hospital</w:t>
                      </w:r>
                      <w:proofErr w:type="spellEnd"/>
                      <w:r w:rsidRPr="00E66F9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62AB0">
                        <w:rPr>
                          <w:sz w:val="28"/>
                          <w:szCs w:val="28"/>
                        </w:rPr>
                        <w:t xml:space="preserve">Deliverables en producten </w:t>
                      </w:r>
                      <w:r>
                        <w:rPr>
                          <w:sz w:val="28"/>
                          <w:szCs w:val="28"/>
                        </w:rPr>
                        <w:t>Geboortezorg</w:t>
                      </w:r>
                    </w:p>
                    <w:p w14:paraId="0093445D" w14:textId="77777777" w:rsidR="00E66F93" w:rsidRDefault="00E66F93" w:rsidP="00E66F93"/>
                    <w:tbl>
                      <w:tblPr>
                        <w:tblStyle w:val="Rastertabel4-Accent1"/>
                        <w:tblW w:w="14026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536"/>
                        <w:gridCol w:w="1275"/>
                        <w:gridCol w:w="3119"/>
                        <w:gridCol w:w="1840"/>
                      </w:tblGrid>
                      <w:tr w:rsidR="00E66F93" w14:paraId="76A3733B" w14:textId="77777777" w:rsidTr="00E66F9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CB24188" w14:textId="77777777" w:rsidR="00E66F93" w:rsidRDefault="00E66F93" w:rsidP="00E66F93">
                            <w:pPr>
                              <w:jc w:val="center"/>
                            </w:pPr>
                            <w:r>
                              <w:t>Product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D88DC84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Activiteit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6809EB1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Periode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F54A94A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Resources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4DEF768A" w14:textId="77777777" w:rsidR="00E66F93" w:rsidRDefault="00E66F93" w:rsidP="00E66F9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Kwadrant</w:t>
                            </w:r>
                          </w:p>
                        </w:tc>
                      </w:tr>
                      <w:tr w:rsidR="00E66F93" w14:paraId="7F02C47B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7889C3C" w14:textId="77777777" w:rsidR="00E66F93" w:rsidRDefault="00E66F93" w:rsidP="00E66F93">
                            <w:r>
                              <w:t>Nieuwe uitgave PWD 4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EDEA919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Beheer voorstellen, organiseren Redactieraad, uitgave nieuwe versie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F0A154C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0DFF00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3A09350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IA 0,2</w:t>
                            </w:r>
                          </w:p>
                          <w:p w14:paraId="0E45507A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142D0B8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1F1EE34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I-1</w:t>
                            </w:r>
                          </w:p>
                        </w:tc>
                      </w:tr>
                      <w:tr w:rsidR="00E66F93" w14:paraId="37F3A300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83895C6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1DD6A6C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POC en Pilots voor </w:t>
                            </w:r>
                            <w:proofErr w:type="spellStart"/>
                            <w:r>
                              <w:t>kernset</w:t>
                            </w:r>
                            <w:proofErr w:type="spellEnd"/>
                            <w:r>
                              <w:t xml:space="preserve"> Neonatologie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EC8A53D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277EE8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PM 0,2</w:t>
                            </w:r>
                          </w:p>
                          <w:p w14:paraId="4E07657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IA 0,4</w:t>
                            </w:r>
                          </w:p>
                          <w:p w14:paraId="0CCBB88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HL7 0,4</w:t>
                            </w:r>
                          </w:p>
                          <w:p w14:paraId="7E731C62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114D9C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20709471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8C10C92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410C0126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Support RSO en </w:t>
                            </w:r>
                            <w:proofErr w:type="spellStart"/>
                            <w:r>
                              <w:t>VSV’s</w:t>
                            </w:r>
                            <w:proofErr w:type="spellEnd"/>
                            <w:r>
                              <w:t xml:space="preserve"> voor overdracht Integrale Geboortezorg, Alternatieve standaarden</w:t>
                            </w:r>
                          </w:p>
                          <w:p w14:paraId="0494ECE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6051AC3D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Q1-Q4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38499B3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AD38A6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65F226DC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9FB676E" w14:textId="77777777" w:rsidR="00E66F93" w:rsidRDefault="00E66F93" w:rsidP="00E66F93">
                            <w:r>
                              <w:t>ICHOM versie 1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CBB9929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Eerste harmonisatieslag met ICHOM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3EFAE8F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Q3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3D0876A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08BD6C58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B-2</w:t>
                            </w:r>
                          </w:p>
                        </w:tc>
                      </w:tr>
                      <w:tr w:rsidR="00E66F93" w14:paraId="0F8B7390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5C9BD49" w14:textId="77777777" w:rsidR="00E66F93" w:rsidRDefault="00E66F93" w:rsidP="00E66F93">
                            <w:r>
                              <w:t>MedMij set voor PGO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76F5A8E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Eerste set voor PGO geboortezorg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5F1ECE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Q4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D1A226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EA58927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I-2</w:t>
                            </w:r>
                          </w:p>
                        </w:tc>
                      </w:tr>
                      <w:tr w:rsidR="00E66F93" w14:paraId="52BF108A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3DD1F58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0508707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2FCFB563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E6E723A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E20FE0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69309436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6EA537B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669144E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6E0CA2E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75D3AF4B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54F8D5D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56AA2675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7B2C62B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70691E55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0BBDA45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05570C1B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77782180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197A8EAF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58923330" w14:textId="77777777" w:rsidR="00E66F93" w:rsidRPr="001A4E5B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7BC2ACB9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766931CF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CA8D519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34040683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5CACFCD8" w14:textId="77777777" w:rsidTr="00E66F9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DC080CE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2D1A1F47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E2EA25C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3E178CC6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28804A3E" w14:textId="77777777" w:rsidR="00E66F93" w:rsidRDefault="00E66F93" w:rsidP="00E66F9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E66F93" w14:paraId="2F82841E" w14:textId="77777777" w:rsidTr="00E66F9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36CDFE1" w14:textId="77777777" w:rsidR="00E66F93" w:rsidRDefault="00E66F93" w:rsidP="00E66F93"/>
                        </w:tc>
                        <w:tc>
                          <w:tcPr>
                            <w:tcW w:w="4536" w:type="dxa"/>
                          </w:tcPr>
                          <w:p w14:paraId="32D5ACC8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A5239D1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F80D380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1C3EC7C5" w14:textId="77777777" w:rsidR="00E66F93" w:rsidRDefault="00E66F93" w:rsidP="00E66F9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3D134B8A" w14:textId="77777777" w:rsidR="00E66F93" w:rsidRDefault="00E66F93" w:rsidP="00E66F93">
                      <w:r>
                        <w:br w:type="page"/>
                      </w:r>
                    </w:p>
                    <w:p w14:paraId="74C71A97" w14:textId="0F003B8B" w:rsidR="00E66F93" w:rsidRPr="00E66F93" w:rsidRDefault="00E66F93" w:rsidP="00E66F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8699A2" w14:textId="2D4668E8" w:rsidR="00FD1E64" w:rsidRDefault="00D61C60" w:rsidP="00C273D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3454E" wp14:editId="4142D8F7">
                <wp:simplePos x="0" y="0"/>
                <wp:positionH relativeFrom="column">
                  <wp:posOffset>1187450</wp:posOffset>
                </wp:positionH>
                <wp:positionV relativeFrom="paragraph">
                  <wp:posOffset>187960</wp:posOffset>
                </wp:positionV>
                <wp:extent cx="1657350" cy="539750"/>
                <wp:effectExtent l="0" t="0" r="76200" b="69850"/>
                <wp:wrapNone/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5DF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0" o:spid="_x0000_s1026" type="#_x0000_t32" style="position:absolute;margin-left:93.5pt;margin-top:14.8pt;width:130.5pt;height:4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A549A" wp14:editId="666AFE12">
                <wp:simplePos x="0" y="0"/>
                <wp:positionH relativeFrom="column">
                  <wp:posOffset>2038350</wp:posOffset>
                </wp:positionH>
                <wp:positionV relativeFrom="paragraph">
                  <wp:posOffset>200660</wp:posOffset>
                </wp:positionV>
                <wp:extent cx="908050" cy="527050"/>
                <wp:effectExtent l="0" t="0" r="82550" b="63500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" cy="527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BF9BE" id="Rechte verbindingslijn met pijl 19" o:spid="_x0000_s1026" type="#_x0000_t32" style="position:absolute;margin-left:160.5pt;margin-top:15.8pt;width:71.5pt;height:4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3C0DFD" wp14:editId="78867B8A">
                <wp:simplePos x="0" y="0"/>
                <wp:positionH relativeFrom="column">
                  <wp:posOffset>3086100</wp:posOffset>
                </wp:positionH>
                <wp:positionV relativeFrom="paragraph">
                  <wp:posOffset>226060</wp:posOffset>
                </wp:positionV>
                <wp:extent cx="622300" cy="514350"/>
                <wp:effectExtent l="38100" t="0" r="25400" b="5715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E96D7" id="Rechte verbindingslijn met pijl 17" o:spid="_x0000_s1026" type="#_x0000_t32" style="position:absolute;margin-left:243pt;margin-top:17.8pt;width:49pt;height:40.5p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880932" wp14:editId="5B052B41">
                <wp:simplePos x="0" y="0"/>
                <wp:positionH relativeFrom="column">
                  <wp:posOffset>2870200</wp:posOffset>
                </wp:positionH>
                <wp:positionV relativeFrom="paragraph">
                  <wp:posOffset>207010</wp:posOffset>
                </wp:positionV>
                <wp:extent cx="158750" cy="527050"/>
                <wp:effectExtent l="0" t="0" r="69850" b="6350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527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2633A" id="Rechte verbindingslijn met pijl 16" o:spid="_x0000_s1026" type="#_x0000_t32" style="position:absolute;margin-left:226pt;margin-top:16.3pt;width:12.5pt;height:41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" strokecolor="#4579b8 [3044]">
                <v:stroke endarrow="block"/>
              </v:shape>
            </w:pict>
          </mc:Fallback>
        </mc:AlternateContent>
      </w:r>
    </w:p>
    <w:p w14:paraId="411794CE" w14:textId="77C3273A" w:rsidR="000F6AEC" w:rsidRDefault="00D61C60" w:rsidP="000F6AEC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92036CB" wp14:editId="09819AE1">
                <wp:simplePos x="0" y="0"/>
                <wp:positionH relativeFrom="column">
                  <wp:posOffset>3155950</wp:posOffset>
                </wp:positionH>
                <wp:positionV relativeFrom="paragraph">
                  <wp:posOffset>6350</wp:posOffset>
                </wp:positionV>
                <wp:extent cx="1352550" cy="469900"/>
                <wp:effectExtent l="38100" t="0" r="19050" b="63500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04D2" id="Rechte verbindingslijn met pijl 18" o:spid="_x0000_s1026" type="#_x0000_t32" style="position:absolute;margin-left:248.5pt;margin-top:.5pt;width:106.5pt;height:37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" strokecolor="#4579b8 [3044]">
                <v:stroke endarrow="block"/>
              </v:shape>
            </w:pict>
          </mc:Fallback>
        </mc:AlternateContent>
      </w:r>
    </w:p>
    <w:p w14:paraId="032D51F8" w14:textId="2A41FDB5" w:rsidR="002A56D8" w:rsidRDefault="00D61C60" w:rsidP="000F6AE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ECC31" wp14:editId="6C49B188">
                <wp:simplePos x="0" y="0"/>
                <wp:positionH relativeFrom="column">
                  <wp:posOffset>2527300</wp:posOffset>
                </wp:positionH>
                <wp:positionV relativeFrom="paragraph">
                  <wp:posOffset>240030</wp:posOffset>
                </wp:positionV>
                <wp:extent cx="977900" cy="527050"/>
                <wp:effectExtent l="0" t="0" r="12700" b="2540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4A4CD" w14:textId="2718DDE3" w:rsidR="00D61C60" w:rsidRPr="00D61C60" w:rsidRDefault="00D61C60" w:rsidP="00D61C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C60">
                              <w:rPr>
                                <w:sz w:val="18"/>
                                <w:szCs w:val="18"/>
                              </w:rPr>
                              <w:t>National bodies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ECC31" id="Rechthoek 13" o:spid="_x0000_s1031" style="position:absolute;margin-left:199pt;margin-top:18.9pt;width:77pt;height:4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" fillcolor="#4f81bd [3204]" strokecolor="#243f60 [1604]" strokeweight="2pt">
                <v:textbox>
                  <w:txbxContent>
                    <w:p w14:paraId="1B04A4CD" w14:textId="2718DDE3" w:rsidR="00D61C60" w:rsidRPr="00D61C60" w:rsidRDefault="00D61C60" w:rsidP="00D61C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C60">
                        <w:rPr>
                          <w:sz w:val="18"/>
                          <w:szCs w:val="18"/>
                        </w:rPr>
                        <w:t>National bodies</w:t>
                      </w:r>
                    </w:p>
                  </w:txbxContent>
                </v:textbox>
              </v:rect>
            </w:pict>
          </mc:Fallback>
        </mc:AlternateContent>
      </w:r>
    </w:p>
    <w:p w14:paraId="47B43A97" w14:textId="6838887F" w:rsidR="002A56D8" w:rsidRDefault="002A56D8" w:rsidP="000F6AEC">
      <w:pPr>
        <w:rPr>
          <w:rFonts w:asciiTheme="minorHAnsi" w:hAnsiTheme="minorHAnsi"/>
        </w:rPr>
      </w:pPr>
    </w:p>
    <w:p w14:paraId="5BD96194" w14:textId="3D8144C1" w:rsidR="002A56D8" w:rsidRDefault="002A56D8" w:rsidP="000F6AEC">
      <w:pPr>
        <w:rPr>
          <w:rFonts w:asciiTheme="minorHAnsi" w:hAnsiTheme="minorHAnsi"/>
        </w:rPr>
      </w:pPr>
    </w:p>
    <w:p w14:paraId="23377FB9" w14:textId="21243DAC" w:rsidR="002A56D8" w:rsidRDefault="00D61C60" w:rsidP="000F6AE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EACEE" wp14:editId="2FFADEDA">
                <wp:simplePos x="0" y="0"/>
                <wp:positionH relativeFrom="column">
                  <wp:posOffset>3086100</wp:posOffset>
                </wp:positionH>
                <wp:positionV relativeFrom="paragraph">
                  <wp:posOffset>43815</wp:posOffset>
                </wp:positionV>
                <wp:extent cx="476250" cy="330200"/>
                <wp:effectExtent l="0" t="0" r="19050" b="1270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E4585" w14:textId="756561B0" w:rsidR="00D61C60" w:rsidRPr="00D61C60" w:rsidRDefault="00D61C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1C60">
                              <w:rPr>
                                <w:sz w:val="18"/>
                                <w:szCs w:val="18"/>
                              </w:rPr>
                              <w:t>ICSR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EACEE" id="_x0000_t202" coordsize="21600,21600" o:spt="202" path="m,l,21600r21600,l21600,xe">
                <v:stroke joinstyle="miter"/>
                <v:path gradientshapeok="t" o:connecttype="rect"/>
              </v:shapetype>
              <v:shape id="Tekstvak 21" o:spid="_x0000_s1032" type="#_x0000_t202" style="position:absolute;margin-left:243pt;margin-top:3.45pt;width:37.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" fillcolor="white [3201]" strokeweight=".5pt">
                <v:textbox>
                  <w:txbxContent>
                    <w:p w14:paraId="74BE4585" w14:textId="756561B0" w:rsidR="00D61C60" w:rsidRPr="00D61C60" w:rsidRDefault="00D61C60">
                      <w:pPr>
                        <w:rPr>
                          <w:sz w:val="18"/>
                          <w:szCs w:val="18"/>
                        </w:rPr>
                      </w:pPr>
                      <w:r w:rsidRPr="00D61C60">
                        <w:rPr>
                          <w:sz w:val="18"/>
                          <w:szCs w:val="18"/>
                        </w:rPr>
                        <w:t>ICSR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44FC8" wp14:editId="52438510">
                <wp:simplePos x="0" y="0"/>
                <wp:positionH relativeFrom="column">
                  <wp:posOffset>3035300</wp:posOffset>
                </wp:positionH>
                <wp:positionV relativeFrom="paragraph">
                  <wp:posOffset>31115</wp:posOffset>
                </wp:positionV>
                <wp:extent cx="0" cy="361950"/>
                <wp:effectExtent l="76200" t="0" r="76200" b="571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312C3" id="Rechte verbindingslijn met pijl 15" o:spid="_x0000_s1026" type="#_x0000_t32" style="position:absolute;margin-left:239pt;margin-top:2.45pt;width:0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" strokecolor="#4579b8 [3044]">
                <v:stroke endarrow="block"/>
              </v:shape>
            </w:pict>
          </mc:Fallback>
        </mc:AlternateContent>
      </w:r>
    </w:p>
    <w:p w14:paraId="0A2D78A2" w14:textId="285F6FF1" w:rsidR="00D61C60" w:rsidRDefault="00D61C60" w:rsidP="000F6AE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647FD" wp14:editId="7DBB59A9">
                <wp:simplePos x="0" y="0"/>
                <wp:positionH relativeFrom="column">
                  <wp:posOffset>2654300</wp:posOffset>
                </wp:positionH>
                <wp:positionV relativeFrom="paragraph">
                  <wp:posOffset>143510</wp:posOffset>
                </wp:positionV>
                <wp:extent cx="736600" cy="476250"/>
                <wp:effectExtent l="76200" t="57150" r="82550" b="95250"/>
                <wp:wrapNone/>
                <wp:docPr id="14" name="Stroomdiagram: Alternatief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6EF31" w14:textId="42059F34" w:rsidR="00D61C60" w:rsidRDefault="00D61C60" w:rsidP="00D61C60">
                            <w:pPr>
                              <w:jc w:val="center"/>
                            </w:pPr>
                            <w: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647F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troomdiagram: Alternatief proces 14" o:spid="_x0000_s1033" type="#_x0000_t176" style="position:absolute;margin-left:209pt;margin-top:11.3pt;width:58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79A6EF31" w14:textId="42059F34" w:rsidR="00D61C60" w:rsidRDefault="00D61C60" w:rsidP="00D61C60">
                      <w:pPr>
                        <w:jc w:val="center"/>
                      </w:pPr>
                      <w:r>
                        <w:t>WHO</w:t>
                      </w:r>
                    </w:p>
                  </w:txbxContent>
                </v:textbox>
              </v:shape>
            </w:pict>
          </mc:Fallback>
        </mc:AlternateContent>
      </w:r>
    </w:p>
    <w:p w14:paraId="0B87F6D9" w14:textId="77777777" w:rsidR="00D61C60" w:rsidRDefault="00D61C60" w:rsidP="000F6AEC">
      <w:pPr>
        <w:rPr>
          <w:rFonts w:asciiTheme="minorHAnsi" w:hAnsiTheme="minorHAnsi"/>
        </w:rPr>
      </w:pPr>
    </w:p>
    <w:p w14:paraId="3278235C" w14:textId="77777777" w:rsidR="00D61C60" w:rsidRDefault="00D61C60" w:rsidP="00D61C60">
      <w:pPr>
        <w:pStyle w:val="Kop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53FBB239" w14:textId="7C8827DC" w:rsidR="00D61C60" w:rsidRDefault="00D61C60" w:rsidP="00E821DF">
      <w:pPr>
        <w:ind w:left="360"/>
      </w:pPr>
      <w:r>
        <w:t>The focus of the IHE profile is fo</w:t>
      </w:r>
      <w:r w:rsidR="00E821DF">
        <w:t>r the transactions between care providers and the national body. It is not the transfer of data between the national body and the WHO.</w:t>
      </w:r>
    </w:p>
    <w:p w14:paraId="62F02BC0" w14:textId="77777777" w:rsidR="00D61C60" w:rsidRDefault="00D61C60" w:rsidP="00D61C60"/>
    <w:p w14:paraId="40B4758F" w14:textId="45F14548" w:rsidR="000F6AEC" w:rsidRPr="00906C8A" w:rsidRDefault="000F6AEC" w:rsidP="000F6AEC">
      <w:pPr>
        <w:pStyle w:val="Kop1"/>
        <w:rPr>
          <w:rFonts w:asciiTheme="minorHAnsi" w:hAnsiTheme="minorHAnsi" w:cstheme="minorHAnsi"/>
        </w:rPr>
      </w:pPr>
      <w:r w:rsidRPr="00906C8A">
        <w:rPr>
          <w:rFonts w:asciiTheme="minorHAnsi" w:hAnsiTheme="minorHAnsi" w:cstheme="minorHAnsi"/>
        </w:rPr>
        <w:t>Key Use Case</w:t>
      </w:r>
    </w:p>
    <w:p w14:paraId="660EC471" w14:textId="77777777" w:rsidR="00CF1319" w:rsidRDefault="00CF1319" w:rsidP="00CF1319">
      <w:pPr>
        <w:ind w:left="360"/>
      </w:pPr>
      <w:r>
        <w:t>We envision the following use cases so far:</w:t>
      </w:r>
    </w:p>
    <w:p w14:paraId="5F93068E" w14:textId="096000A1" w:rsidR="00CF1319" w:rsidRDefault="00D0063A" w:rsidP="00CF1319">
      <w:pPr>
        <w:numPr>
          <w:ilvl w:val="0"/>
          <w:numId w:val="4"/>
        </w:numPr>
      </w:pPr>
      <w:r>
        <w:t xml:space="preserve">Care Providers are legally obliged to report adverse drug events. This has to be facilitated in a simple and easy way that does not consume too much time from the care provider. </w:t>
      </w:r>
    </w:p>
    <w:p w14:paraId="266F57D2" w14:textId="1A49109B" w:rsidR="0050214C" w:rsidRDefault="00D0063A" w:rsidP="00E66F93">
      <w:pPr>
        <w:numPr>
          <w:ilvl w:val="0"/>
          <w:numId w:val="4"/>
        </w:numPr>
      </w:pPr>
      <w:r>
        <w:t>Patients  in certain countries are also consumers that are allowed to report adverse events where drugs are suspected to be a cause. Data can also be extracted from an PHR and completed by the patient before submitting the data to a national collecting point.</w:t>
      </w:r>
    </w:p>
    <w:p w14:paraId="1888CBCA" w14:textId="734F95C8" w:rsidR="00CF1319" w:rsidRDefault="00D0063A" w:rsidP="00E66F93">
      <w:pPr>
        <w:numPr>
          <w:ilvl w:val="0"/>
          <w:numId w:val="4"/>
        </w:numPr>
      </w:pPr>
      <w:r>
        <w:t xml:space="preserve">Nurses that administer medication to patients, for example in a home nursing setting, encounter certain adverse events, which they need to register in an EHR. The data could initially be registered in a tablet which then is transferred to the EHR. </w:t>
      </w:r>
    </w:p>
    <w:p w14:paraId="10A10771" w14:textId="77777777" w:rsidR="0050214C" w:rsidRPr="00323EBE" w:rsidRDefault="0050214C" w:rsidP="000F6AEC">
      <w:pPr>
        <w:rPr>
          <w:rFonts w:cstheme="minorHAnsi"/>
        </w:rPr>
      </w:pPr>
    </w:p>
    <w:p w14:paraId="0CA73B04" w14:textId="77777777" w:rsidR="000F6AEC" w:rsidRDefault="000F6AEC" w:rsidP="000F6AEC">
      <w:pPr>
        <w:pStyle w:val="Kop1"/>
        <w:rPr>
          <w:rFonts w:asciiTheme="minorHAnsi" w:hAnsiTheme="minorHAnsi" w:cstheme="minorHAnsi"/>
        </w:rPr>
      </w:pPr>
      <w:r w:rsidRPr="00906C8A">
        <w:rPr>
          <w:rFonts w:asciiTheme="minorHAnsi" w:hAnsiTheme="minorHAnsi" w:cstheme="minorHAnsi"/>
        </w:rPr>
        <w:t>Standards &amp; Systems</w:t>
      </w:r>
    </w:p>
    <w:p w14:paraId="068FCE71" w14:textId="69A289A8" w:rsidR="00E6475D" w:rsidRDefault="00E6475D" w:rsidP="00E6475D">
      <w:pPr>
        <w:numPr>
          <w:ilvl w:val="0"/>
          <w:numId w:val="5"/>
        </w:numPr>
      </w:pPr>
      <w:r w:rsidRPr="007360DD">
        <w:t xml:space="preserve">IHE </w:t>
      </w:r>
      <w:r>
        <w:t xml:space="preserve">Pharmacy </w:t>
      </w:r>
      <w:r w:rsidR="00475AAB">
        <w:t>–</w:t>
      </w:r>
      <w:r>
        <w:t xml:space="preserve"> CMPD</w:t>
      </w:r>
    </w:p>
    <w:p w14:paraId="55EF6B30" w14:textId="77777777" w:rsidR="00475AAB" w:rsidRPr="00EB2A87" w:rsidRDefault="00475AAB" w:rsidP="00E6475D">
      <w:pPr>
        <w:numPr>
          <w:ilvl w:val="0"/>
          <w:numId w:val="5"/>
        </w:numPr>
      </w:pPr>
      <w:r>
        <w:t>IHE Pharmacy - HMW</w:t>
      </w:r>
    </w:p>
    <w:p w14:paraId="5CEFFBBC" w14:textId="316167C5" w:rsidR="00E6475D" w:rsidRDefault="00E6475D" w:rsidP="00E6475D">
      <w:pPr>
        <w:numPr>
          <w:ilvl w:val="0"/>
          <w:numId w:val="5"/>
        </w:numPr>
        <w:rPr>
          <w:lang w:val="fr-FR"/>
        </w:rPr>
      </w:pPr>
      <w:r>
        <w:rPr>
          <w:lang w:val="fr-FR"/>
        </w:rPr>
        <w:t>HL7 FHIR</w:t>
      </w:r>
      <w:r w:rsidR="009400B4">
        <w:rPr>
          <w:lang w:val="fr-FR"/>
        </w:rPr>
        <w:t xml:space="preserve"> STU 4</w:t>
      </w:r>
    </w:p>
    <w:p w14:paraId="00D6CADC" w14:textId="47CB35C9" w:rsidR="009400B4" w:rsidRDefault="009400B4" w:rsidP="00E6475D">
      <w:pPr>
        <w:numPr>
          <w:ilvl w:val="0"/>
          <w:numId w:val="5"/>
        </w:numPr>
        <w:rPr>
          <w:lang w:val="fr-FR"/>
        </w:rPr>
      </w:pPr>
      <w:r>
        <w:rPr>
          <w:lang w:val="fr-FR"/>
        </w:rPr>
        <w:lastRenderedPageBreak/>
        <w:t xml:space="preserve">EMA Yellow </w:t>
      </w:r>
      <w:proofErr w:type="spellStart"/>
      <w:r>
        <w:rPr>
          <w:lang w:val="fr-FR"/>
        </w:rPr>
        <w:t>Card</w:t>
      </w:r>
      <w:proofErr w:type="spellEnd"/>
    </w:p>
    <w:p w14:paraId="59DB330A" w14:textId="2DF0E2ED" w:rsidR="00D96632" w:rsidRPr="006C2495" w:rsidRDefault="00E66F93" w:rsidP="00E6475D">
      <w:pPr>
        <w:numPr>
          <w:ilvl w:val="0"/>
          <w:numId w:val="5"/>
        </w:numPr>
        <w:rPr>
          <w:lang w:val="fr-FR"/>
        </w:rPr>
      </w:pPr>
      <w:hyperlink r:id="rId7" w:history="1">
        <w:r w:rsidR="00D96632" w:rsidRPr="00D96632">
          <w:rPr>
            <w:rStyle w:val="Hyperlink"/>
            <w:lang w:val="fr-FR"/>
          </w:rPr>
          <w:t xml:space="preserve">WHO </w:t>
        </w:r>
        <w:proofErr w:type="spellStart"/>
        <w:r w:rsidR="00D96632" w:rsidRPr="00D96632">
          <w:rPr>
            <w:rStyle w:val="Hyperlink"/>
            <w:lang w:val="fr-FR"/>
          </w:rPr>
          <w:t>Vigibase</w:t>
        </w:r>
        <w:proofErr w:type="spellEnd"/>
        <w:r w:rsidR="00D96632" w:rsidRPr="00D96632">
          <w:rPr>
            <w:rStyle w:val="Hyperlink"/>
            <w:lang w:val="fr-FR"/>
          </w:rPr>
          <w:t xml:space="preserve"> Monitoring Centre</w:t>
        </w:r>
      </w:hyperlink>
    </w:p>
    <w:p w14:paraId="7D993954" w14:textId="77777777" w:rsidR="00E6475D" w:rsidRPr="00E6475D" w:rsidRDefault="00E6475D" w:rsidP="00E6475D"/>
    <w:p w14:paraId="7A394A24" w14:textId="77777777" w:rsidR="00E6475D" w:rsidRDefault="00E6475D" w:rsidP="00E6475D">
      <w:pPr>
        <w:pStyle w:val="Kop1"/>
        <w:spacing w:before="0" w:after="0"/>
        <w:ind w:left="360" w:firstLine="0"/>
      </w:pPr>
      <w:r>
        <w:t>Technical Approach</w:t>
      </w:r>
    </w:p>
    <w:p w14:paraId="02DE4663" w14:textId="47E38ACC" w:rsidR="00E6475D" w:rsidRDefault="00475AAB" w:rsidP="00E6475D">
      <w:pPr>
        <w:ind w:left="360"/>
      </w:pPr>
      <w:r>
        <w:t xml:space="preserve">The technical approach will be based on the FHIR resources and paradigms. Likely the RESTful approach would be preferred given the fact of having mobile applications. </w:t>
      </w:r>
    </w:p>
    <w:p w14:paraId="243EE875" w14:textId="77777777" w:rsidR="00475AAB" w:rsidRDefault="00475AAB" w:rsidP="00E6475D">
      <w:pPr>
        <w:ind w:left="360"/>
      </w:pPr>
      <w:r>
        <w:t>The workflow management (statuses, updates) will not be document-based nor message-based but looking at the FHIR mechanisms.</w:t>
      </w:r>
    </w:p>
    <w:p w14:paraId="1C689598" w14:textId="77777777" w:rsidR="00E6475D" w:rsidRDefault="00E6475D" w:rsidP="00E6475D">
      <w:pPr>
        <w:ind w:left="360"/>
      </w:pPr>
      <w:r>
        <w:t>The existing alignment between hospital and community pharmacy semantics will be kept.</w:t>
      </w:r>
    </w:p>
    <w:p w14:paraId="733F9E77" w14:textId="77777777" w:rsidR="00E6475D" w:rsidRPr="006A19B0" w:rsidRDefault="00E6475D" w:rsidP="00E6475D"/>
    <w:p w14:paraId="6AAF288C" w14:textId="77777777" w:rsidR="00E6475D" w:rsidRDefault="00E6475D" w:rsidP="00E6475D">
      <w:pPr>
        <w:pStyle w:val="Kop1"/>
        <w:spacing w:before="0" w:after="0"/>
        <w:ind w:left="360" w:firstLine="0"/>
      </w:pPr>
      <w:r>
        <w:t>Risks</w:t>
      </w:r>
    </w:p>
    <w:p w14:paraId="5CB383A9" w14:textId="53AC6EB0" w:rsidR="00E6475D" w:rsidRDefault="00E6475D" w:rsidP="00E6475D">
      <w:pPr>
        <w:ind w:left="360"/>
      </w:pPr>
      <w:r>
        <w:t>FHIR is a standard with the status of Trial Use. This means that there is a risk that the standard can change.</w:t>
      </w:r>
      <w:r w:rsidR="00475AAB">
        <w:t xml:space="preserve"> </w:t>
      </w:r>
      <w:r w:rsidR="00D96632">
        <w:t xml:space="preserve">The FHIR resource for Adverse Event </w:t>
      </w:r>
      <w:r w:rsidR="00AA15F1">
        <w:t>has maturity of level 0 which means that development of this resource is still fully in course.</w:t>
      </w:r>
    </w:p>
    <w:p w14:paraId="6DCECD72" w14:textId="7F509CA1" w:rsidR="00D31AB6" w:rsidRDefault="00D31AB6" w:rsidP="00E6475D">
      <w:pPr>
        <w:ind w:left="360"/>
      </w:pPr>
      <w:r>
        <w:t xml:space="preserve">The knowledge of the FHIR standard is not readily available </w:t>
      </w:r>
      <w:r w:rsidR="00475AAB">
        <w:t xml:space="preserve">in the </w:t>
      </w:r>
      <w:r w:rsidR="00E64BC7">
        <w:t>implementers’ community, and this may need to be overly documented and communicated to gain traction</w:t>
      </w:r>
      <w:r>
        <w:t>.</w:t>
      </w:r>
    </w:p>
    <w:p w14:paraId="31AC9390" w14:textId="77777777" w:rsidR="00E6475D" w:rsidRDefault="00E6475D" w:rsidP="00E6475D">
      <w:pPr>
        <w:ind w:left="360"/>
      </w:pPr>
    </w:p>
    <w:p w14:paraId="44A5CC9C" w14:textId="77777777" w:rsidR="00E6475D" w:rsidRDefault="00E6475D" w:rsidP="00E6475D">
      <w:pPr>
        <w:pStyle w:val="Kop1"/>
        <w:spacing w:before="0" w:after="0"/>
        <w:ind w:left="360" w:firstLine="0"/>
      </w:pPr>
      <w:r>
        <w:t>Open Issues</w:t>
      </w:r>
    </w:p>
    <w:p w14:paraId="27A75996" w14:textId="5A167A63" w:rsidR="00E6475D" w:rsidRDefault="00E64BC7" w:rsidP="00E6475D">
      <w:pPr>
        <w:ind w:left="360"/>
      </w:pPr>
      <w:r>
        <w:t>This should be incorporated into the Technical Framework, aligning with the Hospital and Community profiles.</w:t>
      </w:r>
    </w:p>
    <w:p w14:paraId="0DD6B160" w14:textId="77777777" w:rsidR="00E6475D" w:rsidRPr="005141E1" w:rsidRDefault="00E6475D" w:rsidP="00E6475D"/>
    <w:p w14:paraId="005F6501" w14:textId="77777777" w:rsidR="00E6475D" w:rsidRDefault="00E6475D" w:rsidP="00E6475D">
      <w:pPr>
        <w:pStyle w:val="Kop1"/>
        <w:spacing w:before="0" w:after="0"/>
        <w:ind w:left="360" w:firstLine="0"/>
      </w:pPr>
      <w:r>
        <w:t>Effort Estimates</w:t>
      </w:r>
    </w:p>
    <w:p w14:paraId="66B28285" w14:textId="3CBD1D4E" w:rsidR="00E6475D" w:rsidRDefault="00E64BC7" w:rsidP="00E6475D">
      <w:pPr>
        <w:ind w:left="360"/>
      </w:pPr>
      <w:r>
        <w:t>This should require about 300 man-hours besides the continuous alignment to HL7 and ITI domains.</w:t>
      </w:r>
    </w:p>
    <w:p w14:paraId="69461A22" w14:textId="77777777" w:rsidR="00E64BC7" w:rsidRDefault="00E64BC7" w:rsidP="00E6475D">
      <w:pPr>
        <w:ind w:left="360"/>
      </w:pPr>
    </w:p>
    <w:p w14:paraId="41656F35" w14:textId="77777777" w:rsidR="000F6AEC" w:rsidRDefault="000F6AEC" w:rsidP="000F6AEC">
      <w:pPr>
        <w:rPr>
          <w:rFonts w:asciiTheme="minorHAnsi" w:hAnsiTheme="minorHAnsi" w:cstheme="minorHAnsi"/>
        </w:rPr>
      </w:pPr>
    </w:p>
    <w:p w14:paraId="6B680A76" w14:textId="77777777" w:rsidR="000F6AEC" w:rsidRDefault="000F6AEC" w:rsidP="000F6AEC">
      <w:pPr>
        <w:rPr>
          <w:rFonts w:asciiTheme="minorHAnsi" w:hAnsiTheme="minorHAnsi" w:cstheme="minorHAnsi"/>
        </w:rPr>
      </w:pPr>
    </w:p>
    <w:p w14:paraId="11663247" w14:textId="77777777" w:rsidR="000F6AEC" w:rsidRPr="00906C8A" w:rsidRDefault="000F6AEC" w:rsidP="000F6AEC">
      <w:pPr>
        <w:rPr>
          <w:rFonts w:asciiTheme="minorHAnsi" w:hAnsiTheme="minorHAnsi" w:cstheme="minorHAnsi"/>
        </w:rPr>
      </w:pPr>
    </w:p>
    <w:p w14:paraId="18A3865E" w14:textId="0402538A" w:rsidR="002706B1" w:rsidRDefault="002706B1"/>
    <w:sectPr w:rsidR="002706B1" w:rsidSect="00E66F93">
      <w:headerReference w:type="default" r:id="rId8"/>
      <w:footerReference w:type="default" r:id="rId9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4701" w14:textId="77777777" w:rsidR="00E66F93" w:rsidRDefault="00E66F93">
      <w:pPr>
        <w:spacing w:before="0" w:after="0"/>
      </w:pPr>
      <w:r>
        <w:separator/>
      </w:r>
    </w:p>
  </w:endnote>
  <w:endnote w:type="continuationSeparator" w:id="0">
    <w:p w14:paraId="3F157BD3" w14:textId="77777777" w:rsidR="00E66F93" w:rsidRDefault="00E66F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67E68" w14:textId="49396CCE" w:rsidR="00E66F93" w:rsidRPr="00906C8A" w:rsidRDefault="00E66F93">
    <w:pPr>
      <w:pStyle w:val="Voettekst"/>
      <w:rPr>
        <w:rFonts w:asciiTheme="minorHAnsi" w:hAnsiTheme="minorHAnsi" w:cstheme="minorHAnsi"/>
      </w:rPr>
    </w:pPr>
    <w:fldSimple w:instr=" FILENAME   \* MERGEFORMAT ">
      <w:r w:rsidR="00430F01" w:rsidRPr="00430F01">
        <w:rPr>
          <w:rFonts w:asciiTheme="minorHAnsi" w:hAnsiTheme="minorHAnsi" w:cstheme="minorHAnsi"/>
          <w:noProof/>
        </w:rPr>
        <w:t>IHE_Profile_Proposal_Adverse_Drug_Event_Report</w:t>
      </w:r>
      <w:r w:rsidR="00430F01">
        <w:rPr>
          <w:noProof/>
        </w:rPr>
        <w:t>_v1</w:t>
      </w:r>
    </w:fldSimple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>Page 1</w:t>
    </w:r>
  </w:p>
  <w:p w14:paraId="11AC243D" w14:textId="77777777" w:rsidR="00E66F93" w:rsidRDefault="00E66F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17FC7" w14:textId="77777777" w:rsidR="00E66F93" w:rsidRDefault="00E66F93">
      <w:pPr>
        <w:spacing w:before="0" w:after="0"/>
      </w:pPr>
      <w:r>
        <w:separator/>
      </w:r>
    </w:p>
  </w:footnote>
  <w:footnote w:type="continuationSeparator" w:id="0">
    <w:p w14:paraId="0ECDFBCE" w14:textId="77777777" w:rsidR="00E66F93" w:rsidRDefault="00E66F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0900C" w14:textId="77777777" w:rsidR="00E66F93" w:rsidRDefault="00E66F93" w:rsidP="00E66F93">
    <w:pPr>
      <w:pStyle w:val="Koptekst"/>
      <w:jc w:val="center"/>
    </w:pPr>
    <w:r>
      <w:rPr>
        <w:noProof/>
        <w:lang w:val="nl-NL" w:eastAsia="nl-NL"/>
      </w:rPr>
      <w:drawing>
        <wp:inline distT="0" distB="0" distL="0" distR="0" wp14:anchorId="6152D0A9" wp14:editId="411BE0E6">
          <wp:extent cx="3295934" cy="7365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E_Logo 2012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11" cy="738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2FCB7" w14:textId="77777777" w:rsidR="00E66F93" w:rsidRPr="00906C8A" w:rsidRDefault="00E66F93" w:rsidP="00E66F93">
    <w:pPr>
      <w:pStyle w:val="Koptekst"/>
      <w:jc w:val="right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5FE2162"/>
    <w:multiLevelType w:val="hybridMultilevel"/>
    <w:tmpl w:val="CFEE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A451F"/>
    <w:multiLevelType w:val="hybridMultilevel"/>
    <w:tmpl w:val="2F204592"/>
    <w:lvl w:ilvl="0" w:tplc="6E1EE3D6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0290D"/>
    <w:multiLevelType w:val="hybridMultilevel"/>
    <w:tmpl w:val="B160342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1539AA"/>
    <w:multiLevelType w:val="hybridMultilevel"/>
    <w:tmpl w:val="D0362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EC"/>
    <w:rsid w:val="000B4D81"/>
    <w:rsid w:val="000F6AEC"/>
    <w:rsid w:val="00100D97"/>
    <w:rsid w:val="00176A5D"/>
    <w:rsid w:val="001F3E72"/>
    <w:rsid w:val="00264505"/>
    <w:rsid w:val="002706B1"/>
    <w:rsid w:val="00280502"/>
    <w:rsid w:val="00291FC9"/>
    <w:rsid w:val="002A56D8"/>
    <w:rsid w:val="003571BB"/>
    <w:rsid w:val="00430F01"/>
    <w:rsid w:val="00475AAB"/>
    <w:rsid w:val="004D2AB9"/>
    <w:rsid w:val="0050214C"/>
    <w:rsid w:val="00565598"/>
    <w:rsid w:val="006059F2"/>
    <w:rsid w:val="00625C41"/>
    <w:rsid w:val="0066500C"/>
    <w:rsid w:val="006D4090"/>
    <w:rsid w:val="007B4733"/>
    <w:rsid w:val="007E039E"/>
    <w:rsid w:val="0086296B"/>
    <w:rsid w:val="00872AC3"/>
    <w:rsid w:val="008E260D"/>
    <w:rsid w:val="009400B4"/>
    <w:rsid w:val="009C065D"/>
    <w:rsid w:val="00A850F0"/>
    <w:rsid w:val="00AA15F1"/>
    <w:rsid w:val="00AE6D55"/>
    <w:rsid w:val="00BA34E0"/>
    <w:rsid w:val="00C273DC"/>
    <w:rsid w:val="00C53AF9"/>
    <w:rsid w:val="00C6549A"/>
    <w:rsid w:val="00CA3BE0"/>
    <w:rsid w:val="00CF1319"/>
    <w:rsid w:val="00D0063A"/>
    <w:rsid w:val="00D31AB6"/>
    <w:rsid w:val="00D55CA3"/>
    <w:rsid w:val="00D61C60"/>
    <w:rsid w:val="00D73C31"/>
    <w:rsid w:val="00D96632"/>
    <w:rsid w:val="00E6475D"/>
    <w:rsid w:val="00E64BC7"/>
    <w:rsid w:val="00E66F93"/>
    <w:rsid w:val="00E821DF"/>
    <w:rsid w:val="00E86971"/>
    <w:rsid w:val="00E87BBF"/>
    <w:rsid w:val="00EA17B8"/>
    <w:rsid w:val="00EB6E3A"/>
    <w:rsid w:val="00FC18C0"/>
    <w:rsid w:val="00FD1E64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250F0"/>
  <w15:docId w15:val="{D9386934-1816-4CDF-89A7-1E698695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F6AE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6AE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66F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6AEC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Titel">
    <w:name w:val="Title"/>
    <w:basedOn w:val="Standaard"/>
    <w:link w:val="TitelChar"/>
    <w:qFormat/>
    <w:rsid w:val="000F6A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0F6AE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0F6AE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AEC"/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F6AE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AEC"/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0F6AEC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6A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6A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663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6632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rsid w:val="00E66F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table" w:styleId="Rastertabel4-Accent1">
    <w:name w:val="Grid Table 4 Accent 1"/>
    <w:basedOn w:val="Standaardtabel"/>
    <w:uiPriority w:val="49"/>
    <w:rsid w:val="00E66F93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-umc.org/vigibase/vigi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Costa Teixeira</dc:creator>
  <cp:lastModifiedBy>Michael Tan</cp:lastModifiedBy>
  <cp:revision>2</cp:revision>
  <cp:lastPrinted>2018-06-28T14:51:00Z</cp:lastPrinted>
  <dcterms:created xsi:type="dcterms:W3CDTF">2018-06-28T14:53:00Z</dcterms:created>
  <dcterms:modified xsi:type="dcterms:W3CDTF">2018-06-28T14:53:00Z</dcterms:modified>
</cp:coreProperties>
</file>