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5D2C06">
        <w:rPr>
          <w:rFonts w:cs="Calibri"/>
          <w:b/>
          <w:bCs/>
          <w:sz w:val="28"/>
          <w:szCs w:val="28"/>
        </w:rPr>
        <w:t>IHE Cardiology Technical Committee</w:t>
      </w:r>
      <w:r>
        <w:rPr>
          <w:rFonts w:cs="Calibri"/>
          <w:b/>
          <w:bCs/>
          <w:sz w:val="28"/>
          <w:szCs w:val="28"/>
        </w:rPr>
        <w:t xml:space="preserve"> 2011/2012</w:t>
      </w:r>
      <w:r w:rsidRPr="005D2C06">
        <w:rPr>
          <w:rFonts w:cs="Calibri"/>
          <w:b/>
          <w:bCs/>
          <w:sz w:val="28"/>
          <w:szCs w:val="28"/>
        </w:rPr>
        <w:t xml:space="preserve"> </w:t>
      </w: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Action Item and Planning Document</w:t>
      </w:r>
    </w:p>
    <w:p w:rsidR="000A2F31" w:rsidRDefault="000A2F31">
      <w:pPr>
        <w:widowControl w:val="0"/>
        <w:autoSpaceDE w:val="0"/>
        <w:autoSpaceDN w:val="0"/>
        <w:adjustRightInd w:val="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A16DD">
        <w:rPr>
          <w:rFonts w:cs="Calibri"/>
          <w:b/>
          <w:sz w:val="28"/>
          <w:szCs w:val="28"/>
        </w:rPr>
        <w:t>Action Items</w:t>
      </w:r>
    </w:p>
    <w:tbl>
      <w:tblPr>
        <w:tblW w:w="12853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990"/>
        <w:gridCol w:w="3616"/>
        <w:gridCol w:w="1170"/>
        <w:gridCol w:w="1384"/>
        <w:gridCol w:w="4253"/>
      </w:tblGrid>
      <w:tr w:rsidR="000A2F31" w:rsidTr="00C671B6">
        <w:trPr>
          <w:tblHeader/>
        </w:trPr>
        <w:tc>
          <w:tcPr>
            <w:tcW w:w="144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99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61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8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0A2F31" w:rsidTr="00C671B6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20111213.1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Get meeting minutes out  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Antje/</w:t>
            </w:r>
            <w:r w:rsidR="00B725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rPr>
          <w:trHeight w:val="207"/>
        </w:trPr>
        <w:tc>
          <w:tcPr>
            <w:tcW w:w="12853" w:type="dxa"/>
            <w:gridSpan w:val="6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updates to ACC report from Dr. Tcheng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220380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new IHE profile templates distributed to Nick/Bryan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220380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2853" w:type="dxa"/>
            <w:gridSpan w:val="6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440" w:type="dxa"/>
            <w:shd w:val="clear" w:color="auto" w:fill="D9D9D9" w:themeFill="background1" w:themeFillShade="D9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B725A9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27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 Schedule on the wiki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0C5C8B">
        <w:tc>
          <w:tcPr>
            <w:tcW w:w="1440" w:type="dxa"/>
            <w:shd w:val="clear" w:color="auto" w:fill="D9D9D9" w:themeFill="background1" w:themeFillShade="D9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 w:colFirst="0" w:colLast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Key Data Elements spreadsheet with assigned sections to the team 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B6" w:rsidTr="000C5C8B">
        <w:tc>
          <w:tcPr>
            <w:tcW w:w="144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 2 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C671B6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distribute detailed terminology spreadsheet to the </w:t>
            </w:r>
            <w:proofErr w:type="spellStart"/>
            <w:r>
              <w:rPr>
                <w:lang w:val="en"/>
              </w:rPr>
              <w:t>the</w:t>
            </w:r>
            <w:proofErr w:type="spellEnd"/>
            <w:r>
              <w:rPr>
                <w:lang w:val="en"/>
              </w:rPr>
              <w:t xml:space="preserve"> volunteers for next-week's CDA-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review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671B6" w:rsidTr="00C671B6">
        <w:tc>
          <w:tcPr>
            <w:tcW w:w="144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20120201.2</w:t>
            </w:r>
          </w:p>
        </w:tc>
        <w:tc>
          <w:tcPr>
            <w:tcW w:w="99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>distribute C-CDA link to group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Need to sign NDA on HL7 site </w:t>
            </w:r>
          </w:p>
        </w:tc>
      </w:tr>
      <w:tr w:rsidR="00C671B6" w:rsidTr="00C671B6">
        <w:tc>
          <w:tcPr>
            <w:tcW w:w="144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20120201.3</w:t>
            </w:r>
          </w:p>
        </w:tc>
        <w:tc>
          <w:tcPr>
            <w:tcW w:w="99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clarify with Dr. Tcheng that his ACC initiative is the same one as the "Update to 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lab standards" referred to in November by Joel Harder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C671B6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guidelines of Dr. Tcheng will reference the standardized report work – but this is NOT included in the guidelines. He sees opportunity to have our IHE report as an example for SCAI. I think we need clarification on the sequencing and dependencies @ our March F2F.</w:t>
            </w:r>
          </w:p>
        </w:tc>
      </w:tr>
      <w:tr w:rsidR="00C671B6" w:rsidTr="00C671B6">
        <w:tc>
          <w:tcPr>
            <w:tcW w:w="144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20120201.4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post the current 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Vol</w:t>
            </w:r>
            <w:proofErr w:type="spellEnd"/>
            <w:r>
              <w:rPr>
                <w:lang w:val="en"/>
              </w:rPr>
              <w:t xml:space="preserve"> WIP on the ftp site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98" w:rsidTr="00035798">
        <w:tc>
          <w:tcPr>
            <w:tcW w:w="1440" w:type="dxa"/>
            <w:shd w:val="clear" w:color="auto" w:fill="FFFFFF" w:themeFill="background1"/>
          </w:tcPr>
          <w:p w:rsid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20120208.1</w:t>
            </w:r>
          </w:p>
        </w:tc>
        <w:tc>
          <w:tcPr>
            <w:tcW w:w="990" w:type="dxa"/>
            <w:shd w:val="clear" w:color="auto" w:fill="FFFFFF" w:themeFill="background1"/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 w:rsidRPr="00035798">
              <w:rPr>
                <w:rFonts w:ascii="Arial" w:hAnsi="Arial" w:cs="Arial"/>
                <w:sz w:val="20"/>
                <w:szCs w:val="20"/>
              </w:rPr>
              <w:t>Feb 10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Distribute update to complication section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/EP authoring team</w:t>
            </w:r>
          </w:p>
        </w:tc>
        <w:tc>
          <w:tcPr>
            <w:tcW w:w="11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</w:t>
            </w:r>
          </w:p>
        </w:tc>
        <w:tc>
          <w:tcPr>
            <w:tcW w:w="1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  <w:shd w:val="clear" w:color="auto" w:fill="FFFFFF" w:themeFill="background1"/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98" w:rsidTr="00035798">
        <w:tc>
          <w:tcPr>
            <w:tcW w:w="1440" w:type="dxa"/>
            <w:shd w:val="clear" w:color="auto" w:fill="FFFFFF" w:themeFill="background1"/>
          </w:tcPr>
          <w:p w:rsid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20120208.2</w:t>
            </w:r>
          </w:p>
        </w:tc>
        <w:tc>
          <w:tcPr>
            <w:tcW w:w="990" w:type="dxa"/>
            <w:shd w:val="clear" w:color="auto" w:fill="FFFFFF" w:themeFill="background1"/>
          </w:tcPr>
          <w:p w:rsidR="00035798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15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Get Dr. Tcheng to review current report allocations and open issues </w:t>
            </w:r>
          </w:p>
        </w:tc>
        <w:tc>
          <w:tcPr>
            <w:tcW w:w="11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  <w:shd w:val="clear" w:color="auto" w:fill="FFFFFF" w:themeFill="background1"/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C8B" w:rsidTr="00035798">
        <w:tc>
          <w:tcPr>
            <w:tcW w:w="1440" w:type="dxa"/>
            <w:shd w:val="clear" w:color="auto" w:fill="FFFFFF" w:themeFill="background1"/>
          </w:tcPr>
          <w:p w:rsidR="000C5C8B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20120208.3</w:t>
            </w:r>
          </w:p>
        </w:tc>
        <w:tc>
          <w:tcPr>
            <w:tcW w:w="990" w:type="dxa"/>
            <w:shd w:val="clear" w:color="auto" w:fill="FFFFFF" w:themeFill="background1"/>
          </w:tcPr>
          <w:p w:rsidR="000C5C8B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16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8B" w:rsidRDefault="000C5C8B" w:rsidP="000C5C8B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Distribute other Feb 8 sections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assessment and plan, allergies, vitals) in C-CDA format for offline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/EP author review</w:t>
            </w:r>
          </w:p>
        </w:tc>
        <w:tc>
          <w:tcPr>
            <w:tcW w:w="11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8B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8B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  <w:shd w:val="clear" w:color="auto" w:fill="FFFFFF" w:themeFill="background1"/>
          </w:tcPr>
          <w:p w:rsidR="000C5C8B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Schedule</w:t>
      </w:r>
    </w:p>
    <w:p w:rsidR="000A2F31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2959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6"/>
        <w:gridCol w:w="1150"/>
        <w:gridCol w:w="3260"/>
        <w:gridCol w:w="1276"/>
        <w:gridCol w:w="1384"/>
        <w:gridCol w:w="4253"/>
      </w:tblGrid>
      <w:tr w:rsidR="000A2F31" w:rsidTr="00F014B4">
        <w:trPr>
          <w:tblHeader/>
        </w:trPr>
        <w:tc>
          <w:tcPr>
            <w:tcW w:w="1636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15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26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127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8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</w:t>
            </w:r>
          </w:p>
        </w:tc>
        <w:tc>
          <w:tcPr>
            <w:tcW w:w="1150" w:type="dxa"/>
          </w:tcPr>
          <w:p w:rsidR="00DD21BD" w:rsidRDefault="00DD21BD" w:rsidP="00F014B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1 Content CRC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Tom/ Antje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35798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PASS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20120125.4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1 Content EPRC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20120125.5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Plan (CRC)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20120125.6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725A9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Complications and adverse Events 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35798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35798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PASS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20120125.7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C5C8B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20120125.8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Feb. 8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Nick/ 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C5C8B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20120125.9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C5C8B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20120125.10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C5C8B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20120125.11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C5C8B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20120125.12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C5C8B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20120125.13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Plan (EPRC)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20120125.14</w:t>
            </w:r>
          </w:p>
        </w:tc>
        <w:tc>
          <w:tcPr>
            <w:tcW w:w="1150" w:type="dxa"/>
          </w:tcPr>
          <w:p w:rsidR="00DD21BD" w:rsidRDefault="00DD21BD"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Complications and adverse Events 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20120125.15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20120125.16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20120125.17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20120125.18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20120125.19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20120125.20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20120125.21</w:t>
            </w:r>
          </w:p>
        </w:tc>
        <w:tc>
          <w:tcPr>
            <w:tcW w:w="1150" w:type="dxa"/>
          </w:tcPr>
          <w:p w:rsidR="00DD21BD" w:rsidRPr="00E600EF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Medications Administered (CRC)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20120125.22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Results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20120125.23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Cath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20120125.24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Cath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Feb. 22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Events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20120125.26</w:t>
            </w:r>
          </w:p>
        </w:tc>
        <w:tc>
          <w:tcPr>
            <w:tcW w:w="1150" w:type="dxa"/>
          </w:tcPr>
          <w:p w:rsidR="00DD21BD" w:rsidRPr="00E600EF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Medications Administered (EPRC)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20120125.27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Results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20120125.28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20120125.29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20120125.30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20120125.31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20120125.32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Events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20120125.33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DD21B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PCI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20120125.34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DD21B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PCI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20120125.36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20120125.37</w:t>
            </w:r>
          </w:p>
        </w:tc>
        <w:tc>
          <w:tcPr>
            <w:tcW w:w="1150" w:type="dxa"/>
          </w:tcPr>
          <w:p w:rsidR="00DD21BD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20120125.38</w:t>
            </w:r>
          </w:p>
        </w:tc>
        <w:tc>
          <w:tcPr>
            <w:tcW w:w="1150" w:type="dxa"/>
          </w:tcPr>
          <w:p w:rsidR="00DD21BD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0A2F31" w:rsidRPr="005D2C06" w:rsidSect="00FA16DD"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C443A6"/>
    <w:lvl w:ilvl="0">
      <w:numFmt w:val="bullet"/>
      <w:lvlText w:val="*"/>
      <w:lvlJc w:val="left"/>
    </w:lvl>
  </w:abstractNum>
  <w:abstractNum w:abstractNumId="1">
    <w:nsid w:val="11017B31"/>
    <w:multiLevelType w:val="multilevel"/>
    <w:tmpl w:val="6150D6EC"/>
    <w:numStyleLink w:val="AgendaItems"/>
  </w:abstractNum>
  <w:abstractNum w:abstractNumId="2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B696098"/>
    <w:multiLevelType w:val="multilevel"/>
    <w:tmpl w:val="03BE0A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1DD7061"/>
    <w:multiLevelType w:val="hybridMultilevel"/>
    <w:tmpl w:val="126AE3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7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6"/>
    <w:rsid w:val="00035798"/>
    <w:rsid w:val="00042ADE"/>
    <w:rsid w:val="00060C3D"/>
    <w:rsid w:val="000A2F31"/>
    <w:rsid w:val="000C5C8B"/>
    <w:rsid w:val="00220380"/>
    <w:rsid w:val="002330F0"/>
    <w:rsid w:val="003E7157"/>
    <w:rsid w:val="004B0392"/>
    <w:rsid w:val="005D2C06"/>
    <w:rsid w:val="005E4575"/>
    <w:rsid w:val="00600CB4"/>
    <w:rsid w:val="006B5673"/>
    <w:rsid w:val="006E7BC3"/>
    <w:rsid w:val="008B4004"/>
    <w:rsid w:val="00A4385E"/>
    <w:rsid w:val="00B725A9"/>
    <w:rsid w:val="00BF1723"/>
    <w:rsid w:val="00C06A9D"/>
    <w:rsid w:val="00C57C88"/>
    <w:rsid w:val="00C671B6"/>
    <w:rsid w:val="00DB4187"/>
    <w:rsid w:val="00DD21BD"/>
    <w:rsid w:val="00EA2D3F"/>
    <w:rsid w:val="00EC1E0C"/>
    <w:rsid w:val="00F014B4"/>
    <w:rsid w:val="00F80DFC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E4575"/>
    <w:pPr>
      <w:keepNext/>
      <w:numPr>
        <w:numId w:val="2"/>
      </w:numPr>
      <w:spacing w:before="240" w:after="60" w:line="240" w:lineRule="auto"/>
      <w:outlineLvl w:val="0"/>
    </w:pPr>
    <w:rPr>
      <w:rFonts w:ascii="Cambria" w:hAnsi="Cambria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75"/>
    <w:rPr>
      <w:rFonts w:ascii="Cambria" w:eastAsia="Times New Roman" w:hAnsi="Cambria" w:cs="Times New Roman"/>
      <w:b/>
      <w:bCs/>
      <w:kern w:val="36"/>
      <w:sz w:val="32"/>
      <w:szCs w:val="32"/>
    </w:rPr>
  </w:style>
  <w:style w:type="paragraph" w:customStyle="1" w:styleId="Agendadetail">
    <w:name w:val="Agenda detail"/>
    <w:basedOn w:val="BodyText"/>
    <w:uiPriority w:val="99"/>
    <w:rsid w:val="005E4575"/>
    <w:pPr>
      <w:numPr>
        <w:ilvl w:val="1"/>
        <w:numId w:val="4"/>
      </w:numPr>
      <w:spacing w:after="0" w:line="360" w:lineRule="auto"/>
    </w:pPr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E4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4575"/>
    <w:rPr>
      <w:rFonts w:cs="Times New Roman"/>
    </w:rPr>
  </w:style>
  <w:style w:type="numbering" w:customStyle="1" w:styleId="AgendaItems">
    <w:name w:val="Agenda Items"/>
    <w:rsid w:val="00AB086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E4575"/>
    <w:pPr>
      <w:keepNext/>
      <w:numPr>
        <w:numId w:val="2"/>
      </w:numPr>
      <w:spacing w:before="240" w:after="60" w:line="240" w:lineRule="auto"/>
      <w:outlineLvl w:val="0"/>
    </w:pPr>
    <w:rPr>
      <w:rFonts w:ascii="Cambria" w:hAnsi="Cambria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75"/>
    <w:rPr>
      <w:rFonts w:ascii="Cambria" w:eastAsia="Times New Roman" w:hAnsi="Cambria" w:cs="Times New Roman"/>
      <w:b/>
      <w:bCs/>
      <w:kern w:val="36"/>
      <w:sz w:val="32"/>
      <w:szCs w:val="32"/>
    </w:rPr>
  </w:style>
  <w:style w:type="paragraph" w:customStyle="1" w:styleId="Agendadetail">
    <w:name w:val="Agenda detail"/>
    <w:basedOn w:val="BodyText"/>
    <w:uiPriority w:val="99"/>
    <w:rsid w:val="005E4575"/>
    <w:pPr>
      <w:numPr>
        <w:ilvl w:val="1"/>
        <w:numId w:val="4"/>
      </w:numPr>
      <w:spacing w:after="0" w:line="360" w:lineRule="auto"/>
    </w:pPr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E4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4575"/>
    <w:rPr>
      <w:rFonts w:cs="Times New Roman"/>
    </w:rPr>
  </w:style>
  <w:style w:type="numbering" w:customStyle="1" w:styleId="AgendaItems">
    <w:name w:val="Agenda Items"/>
    <w:rsid w:val="00AB086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IHE Cardiology Technical Committee Meeting</vt:lpstr>
    </vt:vector>
  </TitlesOfParts>
  <Company>Siemens AG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IHE Cardiology Technical Committee Meeting</dc:title>
  <dc:creator>schran01</dc:creator>
  <cp:lastModifiedBy>Dolan, Tom</cp:lastModifiedBy>
  <cp:revision>2</cp:revision>
  <cp:lastPrinted>2012-01-26T08:53:00Z</cp:lastPrinted>
  <dcterms:created xsi:type="dcterms:W3CDTF">2012-02-11T00:11:00Z</dcterms:created>
  <dcterms:modified xsi:type="dcterms:W3CDTF">2012-02-11T00:11:00Z</dcterms:modified>
</cp:coreProperties>
</file>