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D3" w:rsidRDefault="00E140D3" w:rsidP="00E140D3">
      <w:pPr>
        <w:jc w:val="center"/>
      </w:pPr>
    </w:p>
    <w:p w:rsidR="00E140D3" w:rsidRDefault="00E140D3" w:rsidP="00E140D3">
      <w:pPr>
        <w:jc w:val="center"/>
      </w:pPr>
    </w:p>
    <w:p w:rsidR="00E140D3" w:rsidRDefault="00E140D3" w:rsidP="00E140D3">
      <w:pPr>
        <w:jc w:val="center"/>
      </w:pPr>
    </w:p>
    <w:p w:rsidR="00B27574" w:rsidRDefault="00B27574" w:rsidP="00E140D3">
      <w:pPr>
        <w:jc w:val="center"/>
        <w:rPr>
          <w:sz w:val="28"/>
          <w:szCs w:val="28"/>
        </w:rPr>
      </w:pPr>
      <w:r w:rsidRPr="00E140D3">
        <w:rPr>
          <w:sz w:val="28"/>
          <w:szCs w:val="28"/>
        </w:rPr>
        <w:t>AHIMA Standards Task Force</w:t>
      </w:r>
    </w:p>
    <w:p w:rsidR="00255E74" w:rsidRPr="00E140D3" w:rsidRDefault="00255E74" w:rsidP="00E140D3">
      <w:pPr>
        <w:jc w:val="center"/>
        <w:rPr>
          <w:sz w:val="28"/>
          <w:szCs w:val="28"/>
        </w:rPr>
      </w:pPr>
    </w:p>
    <w:p w:rsidR="00B27574" w:rsidRPr="00E140D3" w:rsidRDefault="00C7007B" w:rsidP="00E140D3">
      <w:pPr>
        <w:jc w:val="center"/>
        <w:rPr>
          <w:sz w:val="28"/>
          <w:szCs w:val="28"/>
        </w:rPr>
      </w:pPr>
      <w:r>
        <w:rPr>
          <w:sz w:val="28"/>
          <w:szCs w:val="28"/>
        </w:rPr>
        <w:t>HIM Practice Standards</w:t>
      </w:r>
      <w:r w:rsidR="00B27574" w:rsidRPr="00E140D3">
        <w:rPr>
          <w:sz w:val="28"/>
          <w:szCs w:val="28"/>
        </w:rPr>
        <w:t xml:space="preserve"> Project</w:t>
      </w: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AF2152" w:rsidRDefault="00AF2152" w:rsidP="00E140D3">
      <w:pPr>
        <w:jc w:val="center"/>
        <w:rPr>
          <w:sz w:val="36"/>
          <w:szCs w:val="36"/>
        </w:rPr>
      </w:pPr>
    </w:p>
    <w:p w:rsidR="00255E74" w:rsidRPr="00255E74" w:rsidRDefault="00AF2152" w:rsidP="00E140D3">
      <w:pPr>
        <w:jc w:val="center"/>
        <w:rPr>
          <w:sz w:val="36"/>
          <w:szCs w:val="36"/>
        </w:rPr>
      </w:pPr>
      <w:r>
        <w:rPr>
          <w:sz w:val="36"/>
          <w:szCs w:val="36"/>
        </w:rPr>
        <w:t xml:space="preserve">Specification of </w:t>
      </w:r>
      <w:r w:rsidR="007F6D6B">
        <w:rPr>
          <w:sz w:val="36"/>
          <w:szCs w:val="36"/>
        </w:rPr>
        <w:t>Use Cases</w:t>
      </w:r>
      <w:r w:rsidR="00CD4D98" w:rsidRPr="00255E74">
        <w:rPr>
          <w:sz w:val="36"/>
          <w:szCs w:val="36"/>
        </w:rPr>
        <w:t xml:space="preserve"> for</w:t>
      </w:r>
      <w:r w:rsidR="00B27574" w:rsidRPr="00255E74">
        <w:rPr>
          <w:sz w:val="36"/>
          <w:szCs w:val="36"/>
        </w:rPr>
        <w:t xml:space="preserve"> </w:t>
      </w:r>
    </w:p>
    <w:p w:rsidR="007A5038" w:rsidRDefault="00FD07CF" w:rsidP="00E140D3">
      <w:pPr>
        <w:jc w:val="center"/>
        <w:rPr>
          <w:sz w:val="36"/>
          <w:szCs w:val="36"/>
        </w:rPr>
      </w:pPr>
      <w:r>
        <w:rPr>
          <w:sz w:val="36"/>
          <w:szCs w:val="36"/>
        </w:rPr>
        <w:t>Information Management Practices in Healthcare</w:t>
      </w:r>
      <w:r w:rsidR="00884168">
        <w:rPr>
          <w:sz w:val="36"/>
          <w:szCs w:val="36"/>
        </w:rPr>
        <w:t>:</w:t>
      </w:r>
    </w:p>
    <w:p w:rsidR="00884168" w:rsidRDefault="00884168" w:rsidP="00E140D3">
      <w:pPr>
        <w:jc w:val="center"/>
        <w:rPr>
          <w:sz w:val="36"/>
          <w:szCs w:val="36"/>
        </w:rPr>
      </w:pPr>
    </w:p>
    <w:p w:rsidR="00884168" w:rsidRDefault="00C7007B" w:rsidP="00E140D3">
      <w:pPr>
        <w:jc w:val="center"/>
        <w:rPr>
          <w:sz w:val="36"/>
          <w:szCs w:val="36"/>
        </w:rPr>
      </w:pPr>
      <w:r>
        <w:rPr>
          <w:sz w:val="36"/>
          <w:szCs w:val="36"/>
        </w:rPr>
        <w:t>Copy and Paste</w:t>
      </w:r>
    </w:p>
    <w:p w:rsidR="00884168" w:rsidRDefault="00884168" w:rsidP="00E140D3">
      <w:pPr>
        <w:jc w:val="center"/>
        <w:rPr>
          <w:sz w:val="36"/>
          <w:szCs w:val="36"/>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255E74" w:rsidP="00E140D3">
      <w:pPr>
        <w:jc w:val="center"/>
        <w:rPr>
          <w:sz w:val="28"/>
          <w:szCs w:val="28"/>
        </w:rPr>
      </w:pPr>
    </w:p>
    <w:p w:rsidR="00255E74" w:rsidRDefault="00AF2152" w:rsidP="00E140D3">
      <w:pPr>
        <w:jc w:val="center"/>
        <w:rPr>
          <w:sz w:val="28"/>
          <w:szCs w:val="28"/>
        </w:rPr>
      </w:pPr>
      <w:r>
        <w:rPr>
          <w:sz w:val="28"/>
          <w:szCs w:val="28"/>
        </w:rPr>
        <w:t>Chicago, Illinois, USA</w:t>
      </w:r>
    </w:p>
    <w:p w:rsidR="00255E74" w:rsidRDefault="00C7007B" w:rsidP="00AF2152">
      <w:pPr>
        <w:jc w:val="center"/>
        <w:rPr>
          <w:sz w:val="28"/>
          <w:szCs w:val="28"/>
        </w:rPr>
      </w:pPr>
      <w:r>
        <w:rPr>
          <w:sz w:val="28"/>
          <w:szCs w:val="28"/>
        </w:rPr>
        <w:t>2017</w:t>
      </w:r>
      <w:r w:rsidR="00255E74">
        <w:rPr>
          <w:sz w:val="28"/>
          <w:szCs w:val="28"/>
        </w:rPr>
        <w:br w:type="page"/>
      </w:r>
    </w:p>
    <w:p w:rsidR="00255E74" w:rsidRPr="00E140D3" w:rsidRDefault="00255E74" w:rsidP="00E140D3">
      <w:pPr>
        <w:jc w:val="center"/>
        <w:rPr>
          <w:sz w:val="28"/>
          <w:szCs w:val="28"/>
        </w:rPr>
      </w:pPr>
    </w:p>
    <w:sdt>
      <w:sdtPr>
        <w:rPr>
          <w:rFonts w:asciiTheme="minorHAnsi" w:eastAsiaTheme="minorHAnsi" w:hAnsiTheme="minorHAnsi" w:cstheme="minorBidi"/>
          <w:b w:val="0"/>
          <w:bCs w:val="0"/>
          <w:color w:val="auto"/>
          <w:sz w:val="22"/>
          <w:szCs w:val="22"/>
          <w:lang w:val="en-GB"/>
        </w:rPr>
        <w:id w:val="119484895"/>
        <w:docPartObj>
          <w:docPartGallery w:val="Table of Contents"/>
          <w:docPartUnique/>
        </w:docPartObj>
      </w:sdtPr>
      <w:sdtEndPr>
        <w:rPr>
          <w:lang w:val="en-US"/>
        </w:rPr>
      </w:sdtEndPr>
      <w:sdtContent>
        <w:p w:rsidR="00F21383" w:rsidRPr="00BE0033" w:rsidRDefault="00F21383">
          <w:pPr>
            <w:pStyle w:val="TOCHeading"/>
          </w:pPr>
          <w:r w:rsidRPr="00BE0033">
            <w:t>Table of Contents</w:t>
          </w:r>
        </w:p>
        <w:p w:rsidR="00475CEF" w:rsidRDefault="005F766A">
          <w:pPr>
            <w:pStyle w:val="TOC1"/>
            <w:tabs>
              <w:tab w:val="right" w:leader="dot" w:pos="9350"/>
            </w:tabs>
            <w:rPr>
              <w:rFonts w:eastAsiaTheme="minorEastAsia"/>
              <w:noProof/>
            </w:rPr>
          </w:pPr>
          <w:r w:rsidRPr="00BE0033">
            <w:fldChar w:fldCharType="begin"/>
          </w:r>
          <w:r w:rsidR="00F21383" w:rsidRPr="00BE0033">
            <w:instrText xml:space="preserve"> TOC \o "1-3" \h \z \u </w:instrText>
          </w:r>
          <w:r w:rsidRPr="00BE0033">
            <w:fldChar w:fldCharType="separate"/>
          </w:r>
          <w:hyperlink w:anchor="_Toc474763166" w:history="1">
            <w:r w:rsidR="00475CEF" w:rsidRPr="00BA6F7C">
              <w:rPr>
                <w:rStyle w:val="Hyperlink"/>
                <w:noProof/>
              </w:rPr>
              <w:t>Copy &amp; Paste Use Case Overview</w:t>
            </w:r>
            <w:r w:rsidR="00475CEF">
              <w:rPr>
                <w:noProof/>
                <w:webHidden/>
              </w:rPr>
              <w:tab/>
            </w:r>
            <w:r w:rsidR="00475CEF">
              <w:rPr>
                <w:noProof/>
                <w:webHidden/>
              </w:rPr>
              <w:fldChar w:fldCharType="begin"/>
            </w:r>
            <w:r w:rsidR="00475CEF">
              <w:rPr>
                <w:noProof/>
                <w:webHidden/>
              </w:rPr>
              <w:instrText xml:space="preserve"> PAGEREF _Toc474763166 \h </w:instrText>
            </w:r>
            <w:r w:rsidR="00475CEF">
              <w:rPr>
                <w:noProof/>
                <w:webHidden/>
              </w:rPr>
            </w:r>
            <w:r w:rsidR="00475CEF">
              <w:rPr>
                <w:noProof/>
                <w:webHidden/>
              </w:rPr>
              <w:fldChar w:fldCharType="separate"/>
            </w:r>
            <w:r w:rsidR="00475CEF">
              <w:rPr>
                <w:noProof/>
                <w:webHidden/>
              </w:rPr>
              <w:t>4</w:t>
            </w:r>
            <w:r w:rsidR="00475CEF">
              <w:rPr>
                <w:noProof/>
                <w:webHidden/>
              </w:rPr>
              <w:fldChar w:fldCharType="end"/>
            </w:r>
          </w:hyperlink>
        </w:p>
        <w:p w:rsidR="00475CEF" w:rsidRDefault="00475CEF">
          <w:pPr>
            <w:pStyle w:val="TOC2"/>
            <w:tabs>
              <w:tab w:val="right" w:leader="dot" w:pos="9350"/>
            </w:tabs>
            <w:rPr>
              <w:rFonts w:eastAsiaTheme="minorEastAsia"/>
              <w:noProof/>
            </w:rPr>
          </w:pPr>
          <w:hyperlink w:anchor="_Toc474763167" w:history="1">
            <w:r w:rsidRPr="00BA6F7C">
              <w:rPr>
                <w:rStyle w:val="Hyperlink"/>
                <w:noProof/>
              </w:rPr>
              <w:t>Business Requirements</w:t>
            </w:r>
            <w:r>
              <w:rPr>
                <w:noProof/>
                <w:webHidden/>
              </w:rPr>
              <w:tab/>
            </w:r>
            <w:r>
              <w:rPr>
                <w:noProof/>
                <w:webHidden/>
              </w:rPr>
              <w:fldChar w:fldCharType="begin"/>
            </w:r>
            <w:r>
              <w:rPr>
                <w:noProof/>
                <w:webHidden/>
              </w:rPr>
              <w:instrText xml:space="preserve"> PAGEREF _Toc474763167 \h </w:instrText>
            </w:r>
            <w:r>
              <w:rPr>
                <w:noProof/>
                <w:webHidden/>
              </w:rPr>
            </w:r>
            <w:r>
              <w:rPr>
                <w:noProof/>
                <w:webHidden/>
              </w:rPr>
              <w:fldChar w:fldCharType="separate"/>
            </w:r>
            <w:r>
              <w:rPr>
                <w:noProof/>
                <w:webHidden/>
              </w:rPr>
              <w:t>4</w:t>
            </w:r>
            <w:r>
              <w:rPr>
                <w:noProof/>
                <w:webHidden/>
              </w:rPr>
              <w:fldChar w:fldCharType="end"/>
            </w:r>
          </w:hyperlink>
        </w:p>
        <w:p w:rsidR="00475CEF" w:rsidRDefault="00475CEF">
          <w:pPr>
            <w:pStyle w:val="TOC2"/>
            <w:tabs>
              <w:tab w:val="right" w:leader="dot" w:pos="9350"/>
            </w:tabs>
            <w:rPr>
              <w:rFonts w:eastAsiaTheme="minorEastAsia"/>
              <w:noProof/>
            </w:rPr>
          </w:pPr>
          <w:hyperlink w:anchor="_Toc474763168" w:history="1">
            <w:r w:rsidRPr="00BA6F7C">
              <w:rPr>
                <w:rStyle w:val="Hyperlink"/>
                <w:noProof/>
              </w:rPr>
              <w:t>Definitions</w:t>
            </w:r>
            <w:r>
              <w:rPr>
                <w:noProof/>
                <w:webHidden/>
              </w:rPr>
              <w:tab/>
            </w:r>
            <w:r>
              <w:rPr>
                <w:noProof/>
                <w:webHidden/>
              </w:rPr>
              <w:fldChar w:fldCharType="begin"/>
            </w:r>
            <w:r>
              <w:rPr>
                <w:noProof/>
                <w:webHidden/>
              </w:rPr>
              <w:instrText xml:space="preserve"> PAGEREF _Toc474763168 \h </w:instrText>
            </w:r>
            <w:r>
              <w:rPr>
                <w:noProof/>
                <w:webHidden/>
              </w:rPr>
            </w:r>
            <w:r>
              <w:rPr>
                <w:noProof/>
                <w:webHidden/>
              </w:rPr>
              <w:fldChar w:fldCharType="separate"/>
            </w:r>
            <w:r>
              <w:rPr>
                <w:noProof/>
                <w:webHidden/>
              </w:rPr>
              <w:t>5</w:t>
            </w:r>
            <w:r>
              <w:rPr>
                <w:noProof/>
                <w:webHidden/>
              </w:rPr>
              <w:fldChar w:fldCharType="end"/>
            </w:r>
          </w:hyperlink>
        </w:p>
        <w:p w:rsidR="00475CEF" w:rsidRDefault="00475CEF">
          <w:pPr>
            <w:pStyle w:val="TOC2"/>
            <w:tabs>
              <w:tab w:val="right" w:leader="dot" w:pos="9350"/>
            </w:tabs>
            <w:rPr>
              <w:rFonts w:eastAsiaTheme="minorEastAsia"/>
              <w:noProof/>
            </w:rPr>
          </w:pPr>
          <w:hyperlink w:anchor="_Toc474763169" w:history="1">
            <w:r w:rsidRPr="00BA6F7C">
              <w:rPr>
                <w:rStyle w:val="Hyperlink"/>
                <w:noProof/>
              </w:rPr>
              <w:t>Scope</w:t>
            </w:r>
            <w:r>
              <w:rPr>
                <w:noProof/>
                <w:webHidden/>
              </w:rPr>
              <w:tab/>
            </w:r>
            <w:r>
              <w:rPr>
                <w:noProof/>
                <w:webHidden/>
              </w:rPr>
              <w:fldChar w:fldCharType="begin"/>
            </w:r>
            <w:r>
              <w:rPr>
                <w:noProof/>
                <w:webHidden/>
              </w:rPr>
              <w:instrText xml:space="preserve"> PAGEREF _Toc474763169 \h </w:instrText>
            </w:r>
            <w:r>
              <w:rPr>
                <w:noProof/>
                <w:webHidden/>
              </w:rPr>
            </w:r>
            <w:r>
              <w:rPr>
                <w:noProof/>
                <w:webHidden/>
              </w:rPr>
              <w:fldChar w:fldCharType="separate"/>
            </w:r>
            <w:r>
              <w:rPr>
                <w:noProof/>
                <w:webHidden/>
              </w:rPr>
              <w:t>5</w:t>
            </w:r>
            <w:r>
              <w:rPr>
                <w:noProof/>
                <w:webHidden/>
              </w:rPr>
              <w:fldChar w:fldCharType="end"/>
            </w:r>
          </w:hyperlink>
        </w:p>
        <w:p w:rsidR="00475CEF" w:rsidRDefault="00475CEF">
          <w:pPr>
            <w:pStyle w:val="TOC2"/>
            <w:tabs>
              <w:tab w:val="right" w:leader="dot" w:pos="9350"/>
            </w:tabs>
            <w:rPr>
              <w:rFonts w:eastAsiaTheme="minorEastAsia"/>
              <w:noProof/>
            </w:rPr>
          </w:pPr>
          <w:hyperlink w:anchor="_Toc474763170" w:history="1">
            <w:r w:rsidRPr="00BA6F7C">
              <w:rPr>
                <w:rStyle w:val="Hyperlink"/>
                <w:noProof/>
              </w:rPr>
              <w:t>Actors</w:t>
            </w:r>
            <w:r>
              <w:rPr>
                <w:noProof/>
                <w:webHidden/>
              </w:rPr>
              <w:tab/>
            </w:r>
            <w:r>
              <w:rPr>
                <w:noProof/>
                <w:webHidden/>
              </w:rPr>
              <w:fldChar w:fldCharType="begin"/>
            </w:r>
            <w:r>
              <w:rPr>
                <w:noProof/>
                <w:webHidden/>
              </w:rPr>
              <w:instrText xml:space="preserve"> PAGEREF _Toc474763170 \h </w:instrText>
            </w:r>
            <w:r>
              <w:rPr>
                <w:noProof/>
                <w:webHidden/>
              </w:rPr>
            </w:r>
            <w:r>
              <w:rPr>
                <w:noProof/>
                <w:webHidden/>
              </w:rPr>
              <w:fldChar w:fldCharType="separate"/>
            </w:r>
            <w:r>
              <w:rPr>
                <w:noProof/>
                <w:webHidden/>
              </w:rPr>
              <w:t>5</w:t>
            </w:r>
            <w:r>
              <w:rPr>
                <w:noProof/>
                <w:webHidden/>
              </w:rPr>
              <w:fldChar w:fldCharType="end"/>
            </w:r>
          </w:hyperlink>
        </w:p>
        <w:p w:rsidR="00475CEF" w:rsidRDefault="00475CEF">
          <w:pPr>
            <w:pStyle w:val="TOC2"/>
            <w:tabs>
              <w:tab w:val="right" w:leader="dot" w:pos="9350"/>
            </w:tabs>
            <w:rPr>
              <w:rFonts w:eastAsiaTheme="minorEastAsia"/>
              <w:noProof/>
            </w:rPr>
          </w:pPr>
          <w:hyperlink w:anchor="_Toc474763171" w:history="1">
            <w:r w:rsidRPr="00BA6F7C">
              <w:rPr>
                <w:rStyle w:val="Hyperlink"/>
                <w:noProof/>
              </w:rPr>
              <w:t>Problems</w:t>
            </w:r>
            <w:r>
              <w:rPr>
                <w:noProof/>
                <w:webHidden/>
              </w:rPr>
              <w:tab/>
            </w:r>
            <w:r>
              <w:rPr>
                <w:noProof/>
                <w:webHidden/>
              </w:rPr>
              <w:fldChar w:fldCharType="begin"/>
            </w:r>
            <w:r>
              <w:rPr>
                <w:noProof/>
                <w:webHidden/>
              </w:rPr>
              <w:instrText xml:space="preserve"> PAGEREF _Toc474763171 \h </w:instrText>
            </w:r>
            <w:r>
              <w:rPr>
                <w:noProof/>
                <w:webHidden/>
              </w:rPr>
            </w:r>
            <w:r>
              <w:rPr>
                <w:noProof/>
                <w:webHidden/>
              </w:rPr>
              <w:fldChar w:fldCharType="separate"/>
            </w:r>
            <w:r>
              <w:rPr>
                <w:noProof/>
                <w:webHidden/>
              </w:rPr>
              <w:t>7</w:t>
            </w:r>
            <w:r>
              <w:rPr>
                <w:noProof/>
                <w:webHidden/>
              </w:rPr>
              <w:fldChar w:fldCharType="end"/>
            </w:r>
          </w:hyperlink>
        </w:p>
        <w:p w:rsidR="00475CEF" w:rsidRDefault="00475CEF">
          <w:pPr>
            <w:pStyle w:val="TOC2"/>
            <w:tabs>
              <w:tab w:val="right" w:leader="dot" w:pos="9350"/>
            </w:tabs>
            <w:rPr>
              <w:rFonts w:eastAsiaTheme="minorEastAsia"/>
              <w:noProof/>
            </w:rPr>
          </w:pPr>
          <w:hyperlink w:anchor="_Toc474763172" w:history="1">
            <w:r w:rsidRPr="00BA6F7C">
              <w:rPr>
                <w:rStyle w:val="Hyperlink"/>
                <w:noProof/>
              </w:rPr>
              <w:t>Solutions</w:t>
            </w:r>
            <w:r>
              <w:rPr>
                <w:noProof/>
                <w:webHidden/>
              </w:rPr>
              <w:tab/>
            </w:r>
            <w:r>
              <w:rPr>
                <w:noProof/>
                <w:webHidden/>
              </w:rPr>
              <w:fldChar w:fldCharType="begin"/>
            </w:r>
            <w:r>
              <w:rPr>
                <w:noProof/>
                <w:webHidden/>
              </w:rPr>
              <w:instrText xml:space="preserve"> PAGEREF _Toc474763172 \h </w:instrText>
            </w:r>
            <w:r>
              <w:rPr>
                <w:noProof/>
                <w:webHidden/>
              </w:rPr>
            </w:r>
            <w:r>
              <w:rPr>
                <w:noProof/>
                <w:webHidden/>
              </w:rPr>
              <w:fldChar w:fldCharType="separate"/>
            </w:r>
            <w:r>
              <w:rPr>
                <w:noProof/>
                <w:webHidden/>
              </w:rPr>
              <w:t>7</w:t>
            </w:r>
            <w:r>
              <w:rPr>
                <w:noProof/>
                <w:webHidden/>
              </w:rPr>
              <w:fldChar w:fldCharType="end"/>
            </w:r>
          </w:hyperlink>
        </w:p>
        <w:p w:rsidR="00475CEF" w:rsidRDefault="00475CEF">
          <w:pPr>
            <w:pStyle w:val="TOC3"/>
            <w:tabs>
              <w:tab w:val="right" w:leader="dot" w:pos="9350"/>
            </w:tabs>
            <w:rPr>
              <w:rFonts w:eastAsiaTheme="minorEastAsia"/>
              <w:noProof/>
            </w:rPr>
          </w:pPr>
          <w:hyperlink w:anchor="_Toc474763173" w:history="1">
            <w:r w:rsidRPr="00BA6F7C">
              <w:rPr>
                <w:rStyle w:val="Hyperlink"/>
                <w:i/>
                <w:noProof/>
              </w:rPr>
              <w:t>Content</w:t>
            </w:r>
            <w:r>
              <w:rPr>
                <w:noProof/>
                <w:webHidden/>
              </w:rPr>
              <w:tab/>
            </w:r>
            <w:r>
              <w:rPr>
                <w:noProof/>
                <w:webHidden/>
              </w:rPr>
              <w:fldChar w:fldCharType="begin"/>
            </w:r>
            <w:r>
              <w:rPr>
                <w:noProof/>
                <w:webHidden/>
              </w:rPr>
              <w:instrText xml:space="preserve"> PAGEREF _Toc474763173 \h </w:instrText>
            </w:r>
            <w:r>
              <w:rPr>
                <w:noProof/>
                <w:webHidden/>
              </w:rPr>
            </w:r>
            <w:r>
              <w:rPr>
                <w:noProof/>
                <w:webHidden/>
              </w:rPr>
              <w:fldChar w:fldCharType="separate"/>
            </w:r>
            <w:r>
              <w:rPr>
                <w:noProof/>
                <w:webHidden/>
              </w:rPr>
              <w:t>7</w:t>
            </w:r>
            <w:r>
              <w:rPr>
                <w:noProof/>
                <w:webHidden/>
              </w:rPr>
              <w:fldChar w:fldCharType="end"/>
            </w:r>
          </w:hyperlink>
        </w:p>
        <w:p w:rsidR="00475CEF" w:rsidRDefault="00475CEF">
          <w:pPr>
            <w:pStyle w:val="TOC3"/>
            <w:tabs>
              <w:tab w:val="right" w:leader="dot" w:pos="9350"/>
            </w:tabs>
            <w:rPr>
              <w:rFonts w:eastAsiaTheme="minorEastAsia"/>
              <w:noProof/>
            </w:rPr>
          </w:pPr>
          <w:hyperlink w:anchor="_Toc474763174" w:history="1">
            <w:r w:rsidRPr="00BA6F7C">
              <w:rPr>
                <w:rStyle w:val="Hyperlink"/>
                <w:i/>
                <w:noProof/>
              </w:rPr>
              <w:t>Functional Requirements</w:t>
            </w:r>
            <w:r>
              <w:rPr>
                <w:noProof/>
                <w:webHidden/>
              </w:rPr>
              <w:tab/>
            </w:r>
            <w:r>
              <w:rPr>
                <w:noProof/>
                <w:webHidden/>
              </w:rPr>
              <w:fldChar w:fldCharType="begin"/>
            </w:r>
            <w:r>
              <w:rPr>
                <w:noProof/>
                <w:webHidden/>
              </w:rPr>
              <w:instrText xml:space="preserve"> PAGEREF _Toc474763174 \h </w:instrText>
            </w:r>
            <w:r>
              <w:rPr>
                <w:noProof/>
                <w:webHidden/>
              </w:rPr>
            </w:r>
            <w:r>
              <w:rPr>
                <w:noProof/>
                <w:webHidden/>
              </w:rPr>
              <w:fldChar w:fldCharType="separate"/>
            </w:r>
            <w:r>
              <w:rPr>
                <w:noProof/>
                <w:webHidden/>
              </w:rPr>
              <w:t>8</w:t>
            </w:r>
            <w:r>
              <w:rPr>
                <w:noProof/>
                <w:webHidden/>
              </w:rPr>
              <w:fldChar w:fldCharType="end"/>
            </w:r>
          </w:hyperlink>
        </w:p>
        <w:p w:rsidR="00475CEF" w:rsidRDefault="00475CEF">
          <w:pPr>
            <w:pStyle w:val="TOC2"/>
            <w:tabs>
              <w:tab w:val="right" w:leader="dot" w:pos="9350"/>
            </w:tabs>
            <w:rPr>
              <w:rFonts w:eastAsiaTheme="minorEastAsia"/>
              <w:noProof/>
            </w:rPr>
          </w:pPr>
          <w:hyperlink w:anchor="_Toc474763175" w:history="1">
            <w:r w:rsidRPr="00BA6F7C">
              <w:rPr>
                <w:rStyle w:val="Hyperlink"/>
                <w:noProof/>
              </w:rPr>
              <w:t>Use Case Scenarios</w:t>
            </w:r>
            <w:r>
              <w:rPr>
                <w:noProof/>
                <w:webHidden/>
              </w:rPr>
              <w:tab/>
            </w:r>
            <w:r>
              <w:rPr>
                <w:noProof/>
                <w:webHidden/>
              </w:rPr>
              <w:fldChar w:fldCharType="begin"/>
            </w:r>
            <w:r>
              <w:rPr>
                <w:noProof/>
                <w:webHidden/>
              </w:rPr>
              <w:instrText xml:space="preserve"> PAGEREF _Toc474763175 \h </w:instrText>
            </w:r>
            <w:r>
              <w:rPr>
                <w:noProof/>
                <w:webHidden/>
              </w:rPr>
            </w:r>
            <w:r>
              <w:rPr>
                <w:noProof/>
                <w:webHidden/>
              </w:rPr>
              <w:fldChar w:fldCharType="separate"/>
            </w:r>
            <w:r>
              <w:rPr>
                <w:noProof/>
                <w:webHidden/>
              </w:rPr>
              <w:t>9</w:t>
            </w:r>
            <w:r>
              <w:rPr>
                <w:noProof/>
                <w:webHidden/>
              </w:rPr>
              <w:fldChar w:fldCharType="end"/>
            </w:r>
          </w:hyperlink>
        </w:p>
        <w:p w:rsidR="00475CEF" w:rsidRDefault="00475CEF">
          <w:pPr>
            <w:pStyle w:val="TOC3"/>
            <w:tabs>
              <w:tab w:val="right" w:leader="dot" w:pos="9350"/>
            </w:tabs>
            <w:rPr>
              <w:rFonts w:eastAsiaTheme="minorEastAsia"/>
              <w:noProof/>
            </w:rPr>
          </w:pPr>
          <w:hyperlink w:anchor="_Toc474763176" w:history="1">
            <w:r w:rsidRPr="00BA6F7C">
              <w:rPr>
                <w:rStyle w:val="Hyperlink"/>
                <w:i/>
                <w:noProof/>
              </w:rPr>
              <w:t>Scenario 1: Data Capture</w:t>
            </w:r>
            <w:r>
              <w:rPr>
                <w:noProof/>
                <w:webHidden/>
              </w:rPr>
              <w:tab/>
            </w:r>
            <w:r>
              <w:rPr>
                <w:noProof/>
                <w:webHidden/>
              </w:rPr>
              <w:fldChar w:fldCharType="begin"/>
            </w:r>
            <w:r>
              <w:rPr>
                <w:noProof/>
                <w:webHidden/>
              </w:rPr>
              <w:instrText xml:space="preserve"> PAGEREF _Toc474763176 \h </w:instrText>
            </w:r>
            <w:r>
              <w:rPr>
                <w:noProof/>
                <w:webHidden/>
              </w:rPr>
            </w:r>
            <w:r>
              <w:rPr>
                <w:noProof/>
                <w:webHidden/>
              </w:rPr>
              <w:fldChar w:fldCharType="separate"/>
            </w:r>
            <w:r>
              <w:rPr>
                <w:noProof/>
                <w:webHidden/>
              </w:rPr>
              <w:t>9</w:t>
            </w:r>
            <w:r>
              <w:rPr>
                <w:noProof/>
                <w:webHidden/>
              </w:rPr>
              <w:fldChar w:fldCharType="end"/>
            </w:r>
          </w:hyperlink>
        </w:p>
        <w:p w:rsidR="00475CEF" w:rsidRDefault="00475CEF">
          <w:pPr>
            <w:pStyle w:val="TOC3"/>
            <w:tabs>
              <w:tab w:val="right" w:leader="dot" w:pos="9350"/>
            </w:tabs>
            <w:rPr>
              <w:rFonts w:eastAsiaTheme="minorEastAsia"/>
              <w:noProof/>
            </w:rPr>
          </w:pPr>
          <w:hyperlink w:anchor="_Toc474763177" w:history="1">
            <w:r w:rsidRPr="00BA6F7C">
              <w:rPr>
                <w:rStyle w:val="Hyperlink"/>
                <w:i/>
                <w:noProof/>
              </w:rPr>
              <w:t>Scenario 2: Data Verification</w:t>
            </w:r>
            <w:r>
              <w:rPr>
                <w:noProof/>
                <w:webHidden/>
              </w:rPr>
              <w:tab/>
            </w:r>
            <w:r>
              <w:rPr>
                <w:noProof/>
                <w:webHidden/>
              </w:rPr>
              <w:fldChar w:fldCharType="begin"/>
            </w:r>
            <w:r>
              <w:rPr>
                <w:noProof/>
                <w:webHidden/>
              </w:rPr>
              <w:instrText xml:space="preserve"> PAGEREF _Toc474763177 \h </w:instrText>
            </w:r>
            <w:r>
              <w:rPr>
                <w:noProof/>
                <w:webHidden/>
              </w:rPr>
            </w:r>
            <w:r>
              <w:rPr>
                <w:noProof/>
                <w:webHidden/>
              </w:rPr>
              <w:fldChar w:fldCharType="separate"/>
            </w:r>
            <w:r>
              <w:rPr>
                <w:noProof/>
                <w:webHidden/>
              </w:rPr>
              <w:t>9</w:t>
            </w:r>
            <w:r>
              <w:rPr>
                <w:noProof/>
                <w:webHidden/>
              </w:rPr>
              <w:fldChar w:fldCharType="end"/>
            </w:r>
          </w:hyperlink>
        </w:p>
        <w:p w:rsidR="00475CEF" w:rsidRDefault="00475CEF">
          <w:pPr>
            <w:pStyle w:val="TOC3"/>
            <w:tabs>
              <w:tab w:val="right" w:leader="dot" w:pos="9350"/>
            </w:tabs>
            <w:rPr>
              <w:rFonts w:eastAsiaTheme="minorEastAsia"/>
              <w:noProof/>
            </w:rPr>
          </w:pPr>
          <w:hyperlink w:anchor="_Toc474763178" w:history="1">
            <w:r w:rsidRPr="00BA6F7C">
              <w:rPr>
                <w:rStyle w:val="Hyperlink"/>
                <w:i/>
                <w:noProof/>
              </w:rPr>
              <w:t>Scenario 3: Audit</w:t>
            </w:r>
            <w:r>
              <w:rPr>
                <w:noProof/>
                <w:webHidden/>
              </w:rPr>
              <w:tab/>
            </w:r>
            <w:r>
              <w:rPr>
                <w:noProof/>
                <w:webHidden/>
              </w:rPr>
              <w:fldChar w:fldCharType="begin"/>
            </w:r>
            <w:r>
              <w:rPr>
                <w:noProof/>
                <w:webHidden/>
              </w:rPr>
              <w:instrText xml:space="preserve"> PAGEREF _Toc474763178 \h </w:instrText>
            </w:r>
            <w:r>
              <w:rPr>
                <w:noProof/>
                <w:webHidden/>
              </w:rPr>
            </w:r>
            <w:r>
              <w:rPr>
                <w:noProof/>
                <w:webHidden/>
              </w:rPr>
              <w:fldChar w:fldCharType="separate"/>
            </w:r>
            <w:r>
              <w:rPr>
                <w:noProof/>
                <w:webHidden/>
              </w:rPr>
              <w:t>9</w:t>
            </w:r>
            <w:r>
              <w:rPr>
                <w:noProof/>
                <w:webHidden/>
              </w:rPr>
              <w:fldChar w:fldCharType="end"/>
            </w:r>
          </w:hyperlink>
        </w:p>
        <w:p w:rsidR="00475CEF" w:rsidRDefault="00475CEF">
          <w:pPr>
            <w:pStyle w:val="TOC3"/>
            <w:tabs>
              <w:tab w:val="right" w:leader="dot" w:pos="9350"/>
            </w:tabs>
            <w:rPr>
              <w:rFonts w:eastAsiaTheme="minorEastAsia"/>
              <w:noProof/>
            </w:rPr>
          </w:pPr>
          <w:hyperlink w:anchor="_Toc474763179" w:history="1">
            <w:r w:rsidRPr="00BA6F7C">
              <w:rPr>
                <w:rStyle w:val="Hyperlink"/>
                <w:i/>
                <w:noProof/>
              </w:rPr>
              <w:t>Scenario 4: Education/Training</w:t>
            </w:r>
            <w:r>
              <w:rPr>
                <w:noProof/>
                <w:webHidden/>
              </w:rPr>
              <w:tab/>
            </w:r>
            <w:r>
              <w:rPr>
                <w:noProof/>
                <w:webHidden/>
              </w:rPr>
              <w:fldChar w:fldCharType="begin"/>
            </w:r>
            <w:r>
              <w:rPr>
                <w:noProof/>
                <w:webHidden/>
              </w:rPr>
              <w:instrText xml:space="preserve"> PAGEREF _Toc474763179 \h </w:instrText>
            </w:r>
            <w:r>
              <w:rPr>
                <w:noProof/>
                <w:webHidden/>
              </w:rPr>
            </w:r>
            <w:r>
              <w:rPr>
                <w:noProof/>
                <w:webHidden/>
              </w:rPr>
              <w:fldChar w:fldCharType="separate"/>
            </w:r>
            <w:r>
              <w:rPr>
                <w:noProof/>
                <w:webHidden/>
              </w:rPr>
              <w:t>9</w:t>
            </w:r>
            <w:r>
              <w:rPr>
                <w:noProof/>
                <w:webHidden/>
              </w:rPr>
              <w:fldChar w:fldCharType="end"/>
            </w:r>
          </w:hyperlink>
        </w:p>
        <w:p w:rsidR="00475CEF" w:rsidRDefault="00475CEF">
          <w:pPr>
            <w:pStyle w:val="TOC3"/>
            <w:tabs>
              <w:tab w:val="right" w:leader="dot" w:pos="9350"/>
            </w:tabs>
            <w:rPr>
              <w:rFonts w:eastAsiaTheme="minorEastAsia"/>
              <w:noProof/>
            </w:rPr>
          </w:pPr>
          <w:hyperlink w:anchor="_Toc474763180" w:history="1">
            <w:r w:rsidRPr="00BA6F7C">
              <w:rPr>
                <w:rStyle w:val="Hyperlink"/>
                <w:i/>
                <w:noProof/>
              </w:rPr>
              <w:t>Scenario 5: Compliance</w:t>
            </w:r>
            <w:r>
              <w:rPr>
                <w:noProof/>
                <w:webHidden/>
              </w:rPr>
              <w:tab/>
            </w:r>
            <w:r>
              <w:rPr>
                <w:noProof/>
                <w:webHidden/>
              </w:rPr>
              <w:fldChar w:fldCharType="begin"/>
            </w:r>
            <w:r>
              <w:rPr>
                <w:noProof/>
                <w:webHidden/>
              </w:rPr>
              <w:instrText xml:space="preserve"> PAGEREF _Toc474763180 \h </w:instrText>
            </w:r>
            <w:r>
              <w:rPr>
                <w:noProof/>
                <w:webHidden/>
              </w:rPr>
            </w:r>
            <w:r>
              <w:rPr>
                <w:noProof/>
                <w:webHidden/>
              </w:rPr>
              <w:fldChar w:fldCharType="separate"/>
            </w:r>
            <w:r>
              <w:rPr>
                <w:noProof/>
                <w:webHidden/>
              </w:rPr>
              <w:t>9</w:t>
            </w:r>
            <w:r>
              <w:rPr>
                <w:noProof/>
                <w:webHidden/>
              </w:rPr>
              <w:fldChar w:fldCharType="end"/>
            </w:r>
          </w:hyperlink>
        </w:p>
        <w:p w:rsidR="00475CEF" w:rsidRDefault="00475CEF">
          <w:pPr>
            <w:pStyle w:val="TOC1"/>
            <w:tabs>
              <w:tab w:val="right" w:leader="dot" w:pos="9350"/>
            </w:tabs>
            <w:rPr>
              <w:rFonts w:eastAsiaTheme="minorEastAsia"/>
              <w:noProof/>
            </w:rPr>
          </w:pPr>
          <w:hyperlink w:anchor="_Toc474763181" w:history="1">
            <w:r w:rsidRPr="00BA6F7C">
              <w:rPr>
                <w:rStyle w:val="Hyperlink"/>
                <w:rFonts w:cs="Arial"/>
                <w:noProof/>
              </w:rPr>
              <w:t>Appendix 1: Examples of Copy &amp; Paste Use</w:t>
            </w:r>
            <w:r>
              <w:rPr>
                <w:noProof/>
                <w:webHidden/>
              </w:rPr>
              <w:tab/>
            </w:r>
            <w:r>
              <w:rPr>
                <w:noProof/>
                <w:webHidden/>
              </w:rPr>
              <w:fldChar w:fldCharType="begin"/>
            </w:r>
            <w:r>
              <w:rPr>
                <w:noProof/>
                <w:webHidden/>
              </w:rPr>
              <w:instrText xml:space="preserve"> PAGEREF _Toc474763181 \h </w:instrText>
            </w:r>
            <w:r>
              <w:rPr>
                <w:noProof/>
                <w:webHidden/>
              </w:rPr>
            </w:r>
            <w:r>
              <w:rPr>
                <w:noProof/>
                <w:webHidden/>
              </w:rPr>
              <w:fldChar w:fldCharType="separate"/>
            </w:r>
            <w:r>
              <w:rPr>
                <w:noProof/>
                <w:webHidden/>
              </w:rPr>
              <w:t>11</w:t>
            </w:r>
            <w:r>
              <w:rPr>
                <w:noProof/>
                <w:webHidden/>
              </w:rPr>
              <w:fldChar w:fldCharType="end"/>
            </w:r>
          </w:hyperlink>
        </w:p>
        <w:p w:rsidR="00475CEF" w:rsidRDefault="00475CEF">
          <w:pPr>
            <w:pStyle w:val="TOC1"/>
            <w:tabs>
              <w:tab w:val="right" w:leader="dot" w:pos="9350"/>
            </w:tabs>
            <w:rPr>
              <w:rFonts w:eastAsiaTheme="minorEastAsia"/>
              <w:noProof/>
            </w:rPr>
          </w:pPr>
          <w:hyperlink w:anchor="_Toc474763182" w:history="1">
            <w:r w:rsidRPr="00BA6F7C">
              <w:rPr>
                <w:rStyle w:val="Hyperlink"/>
                <w:noProof/>
              </w:rPr>
              <w:t>Appendix 2: Samples of Copy &amp; Paste Policies</w:t>
            </w:r>
            <w:r>
              <w:rPr>
                <w:noProof/>
                <w:webHidden/>
              </w:rPr>
              <w:tab/>
            </w:r>
            <w:r>
              <w:rPr>
                <w:noProof/>
                <w:webHidden/>
              </w:rPr>
              <w:fldChar w:fldCharType="begin"/>
            </w:r>
            <w:r>
              <w:rPr>
                <w:noProof/>
                <w:webHidden/>
              </w:rPr>
              <w:instrText xml:space="preserve"> PAGEREF _Toc474763182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3" w:history="1">
            <w:r w:rsidRPr="00BA6F7C">
              <w:rPr>
                <w:rStyle w:val="Hyperlink"/>
                <w:rFonts w:cs="Frutiger LT Std 55 Roman"/>
                <w:noProof/>
              </w:rPr>
              <w:t>Appendix A: Sample Copy Policy</w:t>
            </w:r>
            <w:r>
              <w:rPr>
                <w:noProof/>
                <w:webHidden/>
              </w:rPr>
              <w:tab/>
            </w:r>
            <w:r>
              <w:rPr>
                <w:noProof/>
                <w:webHidden/>
              </w:rPr>
              <w:fldChar w:fldCharType="begin"/>
            </w:r>
            <w:r>
              <w:rPr>
                <w:noProof/>
                <w:webHidden/>
              </w:rPr>
              <w:instrText xml:space="preserve"> PAGEREF _Toc474763183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4" w:history="1">
            <w:r w:rsidRPr="00BA6F7C">
              <w:rPr>
                <w:rStyle w:val="Hyperlink"/>
                <w:rFonts w:cs="Frutiger LT Std 55 Roman"/>
                <w:noProof/>
              </w:rPr>
              <w:t>Appendix B: Sample Sanction Policy</w:t>
            </w:r>
            <w:r>
              <w:rPr>
                <w:noProof/>
                <w:webHidden/>
              </w:rPr>
              <w:tab/>
            </w:r>
            <w:r>
              <w:rPr>
                <w:noProof/>
                <w:webHidden/>
              </w:rPr>
              <w:fldChar w:fldCharType="begin"/>
            </w:r>
            <w:r>
              <w:rPr>
                <w:noProof/>
                <w:webHidden/>
              </w:rPr>
              <w:instrText xml:space="preserve"> PAGEREF _Toc474763184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5" w:history="1">
            <w:r w:rsidRPr="00BA6F7C">
              <w:rPr>
                <w:rStyle w:val="Hyperlink"/>
                <w:rFonts w:cs="Frutiger LT Std 55 Roman"/>
                <w:noProof/>
              </w:rPr>
              <w:t>Appendix C: Sample Copy Functionality Education Policy</w:t>
            </w:r>
            <w:r>
              <w:rPr>
                <w:noProof/>
                <w:webHidden/>
              </w:rPr>
              <w:tab/>
            </w:r>
            <w:r>
              <w:rPr>
                <w:noProof/>
                <w:webHidden/>
              </w:rPr>
              <w:fldChar w:fldCharType="begin"/>
            </w:r>
            <w:r>
              <w:rPr>
                <w:noProof/>
                <w:webHidden/>
              </w:rPr>
              <w:instrText xml:space="preserve"> PAGEREF _Toc474763185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6" w:history="1">
            <w:r w:rsidRPr="00BA6F7C">
              <w:rPr>
                <w:rStyle w:val="Hyperlink"/>
                <w:rFonts w:cs="Frutiger LT Std 55 Roman"/>
                <w:noProof/>
              </w:rPr>
              <w:t>Appendix D: Sample Checklist of Organizational Questions</w:t>
            </w:r>
            <w:r>
              <w:rPr>
                <w:noProof/>
                <w:webHidden/>
              </w:rPr>
              <w:tab/>
            </w:r>
            <w:r>
              <w:rPr>
                <w:noProof/>
                <w:webHidden/>
              </w:rPr>
              <w:fldChar w:fldCharType="begin"/>
            </w:r>
            <w:r>
              <w:rPr>
                <w:noProof/>
                <w:webHidden/>
              </w:rPr>
              <w:instrText xml:space="preserve"> PAGEREF _Toc474763186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7" w:history="1">
            <w:r w:rsidRPr="00BA6F7C">
              <w:rPr>
                <w:rStyle w:val="Hyperlink"/>
                <w:rFonts w:cs="Frutiger LT Std 55 Roman"/>
                <w:noProof/>
              </w:rPr>
              <w:t>Appendix E: Sample Checklist of Vendor Questions</w:t>
            </w:r>
            <w:r>
              <w:rPr>
                <w:noProof/>
                <w:webHidden/>
              </w:rPr>
              <w:tab/>
            </w:r>
            <w:r>
              <w:rPr>
                <w:noProof/>
                <w:webHidden/>
              </w:rPr>
              <w:fldChar w:fldCharType="begin"/>
            </w:r>
            <w:r>
              <w:rPr>
                <w:noProof/>
                <w:webHidden/>
              </w:rPr>
              <w:instrText xml:space="preserve"> PAGEREF _Toc474763187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8" w:history="1">
            <w:r w:rsidRPr="00BA6F7C">
              <w:rPr>
                <w:rStyle w:val="Hyperlink"/>
                <w:rFonts w:cs="Frutiger LT Std 55 Roman"/>
                <w:noProof/>
              </w:rPr>
              <w:t>Appendix F: Sample Copy Functionality Audit Policy</w:t>
            </w:r>
            <w:r>
              <w:rPr>
                <w:noProof/>
                <w:webHidden/>
              </w:rPr>
              <w:tab/>
            </w:r>
            <w:r>
              <w:rPr>
                <w:noProof/>
                <w:webHidden/>
              </w:rPr>
              <w:fldChar w:fldCharType="begin"/>
            </w:r>
            <w:r>
              <w:rPr>
                <w:noProof/>
                <w:webHidden/>
              </w:rPr>
              <w:instrText xml:space="preserve"> PAGEREF _Toc474763188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89" w:history="1">
            <w:r w:rsidRPr="00BA6F7C">
              <w:rPr>
                <w:rStyle w:val="Hyperlink"/>
                <w:rFonts w:cs="Frutiger LT Std 55 Roman"/>
                <w:noProof/>
              </w:rPr>
              <w:t>Appendix G: Sample Checklist for Auditing Copy Functionality</w:t>
            </w:r>
            <w:r>
              <w:rPr>
                <w:noProof/>
                <w:webHidden/>
              </w:rPr>
              <w:tab/>
            </w:r>
            <w:r>
              <w:rPr>
                <w:noProof/>
                <w:webHidden/>
              </w:rPr>
              <w:fldChar w:fldCharType="begin"/>
            </w:r>
            <w:r>
              <w:rPr>
                <w:noProof/>
                <w:webHidden/>
              </w:rPr>
              <w:instrText xml:space="preserve"> PAGEREF _Toc474763189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90" w:history="1">
            <w:r w:rsidRPr="00BA6F7C">
              <w:rPr>
                <w:rStyle w:val="Hyperlink"/>
                <w:rFonts w:cs="Frutiger LT Std 55 Roman"/>
                <w:noProof/>
              </w:rPr>
              <w:t>Appendix H: Sample Copy Functionality Testing Policy</w:t>
            </w:r>
            <w:r>
              <w:rPr>
                <w:noProof/>
                <w:webHidden/>
              </w:rPr>
              <w:tab/>
            </w:r>
            <w:r>
              <w:rPr>
                <w:noProof/>
                <w:webHidden/>
              </w:rPr>
              <w:fldChar w:fldCharType="begin"/>
            </w:r>
            <w:r>
              <w:rPr>
                <w:noProof/>
                <w:webHidden/>
              </w:rPr>
              <w:instrText xml:space="preserve"> PAGEREF _Toc474763190 \h </w:instrText>
            </w:r>
            <w:r>
              <w:rPr>
                <w:noProof/>
                <w:webHidden/>
              </w:rPr>
            </w:r>
            <w:r>
              <w:rPr>
                <w:noProof/>
                <w:webHidden/>
              </w:rPr>
              <w:fldChar w:fldCharType="separate"/>
            </w:r>
            <w:r>
              <w:rPr>
                <w:noProof/>
                <w:webHidden/>
              </w:rPr>
              <w:t>13</w:t>
            </w:r>
            <w:r>
              <w:rPr>
                <w:noProof/>
                <w:webHidden/>
              </w:rPr>
              <w:fldChar w:fldCharType="end"/>
            </w:r>
          </w:hyperlink>
        </w:p>
        <w:p w:rsidR="00475CEF" w:rsidRDefault="00475CEF">
          <w:pPr>
            <w:pStyle w:val="TOC2"/>
            <w:tabs>
              <w:tab w:val="right" w:leader="dot" w:pos="9350"/>
            </w:tabs>
            <w:rPr>
              <w:rFonts w:eastAsiaTheme="minorEastAsia"/>
              <w:noProof/>
            </w:rPr>
          </w:pPr>
          <w:hyperlink w:anchor="_Toc474763191" w:history="1">
            <w:r w:rsidRPr="00BA6F7C">
              <w:rPr>
                <w:rStyle w:val="Hyperlink"/>
                <w:rFonts w:cs="Frutiger LT Std 55 Roman"/>
                <w:noProof/>
              </w:rPr>
              <w:t>Appendix I: Sample Checklist for Notification Procedures for Inappropriate Use of the Copy Functionality</w:t>
            </w:r>
            <w:r>
              <w:rPr>
                <w:noProof/>
                <w:webHidden/>
              </w:rPr>
              <w:tab/>
            </w:r>
            <w:r>
              <w:rPr>
                <w:noProof/>
                <w:webHidden/>
              </w:rPr>
              <w:fldChar w:fldCharType="begin"/>
            </w:r>
            <w:r>
              <w:rPr>
                <w:noProof/>
                <w:webHidden/>
              </w:rPr>
              <w:instrText xml:space="preserve"> PAGEREF _Toc474763191 \h </w:instrText>
            </w:r>
            <w:r>
              <w:rPr>
                <w:noProof/>
                <w:webHidden/>
              </w:rPr>
            </w:r>
            <w:r>
              <w:rPr>
                <w:noProof/>
                <w:webHidden/>
              </w:rPr>
              <w:fldChar w:fldCharType="separate"/>
            </w:r>
            <w:r>
              <w:rPr>
                <w:noProof/>
                <w:webHidden/>
              </w:rPr>
              <w:t>13</w:t>
            </w:r>
            <w:r>
              <w:rPr>
                <w:noProof/>
                <w:webHidden/>
              </w:rPr>
              <w:fldChar w:fldCharType="end"/>
            </w:r>
          </w:hyperlink>
        </w:p>
        <w:p w:rsidR="00F21383" w:rsidRPr="00BE0033" w:rsidRDefault="005F766A">
          <w:r w:rsidRPr="00BE0033">
            <w:fldChar w:fldCharType="end"/>
          </w:r>
        </w:p>
      </w:sdtContent>
    </w:sdt>
    <w:p w:rsidR="00FC0773" w:rsidRDefault="00FC0773">
      <w:bookmarkStart w:id="0" w:name="_Toc449531914"/>
      <w:r>
        <w:br w:type="page"/>
      </w:r>
    </w:p>
    <w:p w:rsidR="003B6C08" w:rsidRPr="00266C50" w:rsidRDefault="00875364" w:rsidP="00FC0773">
      <w:pPr>
        <w:jc w:val="center"/>
      </w:pPr>
      <w:r w:rsidRPr="00266C50">
        <w:rPr>
          <w:highlight w:val="yellow"/>
        </w:rPr>
        <w:lastRenderedPageBreak/>
        <w:t>AHIMA Standards Task Force Members 2017</w:t>
      </w:r>
      <w:bookmarkEnd w:id="0"/>
    </w:p>
    <w:tbl>
      <w:tblPr>
        <w:tblW w:w="6656" w:type="dxa"/>
        <w:jc w:val="center"/>
        <w:tblLook w:val="04A0"/>
      </w:tblPr>
      <w:tblGrid>
        <w:gridCol w:w="2002"/>
        <w:gridCol w:w="4654"/>
      </w:tblGrid>
      <w:tr w:rsidR="003B6C08" w:rsidRPr="00266C50" w:rsidTr="00266C50">
        <w:trPr>
          <w:cantSplit/>
          <w:trHeight w:val="20"/>
          <w:tblHeader/>
          <w:jc w:val="center"/>
        </w:trPr>
        <w:tc>
          <w:tcPr>
            <w:tcW w:w="20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0E56D1" w:rsidRPr="00266C50" w:rsidRDefault="003B6C08" w:rsidP="00DE4A42">
            <w:pPr>
              <w:pStyle w:val="BodyText"/>
              <w:spacing w:before="0"/>
              <w:jc w:val="center"/>
              <w:rPr>
                <w:rFonts w:asciiTheme="minorHAnsi" w:hAnsiTheme="minorHAnsi"/>
                <w:b/>
                <w:sz w:val="18"/>
                <w:szCs w:val="18"/>
              </w:rPr>
            </w:pPr>
            <w:r w:rsidRPr="00266C50">
              <w:rPr>
                <w:rFonts w:asciiTheme="minorHAnsi" w:hAnsiTheme="minorHAnsi"/>
                <w:b/>
                <w:sz w:val="18"/>
                <w:szCs w:val="18"/>
              </w:rPr>
              <w:t>Name</w:t>
            </w:r>
          </w:p>
        </w:tc>
        <w:tc>
          <w:tcPr>
            <w:tcW w:w="46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E56D1" w:rsidRPr="00266C50" w:rsidRDefault="003B6C08" w:rsidP="00DE4A42">
            <w:pPr>
              <w:pStyle w:val="BodyText"/>
              <w:spacing w:before="0"/>
              <w:jc w:val="center"/>
              <w:rPr>
                <w:rFonts w:asciiTheme="minorHAnsi" w:hAnsiTheme="minorHAnsi"/>
                <w:b/>
                <w:sz w:val="18"/>
                <w:szCs w:val="18"/>
              </w:rPr>
            </w:pPr>
            <w:r w:rsidRPr="00266C50">
              <w:rPr>
                <w:rFonts w:asciiTheme="minorHAnsi" w:hAnsiTheme="minorHAnsi"/>
                <w:b/>
                <w:sz w:val="18"/>
                <w:szCs w:val="18"/>
              </w:rPr>
              <w:t>Affiliation</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Kathleen Addison</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Alberta Health Services</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Linda Bailey-Woods</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Plante</w:t>
            </w:r>
            <w:proofErr w:type="spellEnd"/>
            <w:r w:rsidRPr="00266C50">
              <w:rPr>
                <w:rFonts w:asciiTheme="minorHAnsi" w:hAnsiTheme="minorHAnsi"/>
                <w:sz w:val="18"/>
                <w:szCs w:val="18"/>
              </w:rPr>
              <w:t xml:space="preserve"> Moran</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DeShawna</w:t>
            </w:r>
            <w:proofErr w:type="spellEnd"/>
            <w:r w:rsidRPr="00266C50">
              <w:rPr>
                <w:rFonts w:asciiTheme="minorHAnsi" w:hAnsiTheme="minorHAnsi"/>
                <w:sz w:val="18"/>
                <w:szCs w:val="18"/>
              </w:rPr>
              <w:t xml:space="preserve"> Hill-Burns</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Advocate Trinity Hospital</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 xml:space="preserve">Carlyn </w:t>
            </w:r>
            <w:r w:rsidR="00055D9E" w:rsidRPr="00266C50">
              <w:rPr>
                <w:rFonts w:asciiTheme="minorHAnsi" w:hAnsiTheme="minorHAnsi"/>
                <w:sz w:val="18"/>
                <w:szCs w:val="18"/>
              </w:rPr>
              <w:t>Doyle</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Multnomah County Department of Assets</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Susan Clark</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eHealthcare</w:t>
            </w:r>
            <w:proofErr w:type="spellEnd"/>
            <w:r w:rsidRPr="00266C50">
              <w:rPr>
                <w:rFonts w:asciiTheme="minorHAnsi" w:hAnsiTheme="minorHAnsi"/>
                <w:sz w:val="18"/>
                <w:szCs w:val="18"/>
              </w:rPr>
              <w:t xml:space="preserve"> Consulting</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Alane</w:t>
            </w:r>
            <w:proofErr w:type="spellEnd"/>
            <w:r w:rsidRPr="00266C50">
              <w:rPr>
                <w:rFonts w:asciiTheme="minorHAnsi" w:hAnsiTheme="minorHAnsi"/>
                <w:sz w:val="18"/>
                <w:szCs w:val="18"/>
              </w:rPr>
              <w:t xml:space="preserve"> Combs</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Coastal Healthcare</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Vicki Delgado</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Kindred Hospital Albuquerque</w:t>
            </w:r>
          </w:p>
        </w:tc>
      </w:tr>
      <w:tr w:rsidR="00B91F40"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B91F40" w:rsidRPr="00266C50" w:rsidRDefault="00B91F40" w:rsidP="008F69C3">
            <w:pPr>
              <w:pStyle w:val="BodyText"/>
              <w:spacing w:before="0"/>
              <w:rPr>
                <w:rFonts w:asciiTheme="minorHAnsi" w:hAnsiTheme="minorHAnsi"/>
                <w:sz w:val="18"/>
                <w:szCs w:val="18"/>
              </w:rPr>
            </w:pPr>
            <w:r w:rsidRPr="00266C50">
              <w:rPr>
                <w:rFonts w:asciiTheme="minorHAnsi" w:hAnsiTheme="minorHAnsi"/>
                <w:sz w:val="18"/>
                <w:szCs w:val="18"/>
              </w:rPr>
              <w:t>Robert Giannini</w:t>
            </w:r>
          </w:p>
        </w:tc>
        <w:tc>
          <w:tcPr>
            <w:tcW w:w="4654" w:type="dxa"/>
            <w:tcBorders>
              <w:top w:val="nil"/>
              <w:left w:val="nil"/>
              <w:bottom w:val="single" w:sz="8" w:space="0" w:color="auto"/>
              <w:right w:val="single" w:sz="8" w:space="0" w:color="auto"/>
            </w:tcBorders>
            <w:shd w:val="clear" w:color="auto" w:fill="auto"/>
            <w:noWrap/>
            <w:vAlign w:val="center"/>
            <w:hideMark/>
          </w:tcPr>
          <w:p w:rsidR="00B91F40" w:rsidRPr="00266C50" w:rsidRDefault="00B91F40" w:rsidP="00B91F40">
            <w:pPr>
              <w:pStyle w:val="BodyText"/>
              <w:spacing w:before="0"/>
              <w:rPr>
                <w:rFonts w:asciiTheme="minorHAnsi" w:hAnsiTheme="minorHAnsi"/>
                <w:sz w:val="18"/>
                <w:szCs w:val="18"/>
              </w:rPr>
            </w:pPr>
            <w:r w:rsidRPr="00266C50">
              <w:rPr>
                <w:rFonts w:asciiTheme="minorHAnsi" w:hAnsiTheme="minorHAnsi"/>
                <w:sz w:val="18"/>
                <w:szCs w:val="18"/>
              </w:rPr>
              <w:t>ECRI Institute PSO</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Elisa Gorton</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St. Vincent's Medical Center</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Darice Grzybowski</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cs="Arial"/>
                <w:color w:val="000000"/>
                <w:sz w:val="18"/>
                <w:szCs w:val="18"/>
              </w:rPr>
              <w:t>H.I.</w:t>
            </w:r>
            <w:r w:rsidR="00B5649B" w:rsidRPr="00266C50">
              <w:rPr>
                <w:rFonts w:asciiTheme="minorHAnsi" w:hAnsiTheme="minorHAnsi" w:cs="Arial"/>
                <w:color w:val="000000"/>
                <w:sz w:val="18"/>
                <w:szCs w:val="18"/>
              </w:rPr>
              <w:t xml:space="preserve"> </w:t>
            </w:r>
            <w:r w:rsidRPr="00266C50">
              <w:rPr>
                <w:rFonts w:asciiTheme="minorHAnsi" w:hAnsiTheme="minorHAnsi" w:cs="Arial"/>
                <w:color w:val="000000"/>
                <w:sz w:val="18"/>
                <w:szCs w:val="18"/>
              </w:rPr>
              <w:t>Mentors,</w:t>
            </w:r>
            <w:r w:rsidR="00B5649B" w:rsidRPr="00266C50">
              <w:rPr>
                <w:rFonts w:asciiTheme="minorHAnsi" w:hAnsiTheme="minorHAnsi" w:cs="Arial"/>
                <w:color w:val="000000"/>
                <w:sz w:val="18"/>
                <w:szCs w:val="18"/>
              </w:rPr>
              <w:t xml:space="preserve"> </w:t>
            </w:r>
            <w:r w:rsidRPr="00266C50">
              <w:rPr>
                <w:rFonts w:asciiTheme="minorHAnsi" w:hAnsiTheme="minorHAnsi" w:cs="Arial"/>
                <w:color w:val="000000"/>
                <w:sz w:val="18"/>
                <w:szCs w:val="18"/>
              </w:rPr>
              <w:t>LLC</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Aaron Haskett</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7A4620" w:rsidP="008F69C3">
            <w:pPr>
              <w:pStyle w:val="BodyText"/>
              <w:spacing w:before="0"/>
              <w:rPr>
                <w:rFonts w:asciiTheme="minorHAnsi" w:hAnsiTheme="minorHAnsi"/>
                <w:sz w:val="18"/>
                <w:szCs w:val="18"/>
              </w:rPr>
            </w:pPr>
            <w:r w:rsidRPr="00266C50">
              <w:rPr>
                <w:rFonts w:asciiTheme="minorHAnsi" w:hAnsiTheme="minorHAnsi"/>
                <w:sz w:val="18"/>
                <w:szCs w:val="18"/>
              </w:rPr>
              <w:t>Sutter Health</w:t>
            </w:r>
          </w:p>
        </w:tc>
      </w:tr>
      <w:tr w:rsidR="00E823D3"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E823D3" w:rsidRPr="00266C50" w:rsidRDefault="00E823D3" w:rsidP="008F69C3">
            <w:pPr>
              <w:pStyle w:val="BodyText"/>
              <w:spacing w:before="0"/>
              <w:rPr>
                <w:rFonts w:asciiTheme="minorHAnsi" w:hAnsiTheme="minorHAnsi"/>
                <w:sz w:val="18"/>
                <w:szCs w:val="18"/>
              </w:rPr>
            </w:pPr>
            <w:r w:rsidRPr="00266C50">
              <w:rPr>
                <w:rFonts w:asciiTheme="minorHAnsi" w:hAnsiTheme="minorHAnsi"/>
                <w:sz w:val="18"/>
                <w:szCs w:val="18"/>
              </w:rPr>
              <w:t>Beth Horn</w:t>
            </w:r>
          </w:p>
        </w:tc>
        <w:tc>
          <w:tcPr>
            <w:tcW w:w="4654" w:type="dxa"/>
            <w:tcBorders>
              <w:top w:val="nil"/>
              <w:left w:val="nil"/>
              <w:bottom w:val="single" w:sz="8" w:space="0" w:color="auto"/>
              <w:right w:val="single" w:sz="8" w:space="0" w:color="auto"/>
            </w:tcBorders>
            <w:shd w:val="clear" w:color="auto" w:fill="auto"/>
            <w:vAlign w:val="center"/>
            <w:hideMark/>
          </w:tcPr>
          <w:p w:rsidR="00E823D3" w:rsidRPr="00266C50" w:rsidRDefault="00E823D3" w:rsidP="008F69C3">
            <w:pPr>
              <w:pStyle w:val="BodyText"/>
              <w:spacing w:before="0"/>
              <w:rPr>
                <w:rFonts w:asciiTheme="minorHAnsi" w:hAnsiTheme="minorHAnsi"/>
                <w:sz w:val="18"/>
                <w:szCs w:val="18"/>
              </w:rPr>
            </w:pPr>
            <w:r w:rsidRPr="00266C50">
              <w:rPr>
                <w:rFonts w:asciiTheme="minorHAnsi" w:hAnsiTheme="minorHAnsi"/>
                <w:sz w:val="18"/>
                <w:szCs w:val="18"/>
              </w:rPr>
              <w:t>Chapa-De Indian Health Services</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Sandra Huyck</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Beaumont Health System</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Theresa Jones</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Resurrection University</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Satyendra</w:t>
            </w:r>
            <w:proofErr w:type="spellEnd"/>
            <w:r w:rsidRPr="00266C50">
              <w:rPr>
                <w:rFonts w:asciiTheme="minorHAnsi" w:hAnsiTheme="minorHAnsi"/>
                <w:sz w:val="18"/>
                <w:szCs w:val="18"/>
              </w:rPr>
              <w:t xml:space="preserve"> </w:t>
            </w:r>
            <w:proofErr w:type="spellStart"/>
            <w:r w:rsidRPr="00266C50">
              <w:rPr>
                <w:rFonts w:asciiTheme="minorHAnsi" w:hAnsiTheme="minorHAnsi"/>
                <w:sz w:val="18"/>
                <w:szCs w:val="18"/>
              </w:rPr>
              <w:t>Kaith</w:t>
            </w:r>
            <w:proofErr w:type="spellEnd"/>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Kaplan Higher Education Group</w:t>
            </w:r>
          </w:p>
        </w:tc>
      </w:tr>
      <w:tr w:rsidR="000F102B"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0F102B" w:rsidP="008F69C3">
            <w:pPr>
              <w:pStyle w:val="BodyText"/>
              <w:spacing w:before="0"/>
              <w:rPr>
                <w:rFonts w:asciiTheme="minorHAnsi" w:hAnsiTheme="minorHAnsi"/>
                <w:sz w:val="18"/>
                <w:szCs w:val="18"/>
              </w:rPr>
            </w:pPr>
            <w:r w:rsidRPr="00266C50">
              <w:rPr>
                <w:rFonts w:asciiTheme="minorHAnsi" w:hAnsiTheme="minorHAnsi"/>
                <w:sz w:val="18"/>
                <w:szCs w:val="18"/>
              </w:rPr>
              <w:t>Robin Keeney</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56344B" w:rsidP="008F69C3">
            <w:pPr>
              <w:pStyle w:val="BodyText"/>
              <w:spacing w:before="0"/>
              <w:rPr>
                <w:rFonts w:asciiTheme="minorHAnsi" w:hAnsiTheme="minorHAnsi"/>
                <w:sz w:val="18"/>
                <w:szCs w:val="18"/>
              </w:rPr>
            </w:pPr>
            <w:r w:rsidRPr="00266C50">
              <w:rPr>
                <w:rFonts w:asciiTheme="minorHAnsi" w:hAnsiTheme="minorHAnsi"/>
                <w:sz w:val="18"/>
                <w:szCs w:val="18"/>
              </w:rPr>
              <w:t>VHC, Inc.</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Katherine Lusk</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Dallas Children’s Medical Center</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45612F">
            <w:pPr>
              <w:pStyle w:val="BodyText"/>
              <w:spacing w:before="0"/>
              <w:rPr>
                <w:rFonts w:asciiTheme="minorHAnsi" w:hAnsiTheme="minorHAnsi"/>
                <w:sz w:val="18"/>
                <w:szCs w:val="18"/>
              </w:rPr>
            </w:pPr>
            <w:r w:rsidRPr="00266C50">
              <w:rPr>
                <w:rFonts w:asciiTheme="minorHAnsi" w:hAnsiTheme="minorHAnsi"/>
                <w:sz w:val="18"/>
                <w:szCs w:val="18"/>
              </w:rPr>
              <w:t xml:space="preserve">Susan </w:t>
            </w:r>
            <w:proofErr w:type="spellStart"/>
            <w:r w:rsidRPr="00266C50">
              <w:rPr>
                <w:rFonts w:asciiTheme="minorHAnsi" w:hAnsiTheme="minorHAnsi"/>
                <w:sz w:val="18"/>
                <w:szCs w:val="18"/>
              </w:rPr>
              <w:t>Lucci</w:t>
            </w:r>
            <w:proofErr w:type="spellEnd"/>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45612F">
            <w:pPr>
              <w:pStyle w:val="BodyText"/>
              <w:spacing w:before="0"/>
              <w:rPr>
                <w:rFonts w:asciiTheme="minorHAnsi" w:hAnsiTheme="minorHAnsi"/>
                <w:sz w:val="18"/>
                <w:szCs w:val="18"/>
              </w:rPr>
            </w:pPr>
            <w:r w:rsidRPr="00266C50">
              <w:rPr>
                <w:rFonts w:asciiTheme="minorHAnsi" w:hAnsiTheme="minorHAnsi"/>
                <w:sz w:val="18"/>
                <w:szCs w:val="18"/>
              </w:rPr>
              <w:t>Just Associates</w:t>
            </w:r>
          </w:p>
        </w:tc>
      </w:tr>
      <w:tr w:rsidR="0045612F"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45612F" w:rsidRPr="00266C50" w:rsidRDefault="0045612F" w:rsidP="0045612F">
            <w:pPr>
              <w:pStyle w:val="BodyText"/>
              <w:spacing w:before="0"/>
              <w:rPr>
                <w:rFonts w:asciiTheme="minorHAnsi" w:hAnsiTheme="minorHAnsi"/>
                <w:sz w:val="18"/>
                <w:szCs w:val="18"/>
              </w:rPr>
            </w:pPr>
            <w:r w:rsidRPr="00266C50">
              <w:rPr>
                <w:rFonts w:asciiTheme="minorHAnsi" w:hAnsiTheme="minorHAnsi"/>
                <w:sz w:val="18"/>
                <w:szCs w:val="18"/>
              </w:rPr>
              <w:t>Jennifer Manahan</w:t>
            </w:r>
          </w:p>
        </w:tc>
        <w:tc>
          <w:tcPr>
            <w:tcW w:w="4654" w:type="dxa"/>
            <w:tcBorders>
              <w:top w:val="nil"/>
              <w:left w:val="nil"/>
              <w:bottom w:val="single" w:sz="8" w:space="0" w:color="auto"/>
              <w:right w:val="single" w:sz="8" w:space="0" w:color="auto"/>
            </w:tcBorders>
            <w:shd w:val="clear" w:color="auto" w:fill="auto"/>
            <w:noWrap/>
            <w:vAlign w:val="center"/>
            <w:hideMark/>
          </w:tcPr>
          <w:p w:rsidR="0045612F" w:rsidRPr="00266C50" w:rsidRDefault="0045612F" w:rsidP="0045612F">
            <w:pPr>
              <w:pStyle w:val="BodyText"/>
              <w:spacing w:before="0"/>
              <w:rPr>
                <w:rFonts w:asciiTheme="minorHAnsi" w:hAnsiTheme="minorHAnsi" w:cs="Arial"/>
                <w:sz w:val="18"/>
                <w:szCs w:val="18"/>
              </w:rPr>
            </w:pPr>
            <w:r w:rsidRPr="00266C50">
              <w:rPr>
                <w:rFonts w:asciiTheme="minorHAnsi" w:hAnsiTheme="minorHAnsi" w:cs="Arial"/>
                <w:sz w:val="18"/>
                <w:szCs w:val="18"/>
              </w:rPr>
              <w:t>Via Christi Clinic, PA</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45612F">
            <w:pPr>
              <w:pStyle w:val="BodyText"/>
              <w:spacing w:before="0"/>
              <w:rPr>
                <w:rFonts w:asciiTheme="minorHAnsi" w:hAnsiTheme="minorHAnsi"/>
                <w:sz w:val="18"/>
                <w:szCs w:val="18"/>
              </w:rPr>
            </w:pPr>
            <w:r w:rsidRPr="00266C50">
              <w:rPr>
                <w:rFonts w:asciiTheme="minorHAnsi" w:hAnsiTheme="minorHAnsi"/>
                <w:sz w:val="18"/>
                <w:szCs w:val="18"/>
              </w:rPr>
              <w:t>Marcia Matthias</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3B6C08" w:rsidP="0045612F">
            <w:pPr>
              <w:pStyle w:val="BodyText"/>
              <w:spacing w:before="0"/>
              <w:rPr>
                <w:rFonts w:asciiTheme="minorHAnsi" w:hAnsiTheme="minorHAnsi"/>
                <w:sz w:val="18"/>
                <w:szCs w:val="18"/>
              </w:rPr>
            </w:pPr>
            <w:r w:rsidRPr="00266C50">
              <w:rPr>
                <w:rFonts w:asciiTheme="minorHAnsi" w:hAnsiTheme="minorHAnsi" w:cs="Arial"/>
                <w:sz w:val="18"/>
                <w:szCs w:val="18"/>
              </w:rPr>
              <w:t>Southern Illinois Healthcare</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Tabitha McDaniel</w:t>
            </w:r>
          </w:p>
        </w:tc>
        <w:tc>
          <w:tcPr>
            <w:tcW w:w="4654" w:type="dxa"/>
            <w:tcBorders>
              <w:top w:val="nil"/>
              <w:left w:val="nil"/>
              <w:bottom w:val="single" w:sz="8" w:space="0" w:color="auto"/>
              <w:right w:val="single" w:sz="8" w:space="0" w:color="auto"/>
            </w:tcBorders>
            <w:shd w:val="clear" w:color="auto" w:fill="auto"/>
            <w:noWrap/>
            <w:vAlign w:val="center"/>
            <w:hideMark/>
          </w:tcPr>
          <w:p w:rsidR="000E56D1" w:rsidRPr="00266C50" w:rsidRDefault="00B91F40" w:rsidP="00B91F40">
            <w:pPr>
              <w:pStyle w:val="BodyText"/>
              <w:spacing w:before="0"/>
              <w:rPr>
                <w:rFonts w:asciiTheme="minorHAnsi" w:hAnsiTheme="minorHAnsi"/>
                <w:sz w:val="18"/>
                <w:szCs w:val="18"/>
              </w:rPr>
            </w:pPr>
            <w:r w:rsidRPr="00266C50">
              <w:rPr>
                <w:rFonts w:asciiTheme="minorHAnsi" w:hAnsiTheme="minorHAnsi"/>
                <w:sz w:val="18"/>
                <w:szCs w:val="18"/>
              </w:rPr>
              <w:t>Nuance Communications</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Lori McNeil Tolley</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Boston Children's Hospital</w:t>
            </w:r>
          </w:p>
        </w:tc>
      </w:tr>
      <w:tr w:rsidR="003B6C08"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Sharon Meyer</w:t>
            </w:r>
          </w:p>
        </w:tc>
        <w:tc>
          <w:tcPr>
            <w:tcW w:w="4654" w:type="dxa"/>
            <w:tcBorders>
              <w:top w:val="nil"/>
              <w:left w:val="nil"/>
              <w:bottom w:val="single" w:sz="8" w:space="0" w:color="auto"/>
              <w:right w:val="single" w:sz="8" w:space="0" w:color="auto"/>
            </w:tcBorders>
            <w:shd w:val="clear" w:color="auto" w:fill="auto"/>
            <w:vAlign w:val="center"/>
            <w:hideMark/>
          </w:tcPr>
          <w:p w:rsidR="000E56D1" w:rsidRPr="00266C50" w:rsidRDefault="003B6C08" w:rsidP="008F69C3">
            <w:pPr>
              <w:pStyle w:val="BodyText"/>
              <w:spacing w:before="0"/>
              <w:rPr>
                <w:rFonts w:asciiTheme="minorHAnsi" w:hAnsiTheme="minorHAnsi"/>
                <w:sz w:val="18"/>
                <w:szCs w:val="18"/>
              </w:rPr>
            </w:pPr>
            <w:r w:rsidRPr="00266C50">
              <w:rPr>
                <w:rFonts w:asciiTheme="minorHAnsi" w:hAnsiTheme="minorHAnsi"/>
                <w:sz w:val="18"/>
                <w:szCs w:val="18"/>
              </w:rPr>
              <w:t>Ministry Health Care</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Nicole Miller</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rPr>
                <w:rFonts w:eastAsia="Times New Roman"/>
                <w:color w:val="000000"/>
                <w:sz w:val="18"/>
                <w:szCs w:val="18"/>
              </w:rPr>
            </w:pPr>
            <w:r w:rsidRPr="00266C50">
              <w:rPr>
                <w:rFonts w:eastAsia="Times New Roman"/>
                <w:color w:val="000000"/>
                <w:sz w:val="18"/>
                <w:szCs w:val="18"/>
              </w:rPr>
              <w:t>Miller And Miller Associates</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Neysa</w:t>
            </w:r>
            <w:proofErr w:type="spellEnd"/>
            <w:r w:rsidRPr="00266C50">
              <w:rPr>
                <w:rFonts w:asciiTheme="minorHAnsi" w:hAnsiTheme="minorHAnsi"/>
                <w:sz w:val="18"/>
                <w:szCs w:val="18"/>
              </w:rPr>
              <w:t xml:space="preserve"> Noreen</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Children's Hospitals and Clinics of Minnesota</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Sandra Nunn</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KAMC Consulting</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Michael Nusbaum</w:t>
            </w:r>
          </w:p>
        </w:tc>
        <w:tc>
          <w:tcPr>
            <w:tcW w:w="4654" w:type="dxa"/>
            <w:tcBorders>
              <w:top w:val="nil"/>
              <w:left w:val="nil"/>
              <w:bottom w:val="single" w:sz="8"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M.H. Nusbaum &amp; Associates Ltd.</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Teri  Phillips</w:t>
            </w:r>
          </w:p>
        </w:tc>
        <w:tc>
          <w:tcPr>
            <w:tcW w:w="4654" w:type="dxa"/>
            <w:tcBorders>
              <w:top w:val="nil"/>
              <w:left w:val="nil"/>
              <w:bottom w:val="single" w:sz="8"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HSHS St Anthony’s Memorial Hospital</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B5649B" w:rsidP="008F69C3">
            <w:pPr>
              <w:pStyle w:val="BodyText"/>
              <w:spacing w:before="0"/>
              <w:rPr>
                <w:rFonts w:asciiTheme="minorHAnsi" w:hAnsiTheme="minorHAnsi"/>
                <w:sz w:val="18"/>
                <w:szCs w:val="18"/>
              </w:rPr>
            </w:pPr>
            <w:r w:rsidRPr="00266C50">
              <w:rPr>
                <w:rFonts w:asciiTheme="minorHAnsi" w:hAnsiTheme="minorHAnsi"/>
                <w:sz w:val="18"/>
                <w:szCs w:val="18"/>
              </w:rPr>
              <w:t xml:space="preserve">William </w:t>
            </w:r>
            <w:r w:rsidR="000A411C" w:rsidRPr="00266C50">
              <w:rPr>
                <w:rFonts w:asciiTheme="minorHAnsi" w:hAnsiTheme="minorHAnsi"/>
                <w:sz w:val="18"/>
                <w:szCs w:val="18"/>
              </w:rPr>
              <w:t>Reisbick</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 xml:space="preserve">William B Reisbick, </w:t>
            </w:r>
            <w:proofErr w:type="spellStart"/>
            <w:r w:rsidRPr="00266C50">
              <w:rPr>
                <w:rFonts w:asciiTheme="minorHAnsi" w:hAnsiTheme="minorHAnsi"/>
                <w:sz w:val="18"/>
                <w:szCs w:val="18"/>
              </w:rPr>
              <w:t>Esq</w:t>
            </w:r>
            <w:proofErr w:type="spellEnd"/>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Deana Stillar</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Alberta Health Services</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Christine Taylor</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University of Washington Medicine</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proofErr w:type="spellStart"/>
            <w:r w:rsidRPr="00266C50">
              <w:rPr>
                <w:rFonts w:asciiTheme="minorHAnsi" w:hAnsiTheme="minorHAnsi"/>
                <w:sz w:val="18"/>
                <w:szCs w:val="18"/>
              </w:rPr>
              <w:t>DeAnn</w:t>
            </w:r>
            <w:proofErr w:type="spellEnd"/>
            <w:r w:rsidRPr="00266C50">
              <w:rPr>
                <w:rFonts w:asciiTheme="minorHAnsi" w:hAnsiTheme="minorHAnsi"/>
                <w:sz w:val="18"/>
                <w:szCs w:val="18"/>
              </w:rPr>
              <w:t xml:space="preserve"> Tucker</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Owensboro Health</w:t>
            </w:r>
          </w:p>
        </w:tc>
      </w:tr>
      <w:tr w:rsidR="00B91F40"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B91F40" w:rsidRPr="00266C50" w:rsidRDefault="00B91F40" w:rsidP="008F69C3">
            <w:pPr>
              <w:pStyle w:val="BodyText"/>
              <w:spacing w:before="0"/>
              <w:rPr>
                <w:rFonts w:asciiTheme="minorHAnsi" w:hAnsiTheme="minorHAnsi"/>
                <w:sz w:val="18"/>
                <w:szCs w:val="18"/>
              </w:rPr>
            </w:pPr>
            <w:r w:rsidRPr="00266C50">
              <w:rPr>
                <w:rFonts w:asciiTheme="minorHAnsi" w:hAnsiTheme="minorHAnsi"/>
                <w:sz w:val="18"/>
                <w:szCs w:val="18"/>
              </w:rPr>
              <w:t>Christine Watts</w:t>
            </w:r>
          </w:p>
        </w:tc>
        <w:tc>
          <w:tcPr>
            <w:tcW w:w="4654" w:type="dxa"/>
            <w:tcBorders>
              <w:top w:val="nil"/>
              <w:left w:val="nil"/>
              <w:bottom w:val="single" w:sz="8" w:space="0" w:color="auto"/>
              <w:right w:val="single" w:sz="8" w:space="0" w:color="auto"/>
            </w:tcBorders>
            <w:shd w:val="clear" w:color="auto" w:fill="auto"/>
            <w:vAlign w:val="center"/>
            <w:hideMark/>
          </w:tcPr>
          <w:p w:rsidR="00B91F40" w:rsidRPr="00266C50" w:rsidRDefault="00B91F40" w:rsidP="00B91F40">
            <w:pPr>
              <w:pStyle w:val="BodyText"/>
              <w:spacing w:before="0"/>
              <w:rPr>
                <w:rFonts w:asciiTheme="minorHAnsi" w:hAnsiTheme="minorHAnsi"/>
                <w:sz w:val="18"/>
                <w:szCs w:val="18"/>
              </w:rPr>
            </w:pPr>
            <w:r w:rsidRPr="00266C50">
              <w:rPr>
                <w:rFonts w:asciiTheme="minorHAnsi" w:hAnsiTheme="minorHAnsi"/>
                <w:sz w:val="18"/>
                <w:szCs w:val="18"/>
              </w:rPr>
              <w:t>University of Chicago Medicine</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Traci Waugh</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North Valley Hospital</w:t>
            </w:r>
          </w:p>
        </w:tc>
      </w:tr>
      <w:tr w:rsidR="000A411C" w:rsidRPr="00266C50" w:rsidTr="00266C50">
        <w:trPr>
          <w:trHeight w:val="20"/>
          <w:jc w:val="center"/>
        </w:trPr>
        <w:tc>
          <w:tcPr>
            <w:tcW w:w="2002" w:type="dxa"/>
            <w:tcBorders>
              <w:top w:val="nil"/>
              <w:left w:val="single" w:sz="8" w:space="0" w:color="auto"/>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Valerie Wilson</w:t>
            </w:r>
          </w:p>
        </w:tc>
        <w:tc>
          <w:tcPr>
            <w:tcW w:w="4654" w:type="dxa"/>
            <w:tcBorders>
              <w:top w:val="nil"/>
              <w:left w:val="nil"/>
              <w:bottom w:val="single" w:sz="8"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HCA Information Technology Services</w:t>
            </w:r>
          </w:p>
        </w:tc>
      </w:tr>
      <w:tr w:rsidR="000A411C" w:rsidRPr="00266C50" w:rsidTr="00266C50">
        <w:trPr>
          <w:trHeight w:val="20"/>
          <w:jc w:val="center"/>
        </w:trPr>
        <w:tc>
          <w:tcPr>
            <w:tcW w:w="2002" w:type="dxa"/>
            <w:tcBorders>
              <w:top w:val="nil"/>
              <w:left w:val="single" w:sz="8" w:space="0" w:color="auto"/>
              <w:bottom w:val="single" w:sz="4"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Lee Wise</w:t>
            </w:r>
          </w:p>
        </w:tc>
        <w:tc>
          <w:tcPr>
            <w:tcW w:w="4654" w:type="dxa"/>
            <w:tcBorders>
              <w:top w:val="nil"/>
              <w:left w:val="nil"/>
              <w:bottom w:val="single" w:sz="4" w:space="0" w:color="auto"/>
              <w:right w:val="single" w:sz="8" w:space="0" w:color="auto"/>
            </w:tcBorders>
            <w:shd w:val="clear" w:color="auto" w:fill="auto"/>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Summit Medical Center</w:t>
            </w:r>
          </w:p>
        </w:tc>
      </w:tr>
      <w:tr w:rsidR="000A411C" w:rsidRPr="00266C50" w:rsidTr="00266C50">
        <w:trPr>
          <w:trHeight w:val="20"/>
          <w:jc w:val="center"/>
        </w:trPr>
        <w:tc>
          <w:tcPr>
            <w:tcW w:w="20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Donna Young</w:t>
            </w:r>
          </w:p>
        </w:tc>
        <w:tc>
          <w:tcPr>
            <w:tcW w:w="4654" w:type="dxa"/>
            <w:tcBorders>
              <w:top w:val="single" w:sz="4" w:space="0" w:color="auto"/>
              <w:left w:val="nil"/>
              <w:bottom w:val="single" w:sz="4" w:space="0" w:color="auto"/>
              <w:right w:val="single" w:sz="4"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cs="Arial"/>
                <w:sz w:val="18"/>
                <w:szCs w:val="18"/>
              </w:rPr>
              <w:t>Memorial Hospital of Carbondale</w:t>
            </w:r>
          </w:p>
        </w:tc>
      </w:tr>
      <w:tr w:rsidR="000A411C" w:rsidRPr="00266C50" w:rsidTr="00266C50">
        <w:trPr>
          <w:trHeight w:val="20"/>
          <w:jc w:val="center"/>
        </w:trPr>
        <w:tc>
          <w:tcPr>
            <w:tcW w:w="66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A411C" w:rsidRPr="00266C50" w:rsidRDefault="000A411C" w:rsidP="00DE4A42">
            <w:pPr>
              <w:pStyle w:val="BodyText"/>
              <w:spacing w:before="0"/>
              <w:jc w:val="center"/>
              <w:rPr>
                <w:rFonts w:asciiTheme="minorHAnsi" w:hAnsiTheme="minorHAnsi"/>
                <w:b/>
                <w:sz w:val="18"/>
                <w:szCs w:val="18"/>
              </w:rPr>
            </w:pPr>
            <w:r w:rsidRPr="00266C50">
              <w:rPr>
                <w:rFonts w:asciiTheme="minorHAnsi" w:hAnsiTheme="minorHAnsi"/>
                <w:b/>
                <w:sz w:val="18"/>
                <w:szCs w:val="18"/>
              </w:rPr>
              <w:t>AHIMA Staff</w:t>
            </w:r>
          </w:p>
        </w:tc>
      </w:tr>
      <w:tr w:rsidR="000A411C" w:rsidRPr="00266C50" w:rsidTr="00266C50">
        <w:trPr>
          <w:trHeight w:val="20"/>
          <w:jc w:val="center"/>
        </w:trPr>
        <w:tc>
          <w:tcPr>
            <w:tcW w:w="20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Dr. Anna Orlova</w:t>
            </w:r>
          </w:p>
        </w:tc>
        <w:tc>
          <w:tcPr>
            <w:tcW w:w="4654" w:type="dxa"/>
            <w:tcBorders>
              <w:top w:val="single" w:sz="4" w:space="0" w:color="auto"/>
              <w:left w:val="nil"/>
              <w:bottom w:val="single" w:sz="4" w:space="0" w:color="auto"/>
              <w:right w:val="single" w:sz="4"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Senior Director, Standards</w:t>
            </w:r>
          </w:p>
        </w:tc>
      </w:tr>
      <w:tr w:rsidR="000A411C" w:rsidRPr="00266C50" w:rsidTr="00266C50">
        <w:trPr>
          <w:trHeight w:val="20"/>
          <w:jc w:val="center"/>
        </w:trPr>
        <w:tc>
          <w:tcPr>
            <w:tcW w:w="20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Harry Rhodes</w:t>
            </w:r>
          </w:p>
        </w:tc>
        <w:tc>
          <w:tcPr>
            <w:tcW w:w="4654" w:type="dxa"/>
            <w:tcBorders>
              <w:top w:val="single" w:sz="4" w:space="0" w:color="auto"/>
              <w:left w:val="nil"/>
              <w:bottom w:val="single" w:sz="4" w:space="0" w:color="auto"/>
              <w:right w:val="single" w:sz="4"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Director, National Standards</w:t>
            </w:r>
          </w:p>
        </w:tc>
      </w:tr>
      <w:tr w:rsidR="000A411C" w:rsidRPr="00266C50" w:rsidTr="00266C50">
        <w:trPr>
          <w:trHeight w:val="20"/>
          <w:jc w:val="center"/>
        </w:trPr>
        <w:tc>
          <w:tcPr>
            <w:tcW w:w="20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Diana Warner</w:t>
            </w:r>
          </w:p>
        </w:tc>
        <w:tc>
          <w:tcPr>
            <w:tcW w:w="4654" w:type="dxa"/>
            <w:tcBorders>
              <w:top w:val="single" w:sz="4" w:space="0" w:color="auto"/>
              <w:left w:val="nil"/>
              <w:bottom w:val="single" w:sz="4" w:space="0" w:color="auto"/>
              <w:right w:val="single" w:sz="4" w:space="0" w:color="auto"/>
            </w:tcBorders>
            <w:shd w:val="clear" w:color="auto" w:fill="auto"/>
            <w:noWrap/>
            <w:vAlign w:val="center"/>
            <w:hideMark/>
          </w:tcPr>
          <w:p w:rsidR="000A411C" w:rsidRPr="00266C50" w:rsidRDefault="000A411C" w:rsidP="008F69C3">
            <w:pPr>
              <w:pStyle w:val="BodyText"/>
              <w:spacing w:before="0"/>
              <w:rPr>
                <w:rFonts w:asciiTheme="minorHAnsi" w:hAnsiTheme="minorHAnsi"/>
                <w:sz w:val="18"/>
                <w:szCs w:val="18"/>
              </w:rPr>
            </w:pPr>
            <w:r w:rsidRPr="00266C50">
              <w:rPr>
                <w:rFonts w:asciiTheme="minorHAnsi" w:hAnsiTheme="minorHAnsi"/>
                <w:sz w:val="18"/>
                <w:szCs w:val="18"/>
              </w:rPr>
              <w:t>Director, HIM Practice Excellence</w:t>
            </w:r>
          </w:p>
        </w:tc>
      </w:tr>
    </w:tbl>
    <w:p w:rsidR="008F1BD1" w:rsidRDefault="008F1BD1" w:rsidP="009A2443">
      <w:pPr>
        <w:pStyle w:val="Heading1"/>
        <w:numPr>
          <w:ilvl w:val="0"/>
          <w:numId w:val="0"/>
        </w:numPr>
        <w:spacing w:before="0" w:after="0"/>
        <w:ind w:left="432" w:hanging="432"/>
        <w:rPr>
          <w:rFonts w:asciiTheme="minorHAnsi" w:hAnsiTheme="minorHAnsi"/>
        </w:rPr>
      </w:pPr>
      <w:bookmarkStart w:id="1" w:name="_Toc474763166"/>
      <w:r>
        <w:rPr>
          <w:rFonts w:asciiTheme="minorHAnsi" w:hAnsiTheme="minorHAnsi"/>
        </w:rPr>
        <w:lastRenderedPageBreak/>
        <w:t>Copy &amp; Paste</w:t>
      </w:r>
      <w:r w:rsidR="009A2443" w:rsidRPr="009A2443">
        <w:rPr>
          <w:rFonts w:asciiTheme="minorHAnsi" w:hAnsiTheme="minorHAnsi"/>
        </w:rPr>
        <w:t xml:space="preserve"> </w:t>
      </w:r>
      <w:r w:rsidR="00BC602D">
        <w:rPr>
          <w:rFonts w:asciiTheme="minorHAnsi" w:hAnsiTheme="minorHAnsi"/>
        </w:rPr>
        <w:t>Use Case</w:t>
      </w:r>
      <w:r w:rsidR="003D4CB4">
        <w:rPr>
          <w:rFonts w:asciiTheme="minorHAnsi" w:hAnsiTheme="minorHAnsi"/>
        </w:rPr>
        <w:t xml:space="preserve"> Overview</w:t>
      </w:r>
      <w:bookmarkEnd w:id="1"/>
    </w:p>
    <w:p w:rsidR="008F1BD1" w:rsidRPr="0065450E" w:rsidRDefault="008F1BD1" w:rsidP="008F1BD1">
      <w:pPr>
        <w:pStyle w:val="BodyText"/>
        <w:spacing w:before="0"/>
        <w:rPr>
          <w:rFonts w:asciiTheme="minorHAnsi" w:hAnsiTheme="minorHAnsi"/>
          <w:sz w:val="22"/>
          <w:szCs w:val="22"/>
        </w:rPr>
      </w:pPr>
      <w:r>
        <w:rPr>
          <w:rFonts w:asciiTheme="minorHAnsi" w:hAnsiTheme="minorHAnsi"/>
          <w:sz w:val="22"/>
          <w:szCs w:val="22"/>
        </w:rPr>
        <w:t xml:space="preserve">The AHIMA Copy &amp; Paste Use Case was developed based on the </w:t>
      </w:r>
      <w:r w:rsidRPr="00D83186">
        <w:rPr>
          <w:rFonts w:asciiTheme="minorHAnsi" w:hAnsiTheme="minorHAnsi"/>
          <w:i/>
          <w:sz w:val="22"/>
          <w:szCs w:val="22"/>
        </w:rPr>
        <w:t xml:space="preserve">AHIMA Copy Functionality Toolkit </w:t>
      </w:r>
      <w:r>
        <w:rPr>
          <w:rFonts w:asciiTheme="minorHAnsi" w:hAnsiTheme="minorHAnsi"/>
          <w:i/>
          <w:sz w:val="22"/>
          <w:szCs w:val="22"/>
        </w:rPr>
        <w:t>–</w:t>
      </w:r>
      <w:r w:rsidRPr="00D83186">
        <w:rPr>
          <w:rFonts w:asciiTheme="minorHAnsi" w:hAnsiTheme="minorHAnsi"/>
          <w:i/>
          <w:sz w:val="22"/>
          <w:szCs w:val="22"/>
        </w:rPr>
        <w:t xml:space="preserve"> A Practical Guide: Information Management and Governance of Copy Functions in Electronic Health Record </w:t>
      </w:r>
      <w:r w:rsidRPr="0065450E">
        <w:rPr>
          <w:rFonts w:asciiTheme="minorHAnsi" w:hAnsiTheme="minorHAnsi"/>
          <w:i/>
          <w:sz w:val="22"/>
          <w:szCs w:val="22"/>
        </w:rPr>
        <w:t>Systems</w:t>
      </w:r>
      <w:r w:rsidR="00B50B89">
        <w:rPr>
          <w:rFonts w:asciiTheme="minorHAnsi" w:hAnsiTheme="minorHAnsi"/>
          <w:i/>
          <w:sz w:val="22"/>
          <w:szCs w:val="22"/>
        </w:rPr>
        <w:t>.</w:t>
      </w:r>
      <w:r w:rsidR="00B50B89">
        <w:rPr>
          <w:rStyle w:val="FootnoteReference"/>
          <w:rFonts w:asciiTheme="minorHAnsi" w:hAnsiTheme="minorHAnsi"/>
          <w:sz w:val="22"/>
          <w:szCs w:val="22"/>
        </w:rPr>
        <w:footnoteReference w:id="1"/>
      </w:r>
    </w:p>
    <w:p w:rsidR="008F1BD1" w:rsidRDefault="008F1BD1" w:rsidP="008F1BD1">
      <w:pPr>
        <w:pStyle w:val="BodyText"/>
        <w:spacing w:before="0"/>
      </w:pPr>
    </w:p>
    <w:p w:rsidR="008F1BD1" w:rsidRPr="00906BED" w:rsidRDefault="008F1BD1" w:rsidP="008F1BD1">
      <w:pPr>
        <w:pStyle w:val="BodyText"/>
        <w:spacing w:before="0"/>
        <w:rPr>
          <w:rFonts w:asciiTheme="minorHAnsi" w:hAnsiTheme="minorHAnsi"/>
          <w:sz w:val="22"/>
          <w:szCs w:val="22"/>
        </w:rPr>
      </w:pPr>
      <w:r w:rsidRPr="00906BED">
        <w:rPr>
          <w:rFonts w:asciiTheme="minorHAnsi" w:hAnsiTheme="minorHAnsi"/>
          <w:sz w:val="22"/>
          <w:szCs w:val="22"/>
        </w:rPr>
        <w:t>It supports the recommendations from the ECRI Institute’s Partnership for Health IT Patient Safety that were developed with the AHIMA participation as follows:</w:t>
      </w:r>
    </w:p>
    <w:p w:rsidR="008F1BD1" w:rsidRPr="00906BED" w:rsidRDefault="008F1BD1" w:rsidP="008F1BD1">
      <w:pPr>
        <w:pStyle w:val="BodyText"/>
        <w:spacing w:before="0"/>
        <w:rPr>
          <w:rFonts w:asciiTheme="minorHAnsi" w:hAnsiTheme="minorHAnsi"/>
          <w:sz w:val="22"/>
          <w:szCs w:val="22"/>
        </w:rPr>
      </w:pPr>
    </w:p>
    <w:p w:rsidR="008F1BD1" w:rsidRPr="00906BED" w:rsidRDefault="008F1BD1" w:rsidP="008F1BD1">
      <w:pPr>
        <w:pStyle w:val="Default"/>
        <w:ind w:left="2070" w:hanging="2070"/>
        <w:rPr>
          <w:rFonts w:asciiTheme="minorHAnsi" w:hAnsiTheme="minorHAnsi"/>
          <w:sz w:val="22"/>
          <w:szCs w:val="22"/>
        </w:rPr>
      </w:pPr>
      <w:r w:rsidRPr="00906BED">
        <w:rPr>
          <w:rFonts w:asciiTheme="minorHAnsi" w:hAnsiTheme="minorHAnsi"/>
          <w:sz w:val="22"/>
          <w:szCs w:val="22"/>
        </w:rPr>
        <w:t xml:space="preserve">Recommendation A: Provide a mechanism to make copy and paste material easily identifiable </w:t>
      </w:r>
    </w:p>
    <w:p w:rsidR="008F1BD1" w:rsidRPr="00906BED" w:rsidRDefault="008F1BD1" w:rsidP="008F1BD1">
      <w:pPr>
        <w:pStyle w:val="Default"/>
        <w:ind w:left="2070" w:hanging="2070"/>
        <w:rPr>
          <w:rFonts w:asciiTheme="minorHAnsi" w:hAnsiTheme="minorHAnsi"/>
          <w:sz w:val="22"/>
          <w:szCs w:val="22"/>
        </w:rPr>
      </w:pPr>
      <w:r w:rsidRPr="00906BED">
        <w:rPr>
          <w:rFonts w:asciiTheme="minorHAnsi" w:hAnsiTheme="minorHAnsi"/>
          <w:sz w:val="22"/>
          <w:szCs w:val="22"/>
        </w:rPr>
        <w:t xml:space="preserve">Recommendation B: Ensure that the provenance of copy and paste material is readily available </w:t>
      </w:r>
    </w:p>
    <w:p w:rsidR="008F1BD1" w:rsidRPr="00906BED" w:rsidRDefault="008F1BD1" w:rsidP="008F1BD1">
      <w:pPr>
        <w:pStyle w:val="Default"/>
        <w:ind w:left="2070" w:hanging="2070"/>
        <w:rPr>
          <w:rFonts w:asciiTheme="minorHAnsi" w:hAnsiTheme="minorHAnsi"/>
          <w:sz w:val="22"/>
          <w:szCs w:val="22"/>
        </w:rPr>
      </w:pPr>
      <w:r w:rsidRPr="00906BED">
        <w:rPr>
          <w:rFonts w:asciiTheme="minorHAnsi" w:hAnsiTheme="minorHAnsi"/>
          <w:sz w:val="22"/>
          <w:szCs w:val="22"/>
        </w:rPr>
        <w:t xml:space="preserve">Recommendation C: Ensure adequate staff training and education regarding the appropriate and safe use of copy and paste </w:t>
      </w:r>
    </w:p>
    <w:p w:rsidR="008F1BD1" w:rsidRPr="00906BED" w:rsidRDefault="008F1BD1" w:rsidP="008F1BD1">
      <w:pPr>
        <w:ind w:left="2070" w:hanging="2070"/>
      </w:pPr>
      <w:r w:rsidRPr="00906BED">
        <w:t>Recommendation D: Ensure that copy and paste practices are regularly monitored, measured, and assessed</w:t>
      </w:r>
      <w:r w:rsidR="00906BED">
        <w:rPr>
          <w:rStyle w:val="FootnoteReference"/>
        </w:rPr>
        <w:footnoteReference w:id="2"/>
      </w:r>
    </w:p>
    <w:p w:rsidR="008F1BD1" w:rsidRPr="00906BED" w:rsidRDefault="008F1BD1" w:rsidP="008F1BD1">
      <w:pPr>
        <w:pStyle w:val="BodyText"/>
        <w:spacing w:before="0"/>
        <w:rPr>
          <w:rFonts w:asciiTheme="minorHAnsi" w:hAnsiTheme="minorHAnsi"/>
          <w:sz w:val="22"/>
          <w:szCs w:val="22"/>
        </w:rPr>
      </w:pPr>
    </w:p>
    <w:p w:rsidR="00906BED" w:rsidRDefault="00906BED" w:rsidP="00906BED">
      <w:pPr>
        <w:pStyle w:val="Default"/>
        <w:rPr>
          <w:rFonts w:asciiTheme="minorHAnsi" w:hAnsiTheme="minorHAnsi"/>
          <w:bCs/>
          <w:sz w:val="22"/>
          <w:szCs w:val="22"/>
        </w:rPr>
      </w:pPr>
      <w:r w:rsidRPr="00906BED">
        <w:rPr>
          <w:rFonts w:asciiTheme="minorHAnsi" w:hAnsiTheme="minorHAnsi"/>
          <w:sz w:val="22"/>
          <w:szCs w:val="22"/>
        </w:rPr>
        <w:t xml:space="preserve">It also supports the 2017 Report: </w:t>
      </w:r>
      <w:r w:rsidRPr="00906BED">
        <w:rPr>
          <w:rFonts w:asciiTheme="minorHAnsi" w:hAnsiTheme="minorHAnsi"/>
          <w:bCs/>
          <w:sz w:val="22"/>
          <w:szCs w:val="22"/>
        </w:rPr>
        <w:t>Examining the Copy and Paste Function in the Use of Electronic Health Records published by the National Institute of Standards and Technology (NIST).</w:t>
      </w:r>
      <w:r>
        <w:rPr>
          <w:rStyle w:val="FootnoteReference"/>
          <w:rFonts w:asciiTheme="minorHAnsi" w:hAnsiTheme="minorHAnsi"/>
          <w:bCs/>
          <w:sz w:val="22"/>
          <w:szCs w:val="22"/>
        </w:rPr>
        <w:footnoteReference w:id="3"/>
      </w:r>
    </w:p>
    <w:p w:rsidR="00DF11E1" w:rsidRDefault="00DF11E1" w:rsidP="00906BED">
      <w:pPr>
        <w:pStyle w:val="Default"/>
        <w:rPr>
          <w:rFonts w:asciiTheme="minorHAnsi" w:hAnsiTheme="minorHAnsi"/>
          <w:bCs/>
          <w:sz w:val="22"/>
          <w:szCs w:val="22"/>
        </w:rPr>
      </w:pPr>
    </w:p>
    <w:p w:rsidR="00DF11E1" w:rsidRDefault="00DF11E1" w:rsidP="00906BED">
      <w:pPr>
        <w:pStyle w:val="Default"/>
        <w:rPr>
          <w:rFonts w:asciiTheme="minorHAnsi" w:hAnsiTheme="minorHAnsi"/>
          <w:bCs/>
          <w:sz w:val="22"/>
          <w:szCs w:val="22"/>
        </w:rPr>
      </w:pPr>
      <w:r w:rsidRPr="00DF11E1">
        <w:rPr>
          <w:rFonts w:asciiTheme="minorHAnsi" w:hAnsiTheme="minorHAnsi"/>
          <w:bCs/>
          <w:sz w:val="22"/>
          <w:szCs w:val="22"/>
          <w:highlight w:val="yellow"/>
        </w:rPr>
        <w:t>Please provide additional sources as needed to the full TF</w:t>
      </w:r>
    </w:p>
    <w:p w:rsidR="00BA38EA" w:rsidRDefault="00BA38EA" w:rsidP="00906BED">
      <w:pPr>
        <w:pStyle w:val="Default"/>
        <w:rPr>
          <w:rFonts w:asciiTheme="minorHAnsi" w:hAnsiTheme="minorHAnsi"/>
          <w:bCs/>
          <w:sz w:val="22"/>
          <w:szCs w:val="22"/>
        </w:rPr>
      </w:pPr>
    </w:p>
    <w:p w:rsidR="00BA38EA" w:rsidRDefault="00BA38EA" w:rsidP="00906BED">
      <w:pPr>
        <w:pStyle w:val="Default"/>
        <w:rPr>
          <w:rFonts w:asciiTheme="minorHAnsi" w:hAnsiTheme="minorHAnsi"/>
          <w:bCs/>
          <w:sz w:val="22"/>
          <w:szCs w:val="22"/>
        </w:rPr>
      </w:pPr>
      <w:r w:rsidRPr="00BA38EA">
        <w:rPr>
          <w:rFonts w:asciiTheme="minorHAnsi" w:hAnsiTheme="minorHAnsi"/>
          <w:bCs/>
          <w:sz w:val="22"/>
          <w:szCs w:val="22"/>
          <w:highlight w:val="yellow"/>
        </w:rPr>
        <w:t>VA work – get information – Mike Talley – sharing data between civilian and military community, OSHA?</w:t>
      </w:r>
    </w:p>
    <w:p w:rsidR="00DF11E1" w:rsidRDefault="00DF11E1" w:rsidP="00906BED">
      <w:pPr>
        <w:pStyle w:val="Default"/>
        <w:rPr>
          <w:rFonts w:asciiTheme="minorHAnsi" w:hAnsiTheme="minorHAnsi"/>
          <w:bCs/>
          <w:sz w:val="22"/>
          <w:szCs w:val="22"/>
        </w:rPr>
      </w:pPr>
    </w:p>
    <w:p w:rsidR="004245C1" w:rsidRPr="004245C1" w:rsidRDefault="00DF11E1" w:rsidP="00906BED">
      <w:pPr>
        <w:pStyle w:val="Default"/>
        <w:rPr>
          <w:rFonts w:asciiTheme="minorHAnsi" w:hAnsiTheme="minorHAnsi"/>
          <w:bCs/>
          <w:sz w:val="22"/>
          <w:szCs w:val="22"/>
        </w:rPr>
      </w:pPr>
      <w:r w:rsidRPr="00B50B89">
        <w:rPr>
          <w:rFonts w:asciiTheme="minorHAnsi" w:hAnsiTheme="minorHAnsi"/>
          <w:bCs/>
          <w:sz w:val="22"/>
          <w:szCs w:val="22"/>
          <w:highlight w:val="yellow"/>
        </w:rPr>
        <w:t>Provide summary of WHY</w:t>
      </w:r>
      <w:r w:rsidR="004245C1" w:rsidRPr="00B50B89">
        <w:rPr>
          <w:rFonts w:asciiTheme="minorHAnsi" w:hAnsiTheme="minorHAnsi"/>
          <w:bCs/>
          <w:sz w:val="22"/>
          <w:szCs w:val="22"/>
          <w:highlight w:val="yellow"/>
        </w:rPr>
        <w:t xml:space="preserve"> – use references above, etc. </w:t>
      </w:r>
      <w:r w:rsidR="00B50B89">
        <w:rPr>
          <w:rFonts w:asciiTheme="minorHAnsi" w:hAnsiTheme="minorHAnsi"/>
          <w:bCs/>
          <w:sz w:val="22"/>
          <w:szCs w:val="22"/>
          <w:highlight w:val="yellow"/>
        </w:rPr>
        <w:t xml:space="preserve">See section on Problems below. </w:t>
      </w:r>
      <w:r w:rsidR="004245C1" w:rsidRPr="00B50B89">
        <w:rPr>
          <w:rFonts w:asciiTheme="minorHAnsi" w:hAnsiTheme="minorHAnsi"/>
          <w:bCs/>
          <w:sz w:val="22"/>
          <w:szCs w:val="22"/>
          <w:highlight w:val="yellow"/>
        </w:rPr>
        <w:t>Get statistics from Clar</w:t>
      </w:r>
      <w:r w:rsidR="00B50B89">
        <w:rPr>
          <w:rFonts w:asciiTheme="minorHAnsi" w:hAnsiTheme="minorHAnsi"/>
          <w:bCs/>
          <w:sz w:val="22"/>
          <w:szCs w:val="22"/>
          <w:highlight w:val="yellow"/>
        </w:rPr>
        <w:t>ice</w:t>
      </w:r>
      <w:r w:rsidR="004245C1" w:rsidRPr="00B50B89">
        <w:rPr>
          <w:rFonts w:asciiTheme="minorHAnsi" w:hAnsiTheme="minorHAnsi"/>
          <w:bCs/>
          <w:sz w:val="22"/>
          <w:szCs w:val="22"/>
          <w:highlight w:val="yellow"/>
        </w:rPr>
        <w:t xml:space="preserve"> Smith</w:t>
      </w:r>
      <w:r w:rsidR="00B50B89">
        <w:rPr>
          <w:rFonts w:asciiTheme="minorHAnsi" w:hAnsiTheme="minorHAnsi"/>
          <w:bCs/>
          <w:sz w:val="22"/>
          <w:szCs w:val="22"/>
        </w:rPr>
        <w:t>.</w:t>
      </w:r>
    </w:p>
    <w:p w:rsidR="00BC602D" w:rsidRDefault="008F1BD1" w:rsidP="00BC602D">
      <w:pPr>
        <w:pStyle w:val="Heading2"/>
        <w:numPr>
          <w:ilvl w:val="0"/>
          <w:numId w:val="0"/>
        </w:numPr>
        <w:ind w:left="576" w:hanging="576"/>
        <w:rPr>
          <w:rFonts w:asciiTheme="minorHAnsi" w:hAnsiTheme="minorHAnsi"/>
          <w:sz w:val="26"/>
          <w:szCs w:val="26"/>
        </w:rPr>
      </w:pPr>
      <w:bookmarkStart w:id="2" w:name="_Toc474763167"/>
      <w:r>
        <w:rPr>
          <w:rFonts w:asciiTheme="minorHAnsi" w:hAnsiTheme="minorHAnsi"/>
          <w:sz w:val="26"/>
          <w:szCs w:val="26"/>
        </w:rPr>
        <w:t>Business Requirements</w:t>
      </w:r>
      <w:bookmarkEnd w:id="2"/>
      <w:r>
        <w:rPr>
          <w:rFonts w:asciiTheme="minorHAnsi" w:hAnsiTheme="minorHAnsi"/>
          <w:sz w:val="26"/>
          <w:szCs w:val="26"/>
        </w:rPr>
        <w:t xml:space="preserve"> </w:t>
      </w:r>
    </w:p>
    <w:p w:rsidR="00266C50" w:rsidRDefault="004245C1" w:rsidP="00266C50">
      <w:pPr>
        <w:pStyle w:val="BodyText"/>
      </w:pPr>
      <w:r w:rsidRPr="004245C1">
        <w:rPr>
          <w:highlight w:val="yellow"/>
        </w:rPr>
        <w:t xml:space="preserve">Review 2016 AHIMA bus </w:t>
      </w:r>
      <w:proofErr w:type="spellStart"/>
      <w:r w:rsidRPr="004245C1">
        <w:rPr>
          <w:highlight w:val="yellow"/>
        </w:rPr>
        <w:t>req</w:t>
      </w:r>
      <w:proofErr w:type="spellEnd"/>
      <w:r w:rsidRPr="004245C1">
        <w:rPr>
          <w:highlight w:val="yellow"/>
        </w:rPr>
        <w:t xml:space="preserve"> to select applicable </w:t>
      </w:r>
      <w:proofErr w:type="spellStart"/>
      <w:r w:rsidRPr="004245C1">
        <w:rPr>
          <w:highlight w:val="yellow"/>
        </w:rPr>
        <w:t>reqs</w:t>
      </w:r>
      <w:proofErr w:type="spellEnd"/>
      <w:r w:rsidRPr="004245C1">
        <w:rPr>
          <w:highlight w:val="yellow"/>
        </w:rPr>
        <w:t xml:space="preserve"> by principle</w:t>
      </w:r>
    </w:p>
    <w:p w:rsidR="004245C1" w:rsidRPr="00266C50" w:rsidRDefault="004245C1" w:rsidP="00266C50">
      <w:pPr>
        <w:pStyle w:val="BodyText"/>
      </w:pPr>
      <w:r>
        <w:t xml:space="preserve">Review IHE profiles as applicable </w:t>
      </w:r>
      <w:r w:rsidR="00BA38EA">
        <w:t>–</w:t>
      </w:r>
      <w:r>
        <w:t xml:space="preserve"> move</w:t>
      </w:r>
      <w:r w:rsidR="00BA38EA">
        <w:t xml:space="preserve"> to </w:t>
      </w:r>
      <w:proofErr w:type="spellStart"/>
      <w:proofErr w:type="gramStart"/>
      <w:r w:rsidR="00BA38EA">
        <w:t>Stds</w:t>
      </w:r>
      <w:proofErr w:type="spellEnd"/>
      <w:proofErr w:type="gramEnd"/>
      <w:r w:rsidR="00BA38EA">
        <w:t xml:space="preserve"> section for selected standards</w:t>
      </w:r>
    </w:p>
    <w:tbl>
      <w:tblPr>
        <w:tblStyle w:val="TableGrid"/>
        <w:tblW w:w="0" w:type="auto"/>
        <w:tblLook w:val="04A0"/>
      </w:tblPr>
      <w:tblGrid>
        <w:gridCol w:w="9576"/>
      </w:tblGrid>
      <w:tr w:rsidR="00266C50" w:rsidRPr="00AD7F17" w:rsidTr="00DF11E1">
        <w:tc>
          <w:tcPr>
            <w:tcW w:w="9576" w:type="dxa"/>
            <w:shd w:val="clear" w:color="auto" w:fill="C6D9F1" w:themeFill="text2" w:themeFillTint="33"/>
          </w:tcPr>
          <w:p w:rsidR="00266C50" w:rsidRPr="00AD7F17" w:rsidRDefault="00266C50" w:rsidP="00266C50">
            <w:pPr>
              <w:jc w:val="center"/>
              <w:rPr>
                <w:b/>
              </w:rPr>
            </w:pPr>
            <w:r w:rsidRPr="00AD7F17">
              <w:rPr>
                <w:b/>
              </w:rPr>
              <w:t xml:space="preserve">Health Information </w:t>
            </w:r>
            <w:r>
              <w:rPr>
                <w:b/>
              </w:rPr>
              <w:t>Availability</w:t>
            </w:r>
            <w:r w:rsidRPr="00AD7F17">
              <w:rPr>
                <w:b/>
              </w:rPr>
              <w:t>: Business Requirements</w:t>
            </w:r>
          </w:p>
        </w:tc>
      </w:tr>
      <w:tr w:rsidR="00266C50" w:rsidRPr="00AD7F17" w:rsidTr="00DF11E1">
        <w:trPr>
          <w:trHeight w:val="89"/>
        </w:trPr>
        <w:tc>
          <w:tcPr>
            <w:tcW w:w="9576" w:type="dxa"/>
          </w:tcPr>
          <w:p w:rsidR="00266C50" w:rsidRPr="004245C1" w:rsidRDefault="00266C50" w:rsidP="00BA38EA">
            <w:pPr>
              <w:rPr>
                <w:highlight w:val="yellow"/>
              </w:rPr>
            </w:pPr>
            <w:r w:rsidRPr="00266C50">
              <w:rPr>
                <w:highlight w:val="yellow"/>
              </w:rPr>
              <w:t>To be discussed</w:t>
            </w:r>
            <w:r w:rsidR="004245C1">
              <w:rPr>
                <w:highlight w:val="yellow"/>
              </w:rPr>
              <w:t xml:space="preserve"> </w:t>
            </w:r>
            <w:r w:rsidR="00BA38EA">
              <w:rPr>
                <w:highlight w:val="yellow"/>
              </w:rPr>
              <w:t>–</w:t>
            </w:r>
            <w:r w:rsidR="004245C1">
              <w:rPr>
                <w:highlight w:val="yellow"/>
              </w:rPr>
              <w:t xml:space="preserve"> </w:t>
            </w:r>
            <w:r w:rsidR="00BA38EA" w:rsidRPr="00BA38EA">
              <w:rPr>
                <w:highlight w:val="yellow"/>
              </w:rPr>
              <w:t xml:space="preserve">IHE </w:t>
            </w:r>
            <w:r w:rsidR="004245C1" w:rsidRPr="00BA38EA">
              <w:rPr>
                <w:rFonts w:ascii="Arial" w:eastAsia="Times New Roman" w:hAnsi="Arial" w:cs="Arial"/>
                <w:color w:val="333333"/>
                <w:sz w:val="18"/>
                <w:szCs w:val="18"/>
                <w:highlight w:val="yellow"/>
              </w:rPr>
              <w:t>Retrieve Form for Data Capture (RFD)</w:t>
            </w:r>
            <w:proofErr w:type="gramStart"/>
            <w:r w:rsidR="004245C1" w:rsidRPr="00BA38EA">
              <w:rPr>
                <w:rFonts w:ascii="Arial" w:eastAsia="Times New Roman" w:hAnsi="Arial" w:cs="Arial"/>
                <w:color w:val="333333"/>
                <w:sz w:val="18"/>
                <w:szCs w:val="18"/>
                <w:highlight w:val="yellow"/>
              </w:rPr>
              <w:t>?,</w:t>
            </w:r>
            <w:proofErr w:type="gramEnd"/>
            <w:r w:rsidR="004245C1" w:rsidRPr="00BA38EA">
              <w:rPr>
                <w:rFonts w:ascii="Arial" w:eastAsia="Times New Roman" w:hAnsi="Arial" w:cs="Arial"/>
                <w:color w:val="333333"/>
                <w:sz w:val="18"/>
                <w:szCs w:val="18"/>
                <w:highlight w:val="yellow"/>
              </w:rPr>
              <w:t xml:space="preserve"> </w:t>
            </w:r>
            <w:r w:rsidR="00BA38EA" w:rsidRPr="00BA38EA">
              <w:rPr>
                <w:rFonts w:ascii="Arial" w:eastAsia="Times New Roman" w:hAnsi="Arial" w:cs="Arial"/>
                <w:color w:val="333333"/>
                <w:sz w:val="18"/>
                <w:szCs w:val="18"/>
                <w:highlight w:val="yellow"/>
              </w:rPr>
              <w:t xml:space="preserve">IHE </w:t>
            </w:r>
            <w:r w:rsidR="004245C1" w:rsidRPr="004245C1">
              <w:rPr>
                <w:rFonts w:ascii="Arial" w:eastAsia="Times New Roman" w:hAnsi="Arial" w:cs="Arial"/>
                <w:color w:val="333333"/>
                <w:sz w:val="18"/>
                <w:szCs w:val="18"/>
                <w:highlight w:val="yellow"/>
              </w:rPr>
              <w:t>Retrieve Information for Display (RID)</w:t>
            </w:r>
            <w:r w:rsidR="004245C1" w:rsidRPr="00BA38EA">
              <w:rPr>
                <w:rFonts w:ascii="Arial" w:eastAsia="Times New Roman" w:hAnsi="Arial" w:cs="Arial"/>
                <w:color w:val="333333"/>
                <w:sz w:val="18"/>
                <w:szCs w:val="18"/>
                <w:highlight w:val="yellow"/>
              </w:rPr>
              <w:t>?</w:t>
            </w:r>
          </w:p>
        </w:tc>
      </w:tr>
      <w:tr w:rsidR="00BA38EA" w:rsidRPr="00AD7F17" w:rsidTr="00DF11E1">
        <w:trPr>
          <w:trHeight w:val="89"/>
        </w:trPr>
        <w:tc>
          <w:tcPr>
            <w:tcW w:w="9576" w:type="dxa"/>
          </w:tcPr>
          <w:p w:rsidR="00BA38EA" w:rsidRPr="00266C50" w:rsidRDefault="00BA38EA" w:rsidP="00BA38EA">
            <w:pPr>
              <w:rPr>
                <w:highlight w:val="yellow"/>
              </w:rPr>
            </w:pPr>
            <w:r w:rsidRPr="00AD7F17">
              <w:t xml:space="preserve">1. Ability to </w:t>
            </w:r>
            <w:r w:rsidRPr="00C10340">
              <w:t>capture</w:t>
            </w:r>
            <w:r w:rsidRPr="00AD7F17">
              <w:t xml:space="preserve"> and maintain information in a manner that ensures timely, accurate (complete and correct), and efficient access and retrieval.</w:t>
            </w:r>
            <w:r>
              <w:t xml:space="preserve"> </w:t>
            </w:r>
            <w:r w:rsidRPr="00897B3D">
              <w:t xml:space="preserve">– </w:t>
            </w:r>
            <w:r w:rsidRPr="00897B3D">
              <w:rPr>
                <w:i/>
              </w:rPr>
              <w:t>See Integrity Requirement #1 and #5; Protection #9; Accountability #7; Transparency #5</w:t>
            </w:r>
          </w:p>
        </w:tc>
      </w:tr>
      <w:tr w:rsidR="00BA38EA" w:rsidRPr="00AD7F17" w:rsidTr="00DF11E1">
        <w:trPr>
          <w:trHeight w:val="89"/>
        </w:trPr>
        <w:tc>
          <w:tcPr>
            <w:tcW w:w="9576" w:type="dxa"/>
          </w:tcPr>
          <w:p w:rsidR="00BA38EA" w:rsidRPr="00266C50" w:rsidRDefault="00BA38EA" w:rsidP="00BA38EA">
            <w:pPr>
              <w:rPr>
                <w:highlight w:val="yellow"/>
              </w:rPr>
            </w:pPr>
            <w:r>
              <w:t>5</w:t>
            </w:r>
            <w:r w:rsidRPr="00AD7F17">
              <w:t xml:space="preserve">. </w:t>
            </w:r>
            <w:r w:rsidRPr="00C10340">
              <w:t>Ability to present/provide</w:t>
            </w:r>
            <w:r w:rsidRPr="00AD7F17">
              <w:t xml:space="preserve"> information </w:t>
            </w:r>
            <w:r>
              <w:t xml:space="preserve">that originates </w:t>
            </w:r>
            <w:r w:rsidRPr="00AD7F17">
              <w:t xml:space="preserve">from disparate electronic systems, both internal and external to </w:t>
            </w:r>
            <w:r>
              <w:t xml:space="preserve">the </w:t>
            </w:r>
            <w:r w:rsidRPr="00AD7F17">
              <w:t>organization</w:t>
            </w:r>
            <w:r>
              <w:t xml:space="preserve"> in a meaningful way, and for a specific purpose</w:t>
            </w:r>
            <w:r w:rsidRPr="00AD7F17">
              <w:t>.</w:t>
            </w:r>
            <w:r w:rsidRPr="004628DE">
              <w:rPr>
                <w:i/>
              </w:rPr>
              <w:t xml:space="preserve"> – See Integrity #5 and #16</w:t>
            </w:r>
          </w:p>
        </w:tc>
      </w:tr>
      <w:tr w:rsidR="00BA38EA" w:rsidRPr="00AD7F17" w:rsidTr="00DF11E1">
        <w:trPr>
          <w:trHeight w:val="89"/>
        </w:trPr>
        <w:tc>
          <w:tcPr>
            <w:tcW w:w="9576" w:type="dxa"/>
          </w:tcPr>
          <w:p w:rsidR="00BA38EA" w:rsidRPr="00266C50" w:rsidRDefault="00BA38EA" w:rsidP="00BA38EA">
            <w:pPr>
              <w:rPr>
                <w:highlight w:val="yellow"/>
              </w:rPr>
            </w:pPr>
          </w:p>
        </w:tc>
      </w:tr>
    </w:tbl>
    <w:p w:rsidR="00376ABA" w:rsidRDefault="00376ABA" w:rsidP="00376ABA">
      <w:pPr>
        <w:pStyle w:val="BodyText"/>
        <w:spacing w:before="0"/>
        <w:rPr>
          <w:rFonts w:asciiTheme="minorHAnsi" w:hAnsiTheme="minorHAnsi"/>
          <w:sz w:val="22"/>
          <w:szCs w:val="22"/>
          <w:u w:val="single"/>
        </w:rPr>
      </w:pPr>
    </w:p>
    <w:tbl>
      <w:tblPr>
        <w:tblStyle w:val="TableGrid"/>
        <w:tblW w:w="0" w:type="auto"/>
        <w:tblLook w:val="04A0"/>
      </w:tblPr>
      <w:tblGrid>
        <w:gridCol w:w="9576"/>
      </w:tblGrid>
      <w:tr w:rsidR="00DF11E1" w:rsidRPr="00AD7F17" w:rsidTr="00DF11E1">
        <w:tc>
          <w:tcPr>
            <w:tcW w:w="9576" w:type="dxa"/>
            <w:shd w:val="clear" w:color="auto" w:fill="C6D9F1" w:themeFill="text2" w:themeFillTint="33"/>
          </w:tcPr>
          <w:p w:rsidR="00DF11E1" w:rsidRPr="00AD7F17" w:rsidRDefault="00DF11E1" w:rsidP="00DF11E1">
            <w:pPr>
              <w:jc w:val="center"/>
              <w:rPr>
                <w:b/>
              </w:rPr>
            </w:pPr>
            <w:r w:rsidRPr="00AD7F17">
              <w:rPr>
                <w:b/>
              </w:rPr>
              <w:lastRenderedPageBreak/>
              <w:t xml:space="preserve">Health Information </w:t>
            </w:r>
            <w:r>
              <w:rPr>
                <w:b/>
              </w:rPr>
              <w:t>Accountability</w:t>
            </w:r>
            <w:r w:rsidRPr="00AD7F17">
              <w:rPr>
                <w:b/>
              </w:rPr>
              <w:t>: Business Requirements</w:t>
            </w:r>
          </w:p>
        </w:tc>
      </w:tr>
      <w:tr w:rsidR="00DF11E1" w:rsidRPr="00266C50" w:rsidTr="00DF11E1">
        <w:trPr>
          <w:trHeight w:val="89"/>
        </w:trPr>
        <w:tc>
          <w:tcPr>
            <w:tcW w:w="9576" w:type="dxa"/>
          </w:tcPr>
          <w:p w:rsidR="00DF11E1" w:rsidRPr="00266C50" w:rsidRDefault="00DF11E1" w:rsidP="004245C1">
            <w:pPr>
              <w:rPr>
                <w:highlight w:val="yellow"/>
              </w:rPr>
            </w:pPr>
            <w:r w:rsidRPr="00266C50">
              <w:rPr>
                <w:highlight w:val="yellow"/>
              </w:rPr>
              <w:t>To be discussed</w:t>
            </w:r>
            <w:r w:rsidR="004245C1">
              <w:rPr>
                <w:highlight w:val="yellow"/>
              </w:rPr>
              <w:t xml:space="preserve"> – IHE ATNA </w:t>
            </w:r>
          </w:p>
        </w:tc>
      </w:tr>
    </w:tbl>
    <w:p w:rsidR="004245C1" w:rsidRDefault="004245C1" w:rsidP="00376ABA">
      <w:pPr>
        <w:pStyle w:val="BodyText"/>
        <w:spacing w:before="0"/>
        <w:rPr>
          <w:rFonts w:asciiTheme="minorHAnsi" w:hAnsiTheme="minorHAnsi"/>
          <w:sz w:val="22"/>
          <w:szCs w:val="22"/>
          <w:u w:val="single"/>
        </w:rPr>
      </w:pPr>
    </w:p>
    <w:tbl>
      <w:tblPr>
        <w:tblStyle w:val="TableGrid"/>
        <w:tblW w:w="0" w:type="auto"/>
        <w:tblLook w:val="04A0"/>
      </w:tblPr>
      <w:tblGrid>
        <w:gridCol w:w="9576"/>
      </w:tblGrid>
      <w:tr w:rsidR="00376ABA" w:rsidRPr="00AD7F17" w:rsidTr="00376ABA">
        <w:trPr>
          <w:cantSplit/>
          <w:tblHeader/>
        </w:trPr>
        <w:tc>
          <w:tcPr>
            <w:tcW w:w="9576" w:type="dxa"/>
            <w:shd w:val="clear" w:color="auto" w:fill="C6D9F1" w:themeFill="text2" w:themeFillTint="33"/>
          </w:tcPr>
          <w:p w:rsidR="00376ABA" w:rsidRPr="00AD7F17" w:rsidRDefault="00376ABA" w:rsidP="00376ABA">
            <w:pPr>
              <w:pStyle w:val="TableEntryHeader"/>
              <w:spacing w:before="0" w:after="0"/>
              <w:rPr>
                <w:rFonts w:asciiTheme="minorHAnsi" w:hAnsiTheme="minorHAnsi"/>
                <w:sz w:val="22"/>
                <w:szCs w:val="22"/>
              </w:rPr>
            </w:pPr>
            <w:r w:rsidRPr="00AD7F17">
              <w:rPr>
                <w:rFonts w:asciiTheme="minorHAnsi" w:hAnsiTheme="minorHAnsi"/>
                <w:sz w:val="22"/>
                <w:szCs w:val="22"/>
              </w:rPr>
              <w:t>Health Information Integrity</w:t>
            </w:r>
            <w:r>
              <w:rPr>
                <w:rFonts w:asciiTheme="minorHAnsi" w:hAnsiTheme="minorHAnsi"/>
                <w:sz w:val="22"/>
                <w:szCs w:val="22"/>
              </w:rPr>
              <w:t xml:space="preserve"> (I)</w:t>
            </w:r>
            <w:r w:rsidRPr="00AD7F17">
              <w:rPr>
                <w:rFonts w:asciiTheme="minorHAnsi" w:hAnsiTheme="minorHAnsi"/>
                <w:sz w:val="22"/>
                <w:szCs w:val="22"/>
              </w:rPr>
              <w:t>: Business Requirements</w:t>
            </w:r>
          </w:p>
        </w:tc>
      </w:tr>
      <w:tr w:rsidR="00376ABA" w:rsidRPr="00AD7F17" w:rsidTr="00376ABA">
        <w:trPr>
          <w:cantSplit/>
        </w:trPr>
        <w:tc>
          <w:tcPr>
            <w:tcW w:w="9576" w:type="dxa"/>
          </w:tcPr>
          <w:p w:rsidR="00376ABA" w:rsidRPr="00AD7F17" w:rsidRDefault="00376ABA" w:rsidP="00A8094A">
            <w:pPr>
              <w:pStyle w:val="TableEntry"/>
              <w:spacing w:before="0" w:after="0"/>
              <w:rPr>
                <w:rFonts w:asciiTheme="minorHAnsi" w:hAnsiTheme="minorHAnsi"/>
                <w:sz w:val="22"/>
                <w:szCs w:val="22"/>
              </w:rPr>
            </w:pPr>
            <w:r>
              <w:rPr>
                <w:rFonts w:asciiTheme="minorHAnsi" w:hAnsiTheme="minorHAnsi"/>
                <w:sz w:val="22"/>
                <w:szCs w:val="22"/>
              </w:rPr>
              <w:t>I-</w:t>
            </w:r>
            <w:r w:rsidRPr="00AD7F17">
              <w:rPr>
                <w:rFonts w:asciiTheme="minorHAnsi" w:hAnsiTheme="minorHAnsi"/>
                <w:sz w:val="22"/>
                <w:szCs w:val="22"/>
              </w:rPr>
              <w:t>16. Ability</w:t>
            </w:r>
            <w:r>
              <w:rPr>
                <w:rFonts w:asciiTheme="minorHAnsi" w:hAnsiTheme="minorHAnsi"/>
                <w:sz w:val="22"/>
                <w:szCs w:val="22"/>
              </w:rPr>
              <w:t xml:space="preserve"> to establish parameters for “enable / disable” capabilities for “copy and paste” </w:t>
            </w:r>
            <w:r w:rsidR="00A8094A">
              <w:rPr>
                <w:rFonts w:asciiTheme="minorHAnsi" w:hAnsiTheme="minorHAnsi"/>
                <w:sz w:val="22"/>
                <w:szCs w:val="22"/>
              </w:rPr>
              <w:t>in HIT product</w:t>
            </w:r>
            <w:r>
              <w:rPr>
                <w:rFonts w:asciiTheme="minorHAnsi" w:hAnsiTheme="minorHAnsi"/>
                <w:sz w:val="22"/>
                <w:szCs w:val="22"/>
              </w:rPr>
              <w:t>.</w:t>
            </w:r>
          </w:p>
        </w:tc>
      </w:tr>
      <w:tr w:rsidR="00376ABA" w:rsidRPr="00AD7F17" w:rsidTr="00376ABA">
        <w:trPr>
          <w:cantSplit/>
        </w:trPr>
        <w:tc>
          <w:tcPr>
            <w:tcW w:w="9576" w:type="dxa"/>
          </w:tcPr>
          <w:p w:rsidR="00376ABA" w:rsidRPr="00AD7F17" w:rsidRDefault="00376ABA" w:rsidP="005D46E0">
            <w:pPr>
              <w:pStyle w:val="TableEntry"/>
              <w:spacing w:before="0" w:after="0"/>
              <w:rPr>
                <w:rFonts w:asciiTheme="minorHAnsi" w:hAnsiTheme="minorHAnsi"/>
                <w:sz w:val="22"/>
                <w:szCs w:val="22"/>
              </w:rPr>
            </w:pPr>
            <w:r>
              <w:rPr>
                <w:rFonts w:asciiTheme="minorHAnsi" w:hAnsiTheme="minorHAnsi"/>
                <w:sz w:val="22"/>
                <w:szCs w:val="22"/>
              </w:rPr>
              <w:t xml:space="preserve">I-17. Ability to track “copy and paste” usage (e.g., via color coding, flags, notes, and/or using other visual identifiers), so </w:t>
            </w:r>
            <w:r w:rsidRPr="00AD7F17">
              <w:rPr>
                <w:rFonts w:asciiTheme="minorHAnsi" w:hAnsiTheme="minorHAnsi"/>
                <w:sz w:val="22"/>
                <w:szCs w:val="22"/>
              </w:rPr>
              <w:t xml:space="preserve">information </w:t>
            </w:r>
            <w:r w:rsidRPr="00AB0657">
              <w:rPr>
                <w:rFonts w:asciiTheme="minorHAnsi" w:hAnsiTheme="minorHAnsi"/>
                <w:sz w:val="22"/>
                <w:szCs w:val="22"/>
              </w:rPr>
              <w:t>from a previous</w:t>
            </w:r>
            <w:r>
              <w:rPr>
                <w:rFonts w:asciiTheme="minorHAnsi" w:hAnsiTheme="minorHAnsi"/>
                <w:sz w:val="22"/>
                <w:szCs w:val="22"/>
              </w:rPr>
              <w:t xml:space="preserve"> entry is identifiable and viewable</w:t>
            </w:r>
            <w:r w:rsidRPr="00AB0657">
              <w:rPr>
                <w:rFonts w:asciiTheme="minorHAnsi" w:hAnsiTheme="minorHAnsi"/>
                <w:sz w:val="22"/>
                <w:szCs w:val="22"/>
              </w:rPr>
              <w:t xml:space="preserve"> in </w:t>
            </w:r>
            <w:r>
              <w:rPr>
                <w:rFonts w:asciiTheme="minorHAnsi" w:hAnsiTheme="minorHAnsi"/>
                <w:sz w:val="22"/>
                <w:szCs w:val="22"/>
              </w:rPr>
              <w:t xml:space="preserve">a subsequent entry, as well as presented in </w:t>
            </w:r>
            <w:r w:rsidRPr="00AD7F17">
              <w:rPr>
                <w:rFonts w:asciiTheme="minorHAnsi" w:hAnsiTheme="minorHAnsi"/>
                <w:sz w:val="22"/>
                <w:szCs w:val="22"/>
              </w:rPr>
              <w:t>a complete chronological sequence within a single episode of care.</w:t>
            </w:r>
            <w:r>
              <w:rPr>
                <w:rFonts w:asciiTheme="minorHAnsi" w:hAnsiTheme="minorHAnsi"/>
                <w:sz w:val="22"/>
                <w:szCs w:val="22"/>
              </w:rPr>
              <w:t xml:space="preserve"> This will include maintaining metadata on “copy and paste” usage in a data audit of the use of “copy and paste” function including the</w:t>
            </w:r>
            <w:r w:rsidRPr="00AD7F17">
              <w:rPr>
                <w:rFonts w:asciiTheme="minorHAnsi" w:hAnsiTheme="minorHAnsi"/>
                <w:sz w:val="22"/>
                <w:szCs w:val="22"/>
              </w:rPr>
              <w:t xml:space="preserve"> </w:t>
            </w:r>
            <w:r>
              <w:rPr>
                <w:rFonts w:asciiTheme="minorHAnsi" w:hAnsiTheme="minorHAnsi"/>
                <w:sz w:val="22"/>
                <w:szCs w:val="22"/>
              </w:rPr>
              <w:t xml:space="preserve">source, </w:t>
            </w:r>
            <w:r w:rsidRPr="00AD7F17">
              <w:rPr>
                <w:rFonts w:asciiTheme="minorHAnsi" w:hAnsiTheme="minorHAnsi"/>
                <w:sz w:val="22"/>
                <w:szCs w:val="22"/>
              </w:rPr>
              <w:t>date</w:t>
            </w:r>
            <w:r>
              <w:rPr>
                <w:rFonts w:asciiTheme="minorHAnsi" w:hAnsiTheme="minorHAnsi"/>
                <w:sz w:val="22"/>
                <w:szCs w:val="22"/>
              </w:rPr>
              <w:t>, t</w:t>
            </w:r>
            <w:r w:rsidRPr="00AD7F17">
              <w:rPr>
                <w:rFonts w:asciiTheme="minorHAnsi" w:hAnsiTheme="minorHAnsi"/>
                <w:sz w:val="22"/>
                <w:szCs w:val="22"/>
              </w:rPr>
              <w:t>ime</w:t>
            </w:r>
            <w:r>
              <w:rPr>
                <w:rFonts w:asciiTheme="minorHAnsi" w:hAnsiTheme="minorHAnsi"/>
                <w:sz w:val="22"/>
                <w:szCs w:val="22"/>
              </w:rPr>
              <w:t>,</w:t>
            </w:r>
            <w:r w:rsidRPr="00AD7F17">
              <w:rPr>
                <w:rFonts w:asciiTheme="minorHAnsi" w:hAnsiTheme="minorHAnsi"/>
                <w:sz w:val="22"/>
                <w:szCs w:val="22"/>
              </w:rPr>
              <w:t xml:space="preserve"> </w:t>
            </w:r>
            <w:r>
              <w:rPr>
                <w:rFonts w:asciiTheme="minorHAnsi" w:hAnsiTheme="minorHAnsi"/>
                <w:sz w:val="22"/>
                <w:szCs w:val="22"/>
              </w:rPr>
              <w:t>author of performing copy and paste.</w:t>
            </w:r>
          </w:p>
        </w:tc>
      </w:tr>
    </w:tbl>
    <w:p w:rsidR="00376ABA" w:rsidRDefault="00376ABA" w:rsidP="00376ABA">
      <w:pPr>
        <w:pStyle w:val="BodyText"/>
        <w:spacing w:before="0"/>
        <w:rPr>
          <w:rFonts w:asciiTheme="minorHAnsi" w:hAnsiTheme="minorHAnsi"/>
          <w:sz w:val="22"/>
          <w:szCs w:val="22"/>
          <w:u w:val="single"/>
        </w:rPr>
      </w:pPr>
    </w:p>
    <w:tbl>
      <w:tblPr>
        <w:tblStyle w:val="TableGrid"/>
        <w:tblW w:w="0" w:type="auto"/>
        <w:tblLook w:val="04A0"/>
      </w:tblPr>
      <w:tblGrid>
        <w:gridCol w:w="9576"/>
      </w:tblGrid>
      <w:tr w:rsidR="00376ABA" w:rsidRPr="00AD7F17" w:rsidTr="00376ABA">
        <w:tc>
          <w:tcPr>
            <w:tcW w:w="9576" w:type="dxa"/>
            <w:shd w:val="clear" w:color="auto" w:fill="C6D9F1" w:themeFill="text2" w:themeFillTint="33"/>
          </w:tcPr>
          <w:p w:rsidR="00376ABA" w:rsidRPr="00AD7F17" w:rsidRDefault="00376ABA" w:rsidP="005D46E0">
            <w:pPr>
              <w:jc w:val="center"/>
              <w:rPr>
                <w:b/>
              </w:rPr>
            </w:pPr>
            <w:r w:rsidRPr="00AD7F17">
              <w:rPr>
                <w:b/>
              </w:rPr>
              <w:t>Health Information Compliance</w:t>
            </w:r>
            <w:r w:rsidR="001156F2">
              <w:rPr>
                <w:b/>
              </w:rPr>
              <w:t xml:space="preserve"> (C)</w:t>
            </w:r>
            <w:r w:rsidRPr="00AD7F17">
              <w:rPr>
                <w:b/>
              </w:rPr>
              <w:t>: Business Requirements</w:t>
            </w:r>
          </w:p>
        </w:tc>
      </w:tr>
      <w:tr w:rsidR="00376ABA" w:rsidRPr="00AD7F17" w:rsidTr="00376ABA">
        <w:trPr>
          <w:trHeight w:val="89"/>
        </w:trPr>
        <w:tc>
          <w:tcPr>
            <w:tcW w:w="9576" w:type="dxa"/>
          </w:tcPr>
          <w:p w:rsidR="00376ABA" w:rsidRPr="00AD7F17" w:rsidRDefault="00376ABA" w:rsidP="00376ABA">
            <w:r>
              <w:t>C-8. Ability to d</w:t>
            </w:r>
            <w:r w:rsidRPr="00AD7F17">
              <w:t>evelop internal controls to monitor adherence to rules, regulations, and program requirements, thus assessing and ensuring compliance</w:t>
            </w:r>
          </w:p>
        </w:tc>
      </w:tr>
    </w:tbl>
    <w:p w:rsidR="00376ABA" w:rsidRDefault="00376ABA" w:rsidP="00376ABA">
      <w:pPr>
        <w:pStyle w:val="BodyText"/>
        <w:spacing w:before="0"/>
        <w:rPr>
          <w:rFonts w:asciiTheme="minorHAnsi" w:hAnsiTheme="minorHAnsi"/>
          <w:sz w:val="22"/>
          <w:szCs w:val="22"/>
          <w:u w:val="single"/>
        </w:rPr>
      </w:pPr>
    </w:p>
    <w:p w:rsidR="008F1BD1" w:rsidRDefault="008F1BD1" w:rsidP="008F1BD1">
      <w:pPr>
        <w:pStyle w:val="Heading2"/>
        <w:numPr>
          <w:ilvl w:val="0"/>
          <w:numId w:val="0"/>
        </w:numPr>
        <w:ind w:left="576" w:hanging="576"/>
        <w:rPr>
          <w:rFonts w:asciiTheme="minorHAnsi" w:hAnsiTheme="minorHAnsi"/>
          <w:sz w:val="26"/>
          <w:szCs w:val="26"/>
        </w:rPr>
      </w:pPr>
      <w:bookmarkStart w:id="3" w:name="_Toc474763168"/>
      <w:r>
        <w:rPr>
          <w:rFonts w:asciiTheme="minorHAnsi" w:hAnsiTheme="minorHAnsi"/>
          <w:sz w:val="26"/>
          <w:szCs w:val="26"/>
        </w:rPr>
        <w:t>Definitions</w:t>
      </w:r>
      <w:bookmarkEnd w:id="3"/>
      <w:r>
        <w:rPr>
          <w:rFonts w:asciiTheme="minorHAnsi" w:hAnsiTheme="minorHAnsi"/>
          <w:sz w:val="26"/>
          <w:szCs w:val="26"/>
        </w:rPr>
        <w:t xml:space="preserve"> </w:t>
      </w:r>
    </w:p>
    <w:p w:rsidR="00376ABA" w:rsidRPr="003D283B" w:rsidRDefault="00906BED" w:rsidP="00376ABA">
      <w:pPr>
        <w:pStyle w:val="BodyText"/>
        <w:spacing w:before="0"/>
        <w:rPr>
          <w:rStyle w:val="A4"/>
          <w:rFonts w:asciiTheme="minorHAnsi" w:hAnsiTheme="minorHAnsi"/>
          <w:sz w:val="22"/>
          <w:szCs w:val="22"/>
        </w:rPr>
      </w:pPr>
      <w:r w:rsidRPr="003D283B">
        <w:rPr>
          <w:rStyle w:val="A4"/>
          <w:rFonts w:asciiTheme="minorHAnsi" w:hAnsiTheme="minorHAnsi"/>
          <w:sz w:val="22"/>
          <w:szCs w:val="22"/>
        </w:rPr>
        <w:t>Copy -- t</w:t>
      </w:r>
      <w:r w:rsidR="00376ABA" w:rsidRPr="003D283B">
        <w:rPr>
          <w:rStyle w:val="A4"/>
          <w:rFonts w:asciiTheme="minorHAnsi" w:hAnsiTheme="minorHAnsi"/>
          <w:sz w:val="22"/>
          <w:szCs w:val="22"/>
        </w:rPr>
        <w:t xml:space="preserve">he term </w:t>
      </w:r>
      <w:r w:rsidR="00376ABA" w:rsidRPr="003D283B">
        <w:rPr>
          <w:rStyle w:val="A4"/>
          <w:rFonts w:asciiTheme="minorHAnsi" w:hAnsiTheme="minorHAnsi"/>
          <w:b/>
          <w:i/>
          <w:sz w:val="22"/>
          <w:szCs w:val="22"/>
        </w:rPr>
        <w:t xml:space="preserve">copy </w:t>
      </w:r>
      <w:r w:rsidR="00376ABA" w:rsidRPr="003D283B">
        <w:rPr>
          <w:rStyle w:val="A4"/>
          <w:rFonts w:asciiTheme="minorHAnsi" w:hAnsiTheme="minorHAnsi"/>
          <w:sz w:val="22"/>
          <w:szCs w:val="22"/>
        </w:rPr>
        <w:t>means any one of the following synonyms: copy and paste, cloning, copy forward, re-use, carry forward, and save note as a template and any intent to move documentation from one part of the record to another.</w:t>
      </w:r>
      <w:r w:rsidR="00B50B89" w:rsidRPr="003D283B">
        <w:rPr>
          <w:rStyle w:val="FootnoteReference"/>
          <w:rFonts w:asciiTheme="minorHAnsi" w:hAnsiTheme="minorHAnsi"/>
          <w:sz w:val="22"/>
          <w:szCs w:val="22"/>
        </w:rPr>
        <w:footnoteReference w:id="4"/>
      </w:r>
    </w:p>
    <w:p w:rsidR="00376ABA" w:rsidRPr="003D283B" w:rsidRDefault="00376ABA" w:rsidP="00376ABA">
      <w:pPr>
        <w:pStyle w:val="BodyText"/>
        <w:spacing w:before="0"/>
        <w:rPr>
          <w:rStyle w:val="A4"/>
          <w:rFonts w:asciiTheme="minorHAnsi" w:hAnsiTheme="minorHAnsi"/>
          <w:sz w:val="22"/>
          <w:szCs w:val="22"/>
        </w:rPr>
      </w:pPr>
    </w:p>
    <w:p w:rsidR="00906BED" w:rsidRPr="003D283B" w:rsidRDefault="00906BED" w:rsidP="00906BED">
      <w:pPr>
        <w:pStyle w:val="BodyText"/>
        <w:spacing w:before="0"/>
        <w:rPr>
          <w:rStyle w:val="A4"/>
          <w:rFonts w:asciiTheme="minorHAnsi" w:hAnsiTheme="minorHAnsi"/>
          <w:sz w:val="22"/>
          <w:szCs w:val="22"/>
        </w:rPr>
      </w:pPr>
      <w:r w:rsidRPr="003D283B">
        <w:rPr>
          <w:rStyle w:val="A4"/>
          <w:rFonts w:asciiTheme="minorHAnsi" w:hAnsiTheme="minorHAnsi"/>
          <w:sz w:val="22"/>
          <w:szCs w:val="22"/>
        </w:rPr>
        <w:t xml:space="preserve">Paste </w:t>
      </w:r>
      <w:proofErr w:type="gramStart"/>
      <w:r w:rsidRPr="003D283B">
        <w:rPr>
          <w:rStyle w:val="A4"/>
          <w:rFonts w:asciiTheme="minorHAnsi" w:hAnsiTheme="minorHAnsi"/>
          <w:sz w:val="22"/>
          <w:szCs w:val="22"/>
        </w:rPr>
        <w:t xml:space="preserve">-- </w:t>
      </w:r>
      <w:r w:rsidR="003D283B">
        <w:rPr>
          <w:rStyle w:val="A4"/>
          <w:rFonts w:asciiTheme="minorHAnsi" w:hAnsiTheme="minorHAnsi"/>
          <w:sz w:val="22"/>
          <w:szCs w:val="22"/>
        </w:rPr>
        <w:t>????</w:t>
      </w:r>
      <w:proofErr w:type="gramEnd"/>
    </w:p>
    <w:p w:rsidR="00B50B89" w:rsidRPr="003D283B" w:rsidRDefault="00B50B89" w:rsidP="00906BED">
      <w:pPr>
        <w:pStyle w:val="BodyText"/>
        <w:spacing w:before="0"/>
        <w:rPr>
          <w:rStyle w:val="A4"/>
          <w:rFonts w:asciiTheme="minorHAnsi" w:hAnsiTheme="minorHAnsi"/>
          <w:sz w:val="22"/>
          <w:szCs w:val="22"/>
        </w:rPr>
      </w:pPr>
    </w:p>
    <w:p w:rsidR="00B50B89" w:rsidRDefault="00B50B89" w:rsidP="00906BED">
      <w:pPr>
        <w:pStyle w:val="BodyText"/>
        <w:spacing w:before="0"/>
        <w:rPr>
          <w:rStyle w:val="A4"/>
          <w:rFonts w:asciiTheme="minorHAnsi" w:hAnsiTheme="minorHAnsi"/>
          <w:sz w:val="22"/>
          <w:szCs w:val="22"/>
        </w:rPr>
      </w:pPr>
      <w:r w:rsidRPr="003D283B">
        <w:rPr>
          <w:rStyle w:val="A4"/>
          <w:rFonts w:asciiTheme="minorHAnsi" w:hAnsiTheme="minorHAnsi"/>
          <w:sz w:val="22"/>
          <w:szCs w:val="22"/>
        </w:rPr>
        <w:t>Copy</w:t>
      </w:r>
      <w:r w:rsidR="003D283B" w:rsidRPr="003D283B">
        <w:rPr>
          <w:rStyle w:val="A4"/>
          <w:rFonts w:asciiTheme="minorHAnsi" w:hAnsiTheme="minorHAnsi"/>
          <w:sz w:val="22"/>
          <w:szCs w:val="22"/>
        </w:rPr>
        <w:t>/P</w:t>
      </w:r>
      <w:r w:rsidRPr="003D283B">
        <w:rPr>
          <w:rStyle w:val="A4"/>
          <w:rFonts w:asciiTheme="minorHAnsi" w:hAnsiTheme="minorHAnsi"/>
          <w:sz w:val="22"/>
          <w:szCs w:val="22"/>
        </w:rPr>
        <w:t xml:space="preserve">aste </w:t>
      </w:r>
      <w:r w:rsidR="003D283B" w:rsidRPr="003D283B">
        <w:rPr>
          <w:rStyle w:val="A4"/>
          <w:rFonts w:asciiTheme="minorHAnsi" w:hAnsiTheme="minorHAnsi"/>
          <w:sz w:val="22"/>
          <w:szCs w:val="22"/>
        </w:rPr>
        <w:t>F</w:t>
      </w:r>
      <w:r w:rsidRPr="003D283B">
        <w:rPr>
          <w:rStyle w:val="A4"/>
          <w:rFonts w:asciiTheme="minorHAnsi" w:hAnsiTheme="minorHAnsi"/>
          <w:sz w:val="22"/>
          <w:szCs w:val="22"/>
        </w:rPr>
        <w:t>unctionality</w:t>
      </w:r>
      <w:r w:rsidR="003D283B" w:rsidRPr="003D283B">
        <w:rPr>
          <w:rStyle w:val="A4"/>
          <w:rFonts w:asciiTheme="minorHAnsi" w:hAnsiTheme="minorHAnsi"/>
          <w:sz w:val="22"/>
          <w:szCs w:val="22"/>
        </w:rPr>
        <w:t xml:space="preserve"> – act of copying text in an electronic health records (EHR), copying of text from an outside document and pasting it into the EHR or pasting it to a new location within the record, in which the original text is not removed from the record.</w:t>
      </w:r>
      <w:r w:rsidR="003D283B" w:rsidRPr="003D283B">
        <w:rPr>
          <w:rStyle w:val="FootnoteReference"/>
          <w:rFonts w:asciiTheme="minorHAnsi" w:hAnsiTheme="minorHAnsi" w:cs="Frutiger LT Std 55 Roman"/>
          <w:color w:val="000000"/>
          <w:sz w:val="22"/>
          <w:szCs w:val="22"/>
        </w:rPr>
        <w:footnoteReference w:id="5"/>
      </w:r>
    </w:p>
    <w:p w:rsidR="00C50473" w:rsidRDefault="00C50473" w:rsidP="00C50473">
      <w:pPr>
        <w:pStyle w:val="Heading2"/>
        <w:numPr>
          <w:ilvl w:val="0"/>
          <w:numId w:val="0"/>
        </w:numPr>
        <w:ind w:left="576" w:hanging="576"/>
        <w:rPr>
          <w:rFonts w:asciiTheme="minorHAnsi" w:hAnsiTheme="minorHAnsi"/>
          <w:sz w:val="26"/>
          <w:szCs w:val="26"/>
        </w:rPr>
      </w:pPr>
      <w:bookmarkStart w:id="4" w:name="_Toc474763169"/>
      <w:r>
        <w:rPr>
          <w:rFonts w:asciiTheme="minorHAnsi" w:hAnsiTheme="minorHAnsi"/>
          <w:sz w:val="26"/>
          <w:szCs w:val="26"/>
        </w:rPr>
        <w:t>Scope</w:t>
      </w:r>
      <w:bookmarkEnd w:id="4"/>
    </w:p>
    <w:p w:rsidR="003D283B" w:rsidRDefault="00C50473" w:rsidP="00376ABA">
      <w:pPr>
        <w:pStyle w:val="BodyText"/>
        <w:spacing w:before="0"/>
        <w:rPr>
          <w:rStyle w:val="A4"/>
          <w:rFonts w:asciiTheme="minorHAnsi" w:hAnsiTheme="minorHAnsi"/>
          <w:sz w:val="22"/>
          <w:szCs w:val="22"/>
        </w:rPr>
      </w:pPr>
      <w:r>
        <w:rPr>
          <w:rStyle w:val="A4"/>
          <w:rFonts w:asciiTheme="minorHAnsi" w:hAnsiTheme="minorHAnsi"/>
          <w:sz w:val="22"/>
          <w:szCs w:val="22"/>
        </w:rPr>
        <w:t>This use case is limited to the information captured in HIT systems.</w:t>
      </w:r>
      <w:r w:rsidR="00964058">
        <w:rPr>
          <w:rStyle w:val="A4"/>
          <w:rFonts w:asciiTheme="minorHAnsi" w:hAnsiTheme="minorHAnsi"/>
          <w:sz w:val="22"/>
          <w:szCs w:val="22"/>
        </w:rPr>
        <w:t xml:space="preserve"> </w:t>
      </w:r>
    </w:p>
    <w:p w:rsidR="003D283B" w:rsidRDefault="003D283B" w:rsidP="00376ABA">
      <w:pPr>
        <w:pStyle w:val="BodyText"/>
        <w:spacing w:before="0"/>
        <w:rPr>
          <w:rStyle w:val="A4"/>
          <w:rFonts w:asciiTheme="minorHAnsi" w:hAnsiTheme="minorHAnsi"/>
          <w:sz w:val="22"/>
          <w:szCs w:val="22"/>
        </w:rPr>
      </w:pPr>
    </w:p>
    <w:p w:rsidR="00906BED" w:rsidRDefault="00C50473" w:rsidP="00376ABA">
      <w:pPr>
        <w:pStyle w:val="BodyText"/>
        <w:spacing w:before="0"/>
        <w:rPr>
          <w:rStyle w:val="A4"/>
          <w:rFonts w:asciiTheme="minorHAnsi" w:hAnsiTheme="minorHAnsi"/>
          <w:sz w:val="22"/>
          <w:szCs w:val="22"/>
        </w:rPr>
      </w:pPr>
      <w:r w:rsidRPr="00C50473">
        <w:rPr>
          <w:rStyle w:val="A4"/>
          <w:rFonts w:asciiTheme="minorHAnsi" w:hAnsiTheme="minorHAnsi"/>
          <w:sz w:val="22"/>
          <w:szCs w:val="22"/>
          <w:highlight w:val="yellow"/>
        </w:rPr>
        <w:t>Discuss the scope and limit as needed further</w:t>
      </w:r>
      <w:r>
        <w:rPr>
          <w:rStyle w:val="A4"/>
          <w:rFonts w:asciiTheme="minorHAnsi" w:hAnsiTheme="minorHAnsi"/>
          <w:sz w:val="22"/>
          <w:szCs w:val="22"/>
        </w:rPr>
        <w:t xml:space="preserve">. Scope may </w:t>
      </w:r>
      <w:r w:rsidR="003D283B">
        <w:rPr>
          <w:rStyle w:val="A4"/>
          <w:rFonts w:asciiTheme="minorHAnsi" w:hAnsiTheme="minorHAnsi"/>
          <w:sz w:val="22"/>
          <w:szCs w:val="22"/>
        </w:rPr>
        <w:t xml:space="preserve">be </w:t>
      </w:r>
      <w:r>
        <w:rPr>
          <w:rStyle w:val="A4"/>
          <w:rFonts w:asciiTheme="minorHAnsi" w:hAnsiTheme="minorHAnsi"/>
          <w:sz w:val="22"/>
          <w:szCs w:val="22"/>
        </w:rPr>
        <w:t xml:space="preserve">limited by the type of information (see </w:t>
      </w:r>
      <w:r w:rsidR="003D283B">
        <w:rPr>
          <w:rStyle w:val="A4"/>
          <w:rFonts w:asciiTheme="minorHAnsi" w:hAnsiTheme="minorHAnsi"/>
          <w:sz w:val="22"/>
          <w:szCs w:val="22"/>
        </w:rPr>
        <w:t xml:space="preserve">Content </w:t>
      </w:r>
      <w:r>
        <w:rPr>
          <w:rStyle w:val="A4"/>
          <w:rFonts w:asciiTheme="minorHAnsi" w:hAnsiTheme="minorHAnsi"/>
          <w:sz w:val="22"/>
          <w:szCs w:val="22"/>
        </w:rPr>
        <w:t xml:space="preserve">section below). </w:t>
      </w:r>
    </w:p>
    <w:p w:rsidR="00906BED" w:rsidRDefault="00906BED" w:rsidP="00906BED">
      <w:pPr>
        <w:pStyle w:val="Heading2"/>
        <w:numPr>
          <w:ilvl w:val="0"/>
          <w:numId w:val="0"/>
        </w:numPr>
        <w:ind w:left="576" w:hanging="576"/>
        <w:rPr>
          <w:rFonts w:asciiTheme="minorHAnsi" w:hAnsiTheme="minorHAnsi"/>
          <w:sz w:val="26"/>
          <w:szCs w:val="26"/>
        </w:rPr>
      </w:pPr>
      <w:bookmarkStart w:id="5" w:name="_Toc474763170"/>
      <w:r>
        <w:rPr>
          <w:rFonts w:asciiTheme="minorHAnsi" w:hAnsiTheme="minorHAnsi"/>
          <w:sz w:val="26"/>
          <w:szCs w:val="26"/>
        </w:rPr>
        <w:t>Actors</w:t>
      </w:r>
      <w:bookmarkEnd w:id="5"/>
    </w:p>
    <w:p w:rsidR="00906BED" w:rsidRDefault="00906BED" w:rsidP="00906BED">
      <w:pPr>
        <w:pStyle w:val="BodyText"/>
        <w:rPr>
          <w:rStyle w:val="A4"/>
          <w:rFonts w:asciiTheme="minorHAnsi" w:hAnsiTheme="minorHAnsi"/>
          <w:sz w:val="22"/>
          <w:szCs w:val="22"/>
        </w:rPr>
      </w:pPr>
      <w:r w:rsidRPr="00906BED">
        <w:rPr>
          <w:rStyle w:val="A4"/>
          <w:rFonts w:asciiTheme="minorHAnsi" w:hAnsiTheme="minorHAnsi"/>
          <w:sz w:val="22"/>
          <w:szCs w:val="22"/>
        </w:rPr>
        <w:t xml:space="preserve">The following are the business and technical </w:t>
      </w:r>
      <w:proofErr w:type="spellStart"/>
      <w:r w:rsidRPr="00906BED">
        <w:rPr>
          <w:rStyle w:val="A4"/>
          <w:rFonts w:asciiTheme="minorHAnsi" w:hAnsiTheme="minorHAnsi"/>
          <w:sz w:val="22"/>
          <w:szCs w:val="22"/>
        </w:rPr>
        <w:t>actors</w:t>
      </w:r>
      <w:proofErr w:type="spellEnd"/>
      <w:r w:rsidRPr="00906BED">
        <w:rPr>
          <w:rStyle w:val="A4"/>
          <w:rFonts w:asciiTheme="minorHAnsi" w:hAnsiTheme="minorHAnsi"/>
          <w:sz w:val="22"/>
          <w:szCs w:val="22"/>
        </w:rPr>
        <w:t xml:space="preserve"> involved in the Copy &amp; Paste </w:t>
      </w:r>
      <w:r w:rsidR="001156F2">
        <w:rPr>
          <w:rStyle w:val="A4"/>
          <w:rFonts w:asciiTheme="minorHAnsi" w:hAnsiTheme="minorHAnsi"/>
          <w:sz w:val="22"/>
          <w:szCs w:val="22"/>
        </w:rPr>
        <w:t>U</w:t>
      </w:r>
      <w:r w:rsidRPr="00906BED">
        <w:rPr>
          <w:rStyle w:val="A4"/>
          <w:rFonts w:asciiTheme="minorHAnsi" w:hAnsiTheme="minorHAnsi"/>
          <w:sz w:val="22"/>
          <w:szCs w:val="22"/>
        </w:rPr>
        <w:t xml:space="preserve">se </w:t>
      </w:r>
      <w:r w:rsidR="001156F2">
        <w:rPr>
          <w:rStyle w:val="A4"/>
          <w:rFonts w:asciiTheme="minorHAnsi" w:hAnsiTheme="minorHAnsi"/>
          <w:sz w:val="22"/>
          <w:szCs w:val="22"/>
        </w:rPr>
        <w:t>C</w:t>
      </w:r>
      <w:r w:rsidRPr="00906BED">
        <w:rPr>
          <w:rStyle w:val="A4"/>
          <w:rFonts w:asciiTheme="minorHAnsi" w:hAnsiTheme="minorHAnsi"/>
          <w:sz w:val="22"/>
          <w:szCs w:val="22"/>
        </w:rPr>
        <w:t>ase:</w:t>
      </w:r>
      <w:r>
        <w:rPr>
          <w:rStyle w:val="A4"/>
          <w:rFonts w:asciiTheme="minorHAnsi" w:hAnsiTheme="minorHAnsi"/>
          <w:sz w:val="22"/>
          <w:szCs w:val="22"/>
        </w:rPr>
        <w:t xml:space="preserve"> </w:t>
      </w:r>
    </w:p>
    <w:tbl>
      <w:tblPr>
        <w:tblStyle w:val="TableGrid"/>
        <w:tblW w:w="9558" w:type="dxa"/>
        <w:tblLook w:val="04A0"/>
      </w:tblPr>
      <w:tblGrid>
        <w:gridCol w:w="2718"/>
        <w:gridCol w:w="6840"/>
      </w:tblGrid>
      <w:tr w:rsidR="001156F2" w:rsidRPr="00FA7C33" w:rsidTr="00A70485">
        <w:tc>
          <w:tcPr>
            <w:tcW w:w="2718" w:type="dxa"/>
            <w:shd w:val="clear" w:color="auto" w:fill="C6D9F1" w:themeFill="text2" w:themeFillTint="33"/>
          </w:tcPr>
          <w:p w:rsidR="001156F2" w:rsidRPr="00FA7C33" w:rsidRDefault="001156F2" w:rsidP="00A70485">
            <w:pPr>
              <w:jc w:val="center"/>
              <w:rPr>
                <w:rFonts w:cs="Arial"/>
                <w:b/>
              </w:rPr>
            </w:pPr>
            <w:r w:rsidRPr="00FA7C33">
              <w:rPr>
                <w:rFonts w:cs="Arial"/>
                <w:b/>
              </w:rPr>
              <w:t>Actors</w:t>
            </w:r>
          </w:p>
        </w:tc>
        <w:tc>
          <w:tcPr>
            <w:tcW w:w="6840" w:type="dxa"/>
            <w:shd w:val="clear" w:color="auto" w:fill="C6D9F1" w:themeFill="text2" w:themeFillTint="33"/>
          </w:tcPr>
          <w:p w:rsidR="001156F2" w:rsidRPr="00FA7C33" w:rsidRDefault="001156F2" w:rsidP="00BA38EA">
            <w:pPr>
              <w:jc w:val="center"/>
              <w:rPr>
                <w:rFonts w:cs="Arial"/>
                <w:b/>
              </w:rPr>
            </w:pPr>
            <w:r>
              <w:rPr>
                <w:rFonts w:cs="Arial"/>
                <w:b/>
              </w:rPr>
              <w:t>Description of the Role in the</w:t>
            </w:r>
            <w:r w:rsidR="00BA38EA">
              <w:rPr>
                <w:rFonts w:cs="Arial"/>
                <w:b/>
              </w:rPr>
              <w:t xml:space="preserve"> Copy &amp; Paste </w:t>
            </w:r>
            <w:r>
              <w:rPr>
                <w:rFonts w:cs="Arial"/>
                <w:b/>
              </w:rPr>
              <w:t>Use Case</w:t>
            </w:r>
          </w:p>
        </w:tc>
      </w:tr>
      <w:tr w:rsidR="001156F2" w:rsidTr="00A70485">
        <w:tc>
          <w:tcPr>
            <w:tcW w:w="9558" w:type="dxa"/>
            <w:gridSpan w:val="2"/>
            <w:shd w:val="clear" w:color="auto" w:fill="FDE9D9" w:themeFill="accent6" w:themeFillTint="33"/>
          </w:tcPr>
          <w:p w:rsidR="001156F2" w:rsidRPr="006B08D0" w:rsidRDefault="001156F2" w:rsidP="00A70485">
            <w:pPr>
              <w:jc w:val="center"/>
              <w:rPr>
                <w:rFonts w:cs="Arial"/>
                <w:b/>
              </w:rPr>
            </w:pPr>
            <w:r w:rsidRPr="006B08D0">
              <w:rPr>
                <w:rFonts w:cs="Arial"/>
                <w:b/>
              </w:rPr>
              <w:t>Business Actors</w:t>
            </w:r>
          </w:p>
        </w:tc>
      </w:tr>
      <w:tr w:rsidR="00DE73AD" w:rsidTr="00502F65">
        <w:tc>
          <w:tcPr>
            <w:tcW w:w="9558" w:type="dxa"/>
            <w:gridSpan w:val="2"/>
            <w:shd w:val="clear" w:color="auto" w:fill="EAF1DD" w:themeFill="accent3" w:themeFillTint="33"/>
          </w:tcPr>
          <w:p w:rsidR="00DE73AD" w:rsidRPr="005C0345" w:rsidRDefault="00DE73AD" w:rsidP="00DE73AD">
            <w:pPr>
              <w:rPr>
                <w:rFonts w:cs="Arial"/>
                <w:sz w:val="20"/>
                <w:szCs w:val="20"/>
              </w:rPr>
            </w:pPr>
            <w:r>
              <w:rPr>
                <w:rFonts w:cs="Arial"/>
                <w:b/>
                <w:sz w:val="20"/>
                <w:szCs w:val="20"/>
              </w:rPr>
              <w:t xml:space="preserve">Policy Setting, </w:t>
            </w:r>
            <w:r w:rsidRPr="00964058">
              <w:rPr>
                <w:rFonts w:cs="Arial"/>
                <w:b/>
                <w:sz w:val="20"/>
                <w:szCs w:val="20"/>
              </w:rPr>
              <w:t>Data Verification</w:t>
            </w:r>
            <w:r>
              <w:rPr>
                <w:rFonts w:cs="Arial"/>
                <w:b/>
                <w:sz w:val="20"/>
                <w:szCs w:val="20"/>
              </w:rPr>
              <w:t xml:space="preserve"> and Risk Mitigation </w:t>
            </w:r>
            <w:r w:rsidRPr="00964058">
              <w:rPr>
                <w:rFonts w:cs="Arial"/>
                <w:b/>
                <w:sz w:val="20"/>
                <w:szCs w:val="20"/>
              </w:rPr>
              <w:t xml:space="preserve"> Actors</w:t>
            </w:r>
          </w:p>
        </w:tc>
      </w:tr>
      <w:tr w:rsidR="00BA38EA" w:rsidTr="00A70485">
        <w:tc>
          <w:tcPr>
            <w:tcW w:w="2718" w:type="dxa"/>
          </w:tcPr>
          <w:p w:rsidR="00BA38EA" w:rsidRPr="005C0345" w:rsidRDefault="00C50473" w:rsidP="00502F65">
            <w:pPr>
              <w:rPr>
                <w:rFonts w:cs="Arial"/>
                <w:sz w:val="20"/>
                <w:szCs w:val="20"/>
              </w:rPr>
            </w:pPr>
            <w:r>
              <w:rPr>
                <w:rFonts w:cs="Arial"/>
                <w:sz w:val="20"/>
                <w:szCs w:val="20"/>
              </w:rPr>
              <w:t xml:space="preserve">Compliance </w:t>
            </w:r>
            <w:r w:rsidR="00502F65">
              <w:rPr>
                <w:rFonts w:cs="Arial"/>
                <w:sz w:val="20"/>
                <w:szCs w:val="20"/>
              </w:rPr>
              <w:t>S</w:t>
            </w:r>
            <w:r>
              <w:rPr>
                <w:rFonts w:cs="Arial"/>
                <w:sz w:val="20"/>
                <w:szCs w:val="20"/>
              </w:rPr>
              <w:t>taff</w:t>
            </w:r>
          </w:p>
        </w:tc>
        <w:tc>
          <w:tcPr>
            <w:tcW w:w="6840" w:type="dxa"/>
          </w:tcPr>
          <w:p w:rsidR="00BA38EA" w:rsidRPr="005C0345" w:rsidRDefault="00964058" w:rsidP="00502F65">
            <w:pPr>
              <w:rPr>
                <w:rFonts w:cs="Arial"/>
                <w:sz w:val="20"/>
                <w:szCs w:val="20"/>
              </w:rPr>
            </w:pPr>
            <w:r>
              <w:rPr>
                <w:rFonts w:cs="Arial"/>
                <w:sz w:val="20"/>
                <w:szCs w:val="20"/>
              </w:rPr>
              <w:t xml:space="preserve">Staff responsible for setting and monitoring organizational policies on copy </w:t>
            </w:r>
            <w:r w:rsidR="00502F65">
              <w:rPr>
                <w:rFonts w:cs="Arial"/>
                <w:sz w:val="20"/>
                <w:szCs w:val="20"/>
              </w:rPr>
              <w:t>&amp;</w:t>
            </w:r>
            <w:r>
              <w:rPr>
                <w:rFonts w:cs="Arial"/>
                <w:sz w:val="20"/>
                <w:szCs w:val="20"/>
              </w:rPr>
              <w:t xml:space="preserve"> paste</w:t>
            </w:r>
            <w:r w:rsidR="00502F65">
              <w:rPr>
                <w:rFonts w:cs="Arial"/>
                <w:sz w:val="20"/>
                <w:szCs w:val="20"/>
              </w:rPr>
              <w:t xml:space="preserve">. </w:t>
            </w:r>
          </w:p>
        </w:tc>
      </w:tr>
      <w:tr w:rsidR="00BA38EA" w:rsidTr="00A70485">
        <w:tc>
          <w:tcPr>
            <w:tcW w:w="2718" w:type="dxa"/>
          </w:tcPr>
          <w:p w:rsidR="00BA38EA" w:rsidRPr="005C0345" w:rsidRDefault="00C50473" w:rsidP="00502F65">
            <w:pPr>
              <w:rPr>
                <w:rFonts w:cs="Arial"/>
                <w:sz w:val="20"/>
                <w:szCs w:val="20"/>
              </w:rPr>
            </w:pPr>
            <w:r>
              <w:rPr>
                <w:rFonts w:cs="Arial"/>
                <w:sz w:val="20"/>
                <w:szCs w:val="20"/>
              </w:rPr>
              <w:t xml:space="preserve">HIM </w:t>
            </w:r>
            <w:r w:rsidR="00502F65">
              <w:rPr>
                <w:rFonts w:cs="Arial"/>
                <w:sz w:val="20"/>
                <w:szCs w:val="20"/>
              </w:rPr>
              <w:t>S</w:t>
            </w:r>
            <w:r>
              <w:rPr>
                <w:rFonts w:cs="Arial"/>
                <w:sz w:val="20"/>
                <w:szCs w:val="20"/>
              </w:rPr>
              <w:t>taff</w:t>
            </w:r>
          </w:p>
        </w:tc>
        <w:tc>
          <w:tcPr>
            <w:tcW w:w="6840" w:type="dxa"/>
          </w:tcPr>
          <w:p w:rsidR="00964058" w:rsidRPr="005C0345" w:rsidRDefault="00964058" w:rsidP="00DE73AD">
            <w:pPr>
              <w:rPr>
                <w:rFonts w:cs="Arial"/>
                <w:sz w:val="20"/>
                <w:szCs w:val="20"/>
              </w:rPr>
            </w:pPr>
            <w:r>
              <w:rPr>
                <w:rFonts w:cs="Arial"/>
                <w:sz w:val="20"/>
                <w:szCs w:val="20"/>
              </w:rPr>
              <w:t xml:space="preserve">Staff responsible for </w:t>
            </w:r>
            <w:r w:rsidRPr="00DE73AD">
              <w:rPr>
                <w:rFonts w:cs="Arial"/>
                <w:sz w:val="20"/>
                <w:szCs w:val="20"/>
              </w:rPr>
              <w:t>data  verification, report maintenance, completion of the medical records</w:t>
            </w:r>
          </w:p>
        </w:tc>
      </w:tr>
      <w:tr w:rsidR="00DE73AD" w:rsidTr="00A70485">
        <w:tc>
          <w:tcPr>
            <w:tcW w:w="2718" w:type="dxa"/>
          </w:tcPr>
          <w:p w:rsidR="00DE73AD" w:rsidRPr="005C0345" w:rsidRDefault="00DE73AD" w:rsidP="00647BF2">
            <w:pPr>
              <w:rPr>
                <w:rFonts w:cs="Arial"/>
                <w:sz w:val="20"/>
                <w:szCs w:val="20"/>
              </w:rPr>
            </w:pPr>
            <w:r>
              <w:rPr>
                <w:rFonts w:cs="Arial"/>
                <w:sz w:val="20"/>
                <w:szCs w:val="20"/>
              </w:rPr>
              <w:lastRenderedPageBreak/>
              <w:t>Risk Managers</w:t>
            </w:r>
          </w:p>
        </w:tc>
        <w:tc>
          <w:tcPr>
            <w:tcW w:w="6840" w:type="dxa"/>
          </w:tcPr>
          <w:p w:rsidR="00DE73AD" w:rsidRPr="005C0345" w:rsidRDefault="00DE73AD" w:rsidP="00DE73AD">
            <w:pPr>
              <w:rPr>
                <w:rFonts w:cs="Arial"/>
                <w:sz w:val="20"/>
                <w:szCs w:val="20"/>
              </w:rPr>
            </w:pPr>
            <w:r>
              <w:rPr>
                <w:rFonts w:cs="Arial"/>
                <w:sz w:val="20"/>
                <w:szCs w:val="20"/>
              </w:rPr>
              <w:t>Staff participating in addressing any risks associated with copy &amp; paste</w:t>
            </w:r>
          </w:p>
        </w:tc>
      </w:tr>
      <w:tr w:rsidR="00502F65" w:rsidTr="00A70485">
        <w:tc>
          <w:tcPr>
            <w:tcW w:w="2718" w:type="dxa"/>
          </w:tcPr>
          <w:p w:rsidR="00502F65" w:rsidRDefault="00502F65" w:rsidP="00502F65">
            <w:pPr>
              <w:rPr>
                <w:rFonts w:cs="Arial"/>
                <w:sz w:val="20"/>
                <w:szCs w:val="20"/>
              </w:rPr>
            </w:pPr>
            <w:r w:rsidRPr="00502F65">
              <w:rPr>
                <w:rFonts w:cs="Arial"/>
                <w:sz w:val="20"/>
                <w:szCs w:val="20"/>
                <w:highlight w:val="yellow"/>
              </w:rPr>
              <w:t>Business process managers  or operation excellence officers</w:t>
            </w:r>
          </w:p>
        </w:tc>
        <w:tc>
          <w:tcPr>
            <w:tcW w:w="6840" w:type="dxa"/>
          </w:tcPr>
          <w:p w:rsidR="00502F65" w:rsidRDefault="00502F65" w:rsidP="00DE73AD">
            <w:pPr>
              <w:rPr>
                <w:rFonts w:cs="Arial"/>
                <w:sz w:val="20"/>
                <w:szCs w:val="20"/>
              </w:rPr>
            </w:pPr>
            <w:r w:rsidRPr="00502F65">
              <w:rPr>
                <w:rFonts w:cs="Arial"/>
                <w:sz w:val="20"/>
                <w:szCs w:val="20"/>
                <w:highlight w:val="yellow"/>
              </w:rPr>
              <w:t>Define their role</w:t>
            </w:r>
          </w:p>
        </w:tc>
      </w:tr>
      <w:tr w:rsidR="00502F65" w:rsidTr="003F448B">
        <w:tc>
          <w:tcPr>
            <w:tcW w:w="9558" w:type="dxa"/>
            <w:gridSpan w:val="2"/>
            <w:shd w:val="clear" w:color="auto" w:fill="EAF1DD" w:themeFill="accent3" w:themeFillTint="33"/>
          </w:tcPr>
          <w:p w:rsidR="00502F65" w:rsidRPr="005C0345" w:rsidRDefault="00502F65" w:rsidP="00C50473">
            <w:pPr>
              <w:rPr>
                <w:rFonts w:cs="Arial"/>
                <w:sz w:val="20"/>
                <w:szCs w:val="20"/>
              </w:rPr>
            </w:pPr>
            <w:r w:rsidRPr="00964058">
              <w:rPr>
                <w:rFonts w:cs="Arial"/>
                <w:b/>
                <w:sz w:val="20"/>
                <w:szCs w:val="20"/>
              </w:rPr>
              <w:t xml:space="preserve">Data </w:t>
            </w:r>
            <w:r>
              <w:rPr>
                <w:rFonts w:cs="Arial"/>
                <w:b/>
                <w:sz w:val="20"/>
                <w:szCs w:val="20"/>
              </w:rPr>
              <w:t>Capture</w:t>
            </w:r>
            <w:r w:rsidRPr="00964058">
              <w:rPr>
                <w:rFonts w:cs="Arial"/>
                <w:b/>
                <w:sz w:val="20"/>
                <w:szCs w:val="20"/>
              </w:rPr>
              <w:t xml:space="preserve"> Actors</w:t>
            </w:r>
          </w:p>
        </w:tc>
      </w:tr>
      <w:tr w:rsidR="00DE73AD" w:rsidTr="00A70485">
        <w:tc>
          <w:tcPr>
            <w:tcW w:w="2718" w:type="dxa"/>
          </w:tcPr>
          <w:p w:rsidR="00DE73AD" w:rsidRPr="005C0345" w:rsidRDefault="00DE73AD" w:rsidP="00A70485">
            <w:pPr>
              <w:rPr>
                <w:rFonts w:cs="Arial"/>
                <w:sz w:val="20"/>
                <w:szCs w:val="20"/>
              </w:rPr>
            </w:pPr>
            <w:r w:rsidRPr="005C0345">
              <w:rPr>
                <w:rFonts w:cs="Arial"/>
                <w:sz w:val="20"/>
                <w:szCs w:val="20"/>
              </w:rPr>
              <w:t>Registration staff</w:t>
            </w:r>
          </w:p>
        </w:tc>
        <w:tc>
          <w:tcPr>
            <w:tcW w:w="6840" w:type="dxa"/>
          </w:tcPr>
          <w:p w:rsidR="00DE73AD" w:rsidRPr="005C0345" w:rsidRDefault="00DE73AD" w:rsidP="00C50473">
            <w:pPr>
              <w:rPr>
                <w:rFonts w:cs="Arial"/>
                <w:sz w:val="20"/>
                <w:szCs w:val="20"/>
              </w:rPr>
            </w:pPr>
            <w:r w:rsidRPr="005C0345">
              <w:rPr>
                <w:rFonts w:cs="Arial"/>
                <w:sz w:val="20"/>
                <w:szCs w:val="20"/>
              </w:rPr>
              <w:t>Staff responsible for registering patients</w:t>
            </w:r>
            <w:r>
              <w:rPr>
                <w:rFonts w:cs="Arial"/>
                <w:sz w:val="20"/>
                <w:szCs w:val="20"/>
              </w:rPr>
              <w:t xml:space="preserve"> when they use copy &amp; paste function</w:t>
            </w:r>
            <w:r w:rsidRPr="005C0345">
              <w:rPr>
                <w:rStyle w:val="FootnoteReference"/>
                <w:rFonts w:cs="Arial"/>
                <w:sz w:val="20"/>
                <w:szCs w:val="20"/>
              </w:rPr>
              <w:footnoteReference w:id="6"/>
            </w:r>
          </w:p>
        </w:tc>
      </w:tr>
      <w:tr w:rsidR="00DE73AD" w:rsidTr="00A70485">
        <w:trPr>
          <w:trHeight w:val="350"/>
        </w:trPr>
        <w:tc>
          <w:tcPr>
            <w:tcW w:w="2718" w:type="dxa"/>
          </w:tcPr>
          <w:p w:rsidR="00DE73AD" w:rsidRPr="00964058" w:rsidRDefault="00DE73AD" w:rsidP="00A70485">
            <w:pPr>
              <w:rPr>
                <w:rFonts w:cs="Arial"/>
                <w:sz w:val="20"/>
                <w:szCs w:val="20"/>
              </w:rPr>
            </w:pPr>
            <w:r w:rsidRPr="00964058">
              <w:rPr>
                <w:rFonts w:cs="Arial"/>
                <w:sz w:val="20"/>
                <w:szCs w:val="20"/>
              </w:rPr>
              <w:t>Billing staff</w:t>
            </w:r>
          </w:p>
        </w:tc>
        <w:tc>
          <w:tcPr>
            <w:tcW w:w="6840" w:type="dxa"/>
          </w:tcPr>
          <w:p w:rsidR="00DE73AD" w:rsidRPr="00964058" w:rsidRDefault="00DE73AD" w:rsidP="00A70485">
            <w:pPr>
              <w:rPr>
                <w:rFonts w:cs="Arial"/>
                <w:color w:val="00B050"/>
                <w:sz w:val="20"/>
                <w:szCs w:val="20"/>
              </w:rPr>
            </w:pPr>
            <w:r w:rsidRPr="00964058">
              <w:rPr>
                <w:rFonts w:cs="Arial"/>
                <w:sz w:val="20"/>
                <w:szCs w:val="20"/>
              </w:rPr>
              <w:t xml:space="preserve">Staff responsible for generating a bill for healthcare services performed when they use copy &amp; paste function. This includes </w:t>
            </w:r>
            <w:r w:rsidRPr="00964058">
              <w:rPr>
                <w:sz w:val="20"/>
                <w:szCs w:val="20"/>
              </w:rPr>
              <w:t xml:space="preserve">Insurance Verifier Registrar, who verifies patient insurance information and communicates with the </w:t>
            </w:r>
            <w:proofErr w:type="spellStart"/>
            <w:r w:rsidRPr="00964058">
              <w:rPr>
                <w:sz w:val="20"/>
                <w:szCs w:val="20"/>
              </w:rPr>
              <w:t>payor</w:t>
            </w:r>
            <w:proofErr w:type="spellEnd"/>
            <w:r w:rsidRPr="00964058">
              <w:rPr>
                <w:sz w:val="20"/>
                <w:szCs w:val="20"/>
              </w:rPr>
              <w:t xml:space="preserve"> </w:t>
            </w:r>
          </w:p>
        </w:tc>
      </w:tr>
      <w:tr w:rsidR="00DE73AD" w:rsidTr="00A70485">
        <w:tc>
          <w:tcPr>
            <w:tcW w:w="2718" w:type="dxa"/>
          </w:tcPr>
          <w:p w:rsidR="00DE73AD" w:rsidRPr="005C0345" w:rsidRDefault="00DE73AD" w:rsidP="00A70485">
            <w:pPr>
              <w:rPr>
                <w:rFonts w:cs="Arial"/>
                <w:sz w:val="20"/>
                <w:szCs w:val="20"/>
              </w:rPr>
            </w:pPr>
            <w:proofErr w:type="spellStart"/>
            <w:r w:rsidRPr="005C0345">
              <w:rPr>
                <w:rFonts w:cs="Arial"/>
                <w:sz w:val="20"/>
                <w:szCs w:val="20"/>
              </w:rPr>
              <w:t>Payor</w:t>
            </w:r>
            <w:proofErr w:type="spellEnd"/>
          </w:p>
        </w:tc>
        <w:tc>
          <w:tcPr>
            <w:tcW w:w="6840" w:type="dxa"/>
          </w:tcPr>
          <w:p w:rsidR="00DE73AD" w:rsidRPr="005C0345" w:rsidRDefault="00DE73AD" w:rsidP="00A70485">
            <w:pPr>
              <w:rPr>
                <w:rFonts w:cs="Arial"/>
                <w:sz w:val="20"/>
                <w:szCs w:val="20"/>
              </w:rPr>
            </w:pPr>
            <w:r w:rsidRPr="005C0345">
              <w:rPr>
                <w:rFonts w:cs="Arial"/>
                <w:sz w:val="20"/>
                <w:szCs w:val="20"/>
              </w:rPr>
              <w:t>Entities involved in paying for medical care</w:t>
            </w:r>
            <w:r>
              <w:rPr>
                <w:rFonts w:cs="Arial"/>
                <w:sz w:val="20"/>
                <w:szCs w:val="20"/>
              </w:rPr>
              <w:t xml:space="preserve"> when they use copy &amp; paste function</w:t>
            </w:r>
          </w:p>
        </w:tc>
      </w:tr>
      <w:tr w:rsidR="00DE73AD" w:rsidTr="00A70485">
        <w:tc>
          <w:tcPr>
            <w:tcW w:w="2718" w:type="dxa"/>
          </w:tcPr>
          <w:p w:rsidR="00DE73AD" w:rsidRPr="005C0345" w:rsidRDefault="00DE73AD" w:rsidP="00A70485">
            <w:pPr>
              <w:rPr>
                <w:rFonts w:cs="Arial"/>
                <w:sz w:val="20"/>
                <w:szCs w:val="20"/>
              </w:rPr>
            </w:pPr>
            <w:r>
              <w:rPr>
                <w:rFonts w:cs="Arial"/>
                <w:sz w:val="20"/>
                <w:szCs w:val="20"/>
              </w:rPr>
              <w:t>Clinician</w:t>
            </w:r>
            <w:r w:rsidRPr="00A45156">
              <w:rPr>
                <w:rStyle w:val="FootnoteReference"/>
                <w:rFonts w:asciiTheme="majorHAnsi" w:hAnsiTheme="majorHAnsi" w:cs="Arial"/>
              </w:rPr>
              <w:footnoteReference w:id="7"/>
            </w:r>
          </w:p>
        </w:tc>
        <w:tc>
          <w:tcPr>
            <w:tcW w:w="6840" w:type="dxa"/>
          </w:tcPr>
          <w:p w:rsidR="00DE73AD" w:rsidRPr="005C0345" w:rsidRDefault="00DE73AD" w:rsidP="00C50473">
            <w:pPr>
              <w:rPr>
                <w:rFonts w:cs="Arial"/>
                <w:sz w:val="20"/>
                <w:szCs w:val="20"/>
              </w:rPr>
            </w:pPr>
            <w:r w:rsidRPr="004315CC">
              <w:rPr>
                <w:rFonts w:cs="Arial"/>
                <w:sz w:val="20"/>
                <w:szCs w:val="20"/>
              </w:rPr>
              <w:t xml:space="preserve">Clinician who </w:t>
            </w:r>
            <w:r>
              <w:rPr>
                <w:rFonts w:cs="Arial"/>
                <w:sz w:val="20"/>
                <w:szCs w:val="20"/>
              </w:rPr>
              <w:t>captures patient information in the EHR record</w:t>
            </w:r>
            <w:r w:rsidRPr="004315CC">
              <w:rPr>
                <w:rFonts w:cs="Arial"/>
                <w:sz w:val="20"/>
                <w:szCs w:val="20"/>
              </w:rPr>
              <w:t xml:space="preserve"> </w:t>
            </w:r>
          </w:p>
        </w:tc>
      </w:tr>
      <w:tr w:rsidR="00DE73AD" w:rsidTr="00A70485">
        <w:tc>
          <w:tcPr>
            <w:tcW w:w="2718" w:type="dxa"/>
          </w:tcPr>
          <w:p w:rsidR="00DE73AD" w:rsidRDefault="00DE73AD" w:rsidP="00A70485">
            <w:pPr>
              <w:rPr>
                <w:rFonts w:cs="Arial"/>
                <w:sz w:val="20"/>
                <w:szCs w:val="20"/>
              </w:rPr>
            </w:pPr>
            <w:r w:rsidRPr="003D283B">
              <w:rPr>
                <w:rFonts w:cs="Arial"/>
                <w:sz w:val="20"/>
                <w:szCs w:val="20"/>
                <w:highlight w:val="yellow"/>
              </w:rPr>
              <w:t>Scribes</w:t>
            </w:r>
          </w:p>
        </w:tc>
        <w:tc>
          <w:tcPr>
            <w:tcW w:w="6840" w:type="dxa"/>
          </w:tcPr>
          <w:p w:rsidR="00DE73AD" w:rsidRPr="004315CC" w:rsidRDefault="003D283B" w:rsidP="00C50473">
            <w:pPr>
              <w:rPr>
                <w:rFonts w:cs="Arial"/>
                <w:sz w:val="20"/>
                <w:szCs w:val="20"/>
              </w:rPr>
            </w:pPr>
            <w:r w:rsidRPr="00502F65">
              <w:rPr>
                <w:rFonts w:cs="Arial"/>
                <w:sz w:val="20"/>
                <w:szCs w:val="20"/>
                <w:highlight w:val="yellow"/>
              </w:rPr>
              <w:t>Define their role</w:t>
            </w:r>
          </w:p>
        </w:tc>
      </w:tr>
      <w:tr w:rsidR="00502F65" w:rsidTr="00502F65">
        <w:tc>
          <w:tcPr>
            <w:tcW w:w="9558" w:type="dxa"/>
            <w:gridSpan w:val="2"/>
            <w:shd w:val="clear" w:color="auto" w:fill="EAF1DD" w:themeFill="accent3" w:themeFillTint="33"/>
          </w:tcPr>
          <w:p w:rsidR="00502F65" w:rsidRPr="004315CC" w:rsidRDefault="00502F65" w:rsidP="00C50473">
            <w:pPr>
              <w:rPr>
                <w:rFonts w:cs="Arial"/>
                <w:sz w:val="20"/>
                <w:szCs w:val="20"/>
              </w:rPr>
            </w:pPr>
            <w:r w:rsidRPr="00DE73AD">
              <w:rPr>
                <w:rFonts w:cs="Arial"/>
                <w:b/>
                <w:sz w:val="20"/>
                <w:szCs w:val="20"/>
              </w:rPr>
              <w:t>Education Actors</w:t>
            </w:r>
          </w:p>
        </w:tc>
      </w:tr>
      <w:tr w:rsidR="00DE73AD" w:rsidTr="00A70485">
        <w:tc>
          <w:tcPr>
            <w:tcW w:w="2718" w:type="dxa"/>
          </w:tcPr>
          <w:p w:rsidR="00DE73AD" w:rsidRPr="005C0345" w:rsidRDefault="00DE73AD" w:rsidP="00647BF2">
            <w:pPr>
              <w:rPr>
                <w:rFonts w:cs="Arial"/>
                <w:sz w:val="20"/>
                <w:szCs w:val="20"/>
              </w:rPr>
            </w:pPr>
            <w:r>
              <w:rPr>
                <w:rFonts w:cs="Arial"/>
                <w:sz w:val="20"/>
                <w:szCs w:val="20"/>
              </w:rPr>
              <w:t>Educators</w:t>
            </w:r>
          </w:p>
        </w:tc>
        <w:tc>
          <w:tcPr>
            <w:tcW w:w="6840" w:type="dxa"/>
          </w:tcPr>
          <w:p w:rsidR="00DE73AD" w:rsidRPr="005C0345" w:rsidRDefault="00DE73AD" w:rsidP="00647BF2">
            <w:pPr>
              <w:rPr>
                <w:rFonts w:cs="Arial"/>
                <w:sz w:val="20"/>
                <w:szCs w:val="20"/>
              </w:rPr>
            </w:pPr>
            <w:r>
              <w:rPr>
                <w:rFonts w:cs="Arial"/>
                <w:sz w:val="20"/>
                <w:szCs w:val="20"/>
              </w:rPr>
              <w:t>Staff responsively for workforce training</w:t>
            </w:r>
          </w:p>
        </w:tc>
      </w:tr>
      <w:tr w:rsidR="00DE73AD" w:rsidTr="00A70485">
        <w:tc>
          <w:tcPr>
            <w:tcW w:w="9558" w:type="dxa"/>
            <w:gridSpan w:val="2"/>
            <w:shd w:val="clear" w:color="auto" w:fill="FDE9D9" w:themeFill="accent6" w:themeFillTint="33"/>
          </w:tcPr>
          <w:p w:rsidR="00DE73AD" w:rsidRPr="00516099" w:rsidRDefault="00DE73AD" w:rsidP="00A70485">
            <w:pPr>
              <w:jc w:val="center"/>
              <w:rPr>
                <w:rFonts w:cs="Arial"/>
                <w:b/>
              </w:rPr>
            </w:pPr>
            <w:r w:rsidRPr="00516099">
              <w:rPr>
                <w:rFonts w:cs="Arial"/>
                <w:b/>
              </w:rPr>
              <w:t>Technical Actors</w:t>
            </w:r>
          </w:p>
        </w:tc>
      </w:tr>
      <w:tr w:rsidR="00DE73AD" w:rsidTr="00A70485">
        <w:trPr>
          <w:trHeight w:val="719"/>
        </w:trPr>
        <w:tc>
          <w:tcPr>
            <w:tcW w:w="2718" w:type="dxa"/>
          </w:tcPr>
          <w:p w:rsidR="00DE73AD" w:rsidRPr="005C0345" w:rsidRDefault="00DE73AD" w:rsidP="00A70485">
            <w:pPr>
              <w:rPr>
                <w:rFonts w:cs="Arial"/>
                <w:sz w:val="20"/>
                <w:szCs w:val="20"/>
              </w:rPr>
            </w:pPr>
            <w:r w:rsidRPr="005C0345">
              <w:rPr>
                <w:rFonts w:cs="Arial"/>
                <w:sz w:val="20"/>
                <w:szCs w:val="20"/>
              </w:rPr>
              <w:t>Registration–Admission, Discharge, and Transfer (R-ADT) System</w:t>
            </w:r>
          </w:p>
        </w:tc>
        <w:tc>
          <w:tcPr>
            <w:tcW w:w="6840" w:type="dxa"/>
          </w:tcPr>
          <w:p w:rsidR="00DE73AD" w:rsidRPr="005C0345" w:rsidRDefault="00DE73AD" w:rsidP="00A70485">
            <w:pPr>
              <w:pStyle w:val="Default"/>
              <w:rPr>
                <w:rFonts w:asciiTheme="minorHAnsi" w:hAnsiTheme="minorHAnsi"/>
                <w:color w:val="auto"/>
                <w:sz w:val="20"/>
                <w:szCs w:val="20"/>
              </w:rPr>
            </w:pPr>
            <w:r w:rsidRPr="005C0345">
              <w:rPr>
                <w:rFonts w:asciiTheme="minorHAnsi" w:hAnsiTheme="minorHAnsi"/>
                <w:color w:val="auto"/>
                <w:sz w:val="20"/>
                <w:szCs w:val="20"/>
              </w:rPr>
              <w:t>An administrative information system that stores demographic information and performs functions related to registration, admission, discharge, and transfer of patients within the organization</w:t>
            </w:r>
            <w:r w:rsidRPr="005C0345">
              <w:rPr>
                <w:rStyle w:val="FootnoteReference"/>
                <w:rFonts w:asciiTheme="minorHAnsi" w:hAnsiTheme="minorHAnsi"/>
                <w:color w:val="auto"/>
                <w:sz w:val="20"/>
                <w:szCs w:val="20"/>
              </w:rPr>
              <w:footnoteReference w:id="8"/>
            </w:r>
          </w:p>
        </w:tc>
      </w:tr>
      <w:tr w:rsidR="00DE73AD" w:rsidTr="00A70485">
        <w:trPr>
          <w:trHeight w:val="899"/>
        </w:trPr>
        <w:tc>
          <w:tcPr>
            <w:tcW w:w="2718" w:type="dxa"/>
          </w:tcPr>
          <w:p w:rsidR="00DE73AD" w:rsidRPr="005C0345" w:rsidRDefault="00DE73AD" w:rsidP="00A70485">
            <w:pPr>
              <w:rPr>
                <w:rFonts w:cs="Arial"/>
                <w:sz w:val="20"/>
                <w:szCs w:val="20"/>
              </w:rPr>
            </w:pPr>
            <w:r w:rsidRPr="005C0345">
              <w:rPr>
                <w:rFonts w:cs="Arial"/>
                <w:sz w:val="20"/>
                <w:szCs w:val="20"/>
              </w:rPr>
              <w:t>Electronic Health Record (EHR) System</w:t>
            </w:r>
            <w:r>
              <w:rPr>
                <w:rFonts w:cs="Arial"/>
                <w:sz w:val="20"/>
                <w:szCs w:val="20"/>
              </w:rPr>
              <w:t xml:space="preserve"> </w:t>
            </w:r>
          </w:p>
        </w:tc>
        <w:tc>
          <w:tcPr>
            <w:tcW w:w="6840" w:type="dxa"/>
          </w:tcPr>
          <w:p w:rsidR="00DE73AD" w:rsidRPr="005C0345" w:rsidRDefault="00DE73AD" w:rsidP="00A70485">
            <w:pPr>
              <w:rPr>
                <w:rFonts w:cs="Arial"/>
                <w:sz w:val="20"/>
                <w:szCs w:val="20"/>
              </w:rPr>
            </w:pPr>
            <w:r w:rsidRPr="00FE53A2">
              <w:rPr>
                <w:rFonts w:cs="Arial"/>
                <w:sz w:val="20"/>
                <w:szCs w:val="20"/>
              </w:rPr>
              <w:t xml:space="preserve">An information system </w:t>
            </w:r>
            <w:r w:rsidRPr="00FE53A2">
              <w:rPr>
                <w:sz w:val="20"/>
                <w:szCs w:val="20"/>
              </w:rPr>
              <w:t>that ensures the longitudinal collection of electronic health information for and about persons; enables immediate electronic access to person- and population-level information by authorized users; provides knowledge and decision support that enhances the quality, safety, and efficiency of patient care; and supports efficient processes for healthcare deliver</w:t>
            </w:r>
            <w:r>
              <w:rPr>
                <w:sz w:val="20"/>
                <w:szCs w:val="20"/>
              </w:rPr>
              <w:t>.</w:t>
            </w:r>
            <w:r w:rsidRPr="00FE53A2">
              <w:rPr>
                <w:rStyle w:val="FootnoteReference"/>
                <w:rFonts w:cs="Arial"/>
                <w:sz w:val="20"/>
                <w:szCs w:val="20"/>
              </w:rPr>
              <w:footnoteReference w:id="9"/>
            </w:r>
            <w:r>
              <w:rPr>
                <w:sz w:val="20"/>
                <w:szCs w:val="20"/>
              </w:rPr>
              <w:t xml:space="preserve"> These include EMR, EPR, CPR systems (see Glossary section for the definitions). </w:t>
            </w:r>
          </w:p>
        </w:tc>
      </w:tr>
      <w:tr w:rsidR="00DE73AD" w:rsidTr="00A70485">
        <w:trPr>
          <w:trHeight w:val="710"/>
        </w:trPr>
        <w:tc>
          <w:tcPr>
            <w:tcW w:w="2718" w:type="dxa"/>
          </w:tcPr>
          <w:p w:rsidR="00DE73AD" w:rsidRPr="005C0345" w:rsidRDefault="00DE73AD" w:rsidP="00A70485">
            <w:pPr>
              <w:rPr>
                <w:rFonts w:cs="Arial"/>
                <w:sz w:val="20"/>
                <w:szCs w:val="20"/>
              </w:rPr>
            </w:pPr>
            <w:r w:rsidRPr="005C0345">
              <w:rPr>
                <w:rFonts w:cs="Arial"/>
                <w:sz w:val="20"/>
                <w:szCs w:val="20"/>
              </w:rPr>
              <w:t>Health Information System (HIS)</w:t>
            </w:r>
          </w:p>
        </w:tc>
        <w:tc>
          <w:tcPr>
            <w:tcW w:w="6840" w:type="dxa"/>
          </w:tcPr>
          <w:p w:rsidR="00DE73AD" w:rsidRPr="005C0345" w:rsidRDefault="00DE73AD" w:rsidP="00A70485">
            <w:pPr>
              <w:pStyle w:val="Default"/>
              <w:rPr>
                <w:rFonts w:asciiTheme="minorHAnsi" w:hAnsiTheme="minorHAnsi"/>
                <w:color w:val="auto"/>
                <w:sz w:val="20"/>
                <w:szCs w:val="20"/>
              </w:rPr>
            </w:pPr>
            <w:r w:rsidRPr="005C0345">
              <w:rPr>
                <w:rFonts w:asciiTheme="minorHAnsi" w:hAnsiTheme="minorHAnsi"/>
                <w:color w:val="auto"/>
                <w:sz w:val="20"/>
                <w:szCs w:val="20"/>
              </w:rPr>
              <w:t>Information system that supports healthcare delivery within a healthcare organization. It includes R-ADT, EHR, laboratory, radiology, pharmacy, financial, administrative and other information systems</w:t>
            </w:r>
            <w:r>
              <w:rPr>
                <w:rFonts w:asciiTheme="minorHAnsi" w:hAnsiTheme="minorHAnsi"/>
                <w:color w:val="auto"/>
                <w:sz w:val="20"/>
                <w:szCs w:val="20"/>
              </w:rPr>
              <w:t xml:space="preserve">. </w:t>
            </w:r>
          </w:p>
        </w:tc>
      </w:tr>
      <w:tr w:rsidR="00DE73AD" w:rsidTr="00A70485">
        <w:tc>
          <w:tcPr>
            <w:tcW w:w="2718" w:type="dxa"/>
          </w:tcPr>
          <w:p w:rsidR="00DE73AD" w:rsidRPr="00E40339" w:rsidRDefault="00DE73AD" w:rsidP="00A70485">
            <w:pPr>
              <w:rPr>
                <w:rFonts w:cs="Arial"/>
                <w:sz w:val="20"/>
                <w:szCs w:val="20"/>
              </w:rPr>
            </w:pPr>
            <w:r w:rsidRPr="00E40339">
              <w:rPr>
                <w:rFonts w:cs="Arial"/>
                <w:sz w:val="20"/>
                <w:szCs w:val="20"/>
              </w:rPr>
              <w:t>Electronic Document Management System (EDMS)</w:t>
            </w:r>
          </w:p>
        </w:tc>
        <w:tc>
          <w:tcPr>
            <w:tcW w:w="6840" w:type="dxa"/>
          </w:tcPr>
          <w:p w:rsidR="00DE73AD" w:rsidRPr="00E40339" w:rsidRDefault="00DE73AD" w:rsidP="00A70485">
            <w:pPr>
              <w:pStyle w:val="Default"/>
              <w:rPr>
                <w:rFonts w:asciiTheme="minorHAnsi" w:hAnsiTheme="minorHAnsi"/>
                <w:color w:val="auto"/>
                <w:sz w:val="20"/>
                <w:szCs w:val="20"/>
              </w:rPr>
            </w:pPr>
            <w:r w:rsidRPr="00E40339">
              <w:rPr>
                <w:rFonts w:asciiTheme="minorHAnsi" w:hAnsiTheme="minorHAnsi"/>
                <w:color w:val="auto"/>
                <w:sz w:val="20"/>
                <w:szCs w:val="20"/>
              </w:rPr>
              <w:t>Software consisting of many component technologies that enable healthcare businesses to use documents to achieve significant improvements in work processes</w:t>
            </w:r>
            <w:r w:rsidRPr="00E40339">
              <w:rPr>
                <w:rStyle w:val="FootnoteReference"/>
                <w:rFonts w:asciiTheme="minorHAnsi" w:hAnsiTheme="minorHAnsi"/>
                <w:color w:val="auto"/>
                <w:sz w:val="20"/>
                <w:szCs w:val="20"/>
              </w:rPr>
              <w:footnoteReference w:id="10"/>
            </w:r>
          </w:p>
        </w:tc>
      </w:tr>
      <w:tr w:rsidR="00DE73AD" w:rsidTr="00A70485">
        <w:tc>
          <w:tcPr>
            <w:tcW w:w="2718" w:type="dxa"/>
          </w:tcPr>
          <w:p w:rsidR="00DE73AD" w:rsidRPr="005C0345" w:rsidRDefault="00DE73AD" w:rsidP="00A70485">
            <w:pPr>
              <w:rPr>
                <w:rFonts w:cs="Arial"/>
                <w:sz w:val="20"/>
                <w:szCs w:val="20"/>
              </w:rPr>
            </w:pPr>
            <w:r w:rsidRPr="005C0345">
              <w:rPr>
                <w:rFonts w:cs="Arial"/>
                <w:sz w:val="20"/>
                <w:szCs w:val="20"/>
              </w:rPr>
              <w:t>Financial System</w:t>
            </w:r>
          </w:p>
          <w:p w:rsidR="00DE73AD" w:rsidRPr="005C0345" w:rsidRDefault="00DE73AD" w:rsidP="00A70485">
            <w:pPr>
              <w:rPr>
                <w:rFonts w:cs="Arial"/>
                <w:sz w:val="20"/>
                <w:szCs w:val="20"/>
              </w:rPr>
            </w:pPr>
          </w:p>
        </w:tc>
        <w:tc>
          <w:tcPr>
            <w:tcW w:w="6840" w:type="dxa"/>
          </w:tcPr>
          <w:p w:rsidR="00DE73AD" w:rsidRPr="005C0345" w:rsidRDefault="00DE73AD" w:rsidP="00A70485">
            <w:pPr>
              <w:pStyle w:val="Default"/>
              <w:rPr>
                <w:rFonts w:asciiTheme="minorHAnsi" w:hAnsiTheme="minorHAnsi"/>
                <w:color w:val="auto"/>
                <w:sz w:val="20"/>
                <w:szCs w:val="20"/>
              </w:rPr>
            </w:pPr>
            <w:r w:rsidRPr="005C0345">
              <w:rPr>
                <w:rFonts w:asciiTheme="minorHAnsi" w:hAnsiTheme="minorHAnsi"/>
                <w:color w:val="auto"/>
                <w:sz w:val="20"/>
                <w:szCs w:val="20"/>
              </w:rPr>
              <w:t>Information system used by a healthcare organization to perform administrative and financial transactions associated with healthcare delivery</w:t>
            </w:r>
          </w:p>
        </w:tc>
      </w:tr>
      <w:tr w:rsidR="00DE73AD" w:rsidTr="00A70485">
        <w:tc>
          <w:tcPr>
            <w:tcW w:w="2718" w:type="dxa"/>
          </w:tcPr>
          <w:p w:rsidR="00DE73AD" w:rsidRPr="005C0345" w:rsidRDefault="00DE73AD" w:rsidP="00A70485">
            <w:pPr>
              <w:rPr>
                <w:rFonts w:cs="Arial"/>
                <w:sz w:val="20"/>
                <w:szCs w:val="20"/>
              </w:rPr>
            </w:pPr>
            <w:proofErr w:type="spellStart"/>
            <w:r w:rsidRPr="005C0345">
              <w:rPr>
                <w:rFonts w:cs="Arial"/>
                <w:sz w:val="20"/>
                <w:szCs w:val="20"/>
              </w:rPr>
              <w:t>Payor</w:t>
            </w:r>
            <w:proofErr w:type="spellEnd"/>
            <w:r w:rsidRPr="005C0345">
              <w:rPr>
                <w:rFonts w:cs="Arial"/>
                <w:sz w:val="20"/>
                <w:szCs w:val="20"/>
              </w:rPr>
              <w:t xml:space="preserve"> System</w:t>
            </w:r>
          </w:p>
          <w:p w:rsidR="00DE73AD" w:rsidRPr="005C0345" w:rsidRDefault="00DE73AD" w:rsidP="00A70485">
            <w:pPr>
              <w:rPr>
                <w:rFonts w:cs="Arial"/>
                <w:sz w:val="20"/>
                <w:szCs w:val="20"/>
              </w:rPr>
            </w:pPr>
          </w:p>
        </w:tc>
        <w:tc>
          <w:tcPr>
            <w:tcW w:w="6840" w:type="dxa"/>
          </w:tcPr>
          <w:p w:rsidR="00DE73AD" w:rsidRPr="005C0345" w:rsidRDefault="00DE73AD" w:rsidP="00A70485">
            <w:pPr>
              <w:pStyle w:val="Default"/>
              <w:rPr>
                <w:rFonts w:asciiTheme="minorHAnsi" w:hAnsiTheme="minorHAnsi"/>
                <w:sz w:val="20"/>
                <w:szCs w:val="20"/>
              </w:rPr>
            </w:pPr>
            <w:r w:rsidRPr="005C0345">
              <w:rPr>
                <w:rFonts w:asciiTheme="minorHAnsi" w:hAnsiTheme="minorHAnsi"/>
                <w:sz w:val="20"/>
                <w:szCs w:val="20"/>
              </w:rPr>
              <w:t xml:space="preserve">Information system used by health plans to manage administrative and financial functions associated with the coverage and financing of healthcare for individuals enrolled in the health plan (health plan members). These functions manage information regarding the individual’s enrollment, eligibility, coverage and benefits, authorizations, claims, care coordination and other information related to the member </w:t>
            </w:r>
          </w:p>
        </w:tc>
      </w:tr>
      <w:tr w:rsidR="00DE73AD" w:rsidTr="00A70485">
        <w:tc>
          <w:tcPr>
            <w:tcW w:w="2718" w:type="dxa"/>
          </w:tcPr>
          <w:p w:rsidR="00DE73AD" w:rsidRPr="005C0345" w:rsidRDefault="00DE73AD" w:rsidP="00A70485">
            <w:pPr>
              <w:pStyle w:val="Default"/>
              <w:rPr>
                <w:rFonts w:asciiTheme="minorHAnsi" w:hAnsiTheme="minorHAnsi"/>
                <w:sz w:val="20"/>
                <w:szCs w:val="20"/>
              </w:rPr>
            </w:pPr>
            <w:r w:rsidRPr="005C0345">
              <w:rPr>
                <w:rFonts w:asciiTheme="minorHAnsi" w:hAnsiTheme="minorHAnsi"/>
                <w:sz w:val="20"/>
                <w:szCs w:val="20"/>
              </w:rPr>
              <w:t xml:space="preserve">Personal Health Record (PHR) System </w:t>
            </w:r>
          </w:p>
        </w:tc>
        <w:tc>
          <w:tcPr>
            <w:tcW w:w="6840" w:type="dxa"/>
          </w:tcPr>
          <w:p w:rsidR="00DE73AD" w:rsidRPr="005C0345" w:rsidRDefault="00DE73AD" w:rsidP="00A70485">
            <w:pPr>
              <w:pStyle w:val="Default"/>
              <w:rPr>
                <w:rFonts w:asciiTheme="minorHAnsi" w:hAnsiTheme="minorHAnsi"/>
                <w:sz w:val="20"/>
                <w:szCs w:val="20"/>
              </w:rPr>
            </w:pPr>
            <w:r w:rsidRPr="005C0345">
              <w:rPr>
                <w:rFonts w:asciiTheme="minorHAnsi" w:hAnsiTheme="minorHAnsi"/>
                <w:sz w:val="20"/>
                <w:szCs w:val="20"/>
              </w:rPr>
              <w:t>Information system used to create, review, annotate and maintain records by the patient or the caregiver for a patient. The PHR may include medications, medical problems, allergies, vaccination history, test results, visit history or communications with healthcare providers</w:t>
            </w:r>
          </w:p>
        </w:tc>
      </w:tr>
      <w:tr w:rsidR="00DE73AD" w:rsidTr="00A70485">
        <w:tc>
          <w:tcPr>
            <w:tcW w:w="2718" w:type="dxa"/>
          </w:tcPr>
          <w:p w:rsidR="00DE73AD" w:rsidRPr="005C0345" w:rsidRDefault="00DE73AD" w:rsidP="00A70485">
            <w:pPr>
              <w:pStyle w:val="Default"/>
              <w:rPr>
                <w:rFonts w:asciiTheme="minorHAnsi" w:hAnsiTheme="minorHAnsi"/>
                <w:sz w:val="20"/>
                <w:szCs w:val="20"/>
              </w:rPr>
            </w:pPr>
            <w:r w:rsidRPr="005C0345">
              <w:rPr>
                <w:rFonts w:asciiTheme="minorHAnsi" w:hAnsiTheme="minorHAnsi"/>
                <w:color w:val="auto"/>
                <w:sz w:val="20"/>
                <w:szCs w:val="20"/>
              </w:rPr>
              <w:t>Health Information Exchange</w:t>
            </w:r>
            <w:r w:rsidRPr="005C0345">
              <w:rPr>
                <w:rFonts w:asciiTheme="minorHAnsi" w:hAnsiTheme="minorHAnsi"/>
                <w:sz w:val="20"/>
                <w:szCs w:val="20"/>
              </w:rPr>
              <w:t xml:space="preserve"> (HIE)</w:t>
            </w:r>
          </w:p>
        </w:tc>
        <w:tc>
          <w:tcPr>
            <w:tcW w:w="6840" w:type="dxa"/>
          </w:tcPr>
          <w:p w:rsidR="00DE73AD" w:rsidRPr="005C0345" w:rsidRDefault="00DE73AD" w:rsidP="00A70485">
            <w:pPr>
              <w:pStyle w:val="Default"/>
              <w:rPr>
                <w:rFonts w:asciiTheme="minorHAnsi" w:hAnsiTheme="minorHAnsi"/>
                <w:sz w:val="20"/>
                <w:szCs w:val="20"/>
              </w:rPr>
            </w:pPr>
            <w:r w:rsidRPr="005C0345">
              <w:rPr>
                <w:rFonts w:asciiTheme="minorHAnsi" w:hAnsiTheme="minorHAnsi"/>
                <w:sz w:val="20"/>
                <w:szCs w:val="20"/>
              </w:rPr>
              <w:t>An infrastructure to support information exchange between information exchange participants</w:t>
            </w:r>
          </w:p>
        </w:tc>
      </w:tr>
      <w:tr w:rsidR="00DE73AD" w:rsidTr="00A70485">
        <w:tc>
          <w:tcPr>
            <w:tcW w:w="2718" w:type="dxa"/>
          </w:tcPr>
          <w:p w:rsidR="00DE73AD" w:rsidRPr="005C0345" w:rsidRDefault="00DE73AD" w:rsidP="00A70485">
            <w:pPr>
              <w:pStyle w:val="Default"/>
              <w:rPr>
                <w:rFonts w:asciiTheme="minorHAnsi" w:hAnsiTheme="minorHAnsi"/>
                <w:sz w:val="20"/>
                <w:szCs w:val="20"/>
              </w:rPr>
            </w:pPr>
            <w:r w:rsidRPr="005C0345">
              <w:rPr>
                <w:rFonts w:asciiTheme="minorHAnsi" w:hAnsiTheme="minorHAnsi"/>
                <w:sz w:val="20"/>
                <w:szCs w:val="20"/>
              </w:rPr>
              <w:t>Mobile Health (</w:t>
            </w:r>
            <w:proofErr w:type="spellStart"/>
            <w:r w:rsidRPr="005C0345">
              <w:rPr>
                <w:rFonts w:asciiTheme="minorHAnsi" w:hAnsiTheme="minorHAnsi"/>
                <w:sz w:val="20"/>
                <w:szCs w:val="20"/>
              </w:rPr>
              <w:t>mHealth</w:t>
            </w:r>
            <w:proofErr w:type="spellEnd"/>
            <w:r w:rsidRPr="005C0345">
              <w:rPr>
                <w:rFonts w:asciiTheme="minorHAnsi" w:hAnsiTheme="minorHAnsi"/>
                <w:sz w:val="20"/>
                <w:szCs w:val="20"/>
              </w:rPr>
              <w:t>) Application</w:t>
            </w:r>
          </w:p>
        </w:tc>
        <w:tc>
          <w:tcPr>
            <w:tcW w:w="6840" w:type="dxa"/>
          </w:tcPr>
          <w:p w:rsidR="00DE73AD" w:rsidRPr="005C0345" w:rsidRDefault="00DE73AD" w:rsidP="00A70485">
            <w:pPr>
              <w:pStyle w:val="Default"/>
              <w:rPr>
                <w:rFonts w:asciiTheme="minorHAnsi" w:hAnsiTheme="minorHAnsi"/>
                <w:sz w:val="20"/>
                <w:szCs w:val="20"/>
              </w:rPr>
            </w:pPr>
            <w:proofErr w:type="spellStart"/>
            <w:r w:rsidRPr="005C0345">
              <w:rPr>
                <w:rFonts w:asciiTheme="minorHAnsi" w:hAnsiTheme="minorHAnsi" w:cs="Arial"/>
                <w:sz w:val="20"/>
                <w:szCs w:val="20"/>
              </w:rPr>
              <w:t>mHealth</w:t>
            </w:r>
            <w:proofErr w:type="spellEnd"/>
            <w:r w:rsidRPr="005C0345">
              <w:rPr>
                <w:rFonts w:asciiTheme="minorHAnsi" w:hAnsiTheme="minorHAnsi" w:cs="Arial"/>
                <w:sz w:val="20"/>
                <w:szCs w:val="20"/>
              </w:rPr>
              <w:t xml:space="preserve"> application (apps)</w:t>
            </w:r>
            <w:r>
              <w:rPr>
                <w:rFonts w:asciiTheme="minorHAnsi" w:hAnsiTheme="minorHAnsi" w:cs="Arial"/>
                <w:sz w:val="20"/>
                <w:szCs w:val="20"/>
              </w:rPr>
              <w:t>, i.e.</w:t>
            </w:r>
            <w:r w:rsidRPr="005C0345">
              <w:rPr>
                <w:rFonts w:asciiTheme="minorHAnsi" w:hAnsiTheme="minorHAnsi" w:cs="Arial"/>
                <w:sz w:val="20"/>
                <w:szCs w:val="20"/>
              </w:rPr>
              <w:t xml:space="preserve"> portable device</w:t>
            </w:r>
            <w:r>
              <w:rPr>
                <w:rFonts w:asciiTheme="minorHAnsi" w:hAnsiTheme="minorHAnsi" w:cs="Arial"/>
                <w:sz w:val="20"/>
                <w:szCs w:val="20"/>
              </w:rPr>
              <w:t xml:space="preserve"> </w:t>
            </w:r>
            <w:r w:rsidRPr="005C0345">
              <w:rPr>
                <w:rFonts w:asciiTheme="minorHAnsi" w:hAnsiTheme="minorHAnsi" w:cs="Arial"/>
                <w:sz w:val="20"/>
                <w:szCs w:val="20"/>
              </w:rPr>
              <w:t>includ</w:t>
            </w:r>
            <w:r>
              <w:rPr>
                <w:rFonts w:asciiTheme="minorHAnsi" w:hAnsiTheme="minorHAnsi" w:cs="Arial"/>
                <w:sz w:val="20"/>
                <w:szCs w:val="20"/>
              </w:rPr>
              <w:t>ing</w:t>
            </w:r>
            <w:r w:rsidRPr="005C0345">
              <w:rPr>
                <w:rFonts w:asciiTheme="minorHAnsi" w:hAnsiTheme="minorHAnsi" w:cs="Arial"/>
                <w:sz w:val="20"/>
                <w:szCs w:val="20"/>
              </w:rPr>
              <w:t xml:space="preserve"> but not limited to mobile phones, Personal Digital Assistants (PDAs) and other</w:t>
            </w:r>
            <w:r>
              <w:rPr>
                <w:rFonts w:asciiTheme="minorHAnsi" w:hAnsiTheme="minorHAnsi" w:cs="Arial"/>
                <w:sz w:val="20"/>
                <w:szCs w:val="20"/>
              </w:rPr>
              <w:t>,</w:t>
            </w:r>
            <w:r w:rsidRPr="005C0345">
              <w:rPr>
                <w:rFonts w:asciiTheme="minorHAnsi" w:hAnsiTheme="minorHAnsi" w:cs="Arial"/>
                <w:sz w:val="20"/>
                <w:szCs w:val="20"/>
              </w:rPr>
              <w:t xml:space="preserve"> that enables access to patient information across various information systems</w:t>
            </w:r>
          </w:p>
        </w:tc>
      </w:tr>
    </w:tbl>
    <w:p w:rsidR="00906BED" w:rsidRDefault="00906BED" w:rsidP="00906BED">
      <w:pPr>
        <w:pStyle w:val="Heading2"/>
        <w:numPr>
          <w:ilvl w:val="0"/>
          <w:numId w:val="0"/>
        </w:numPr>
        <w:ind w:left="576" w:hanging="576"/>
        <w:rPr>
          <w:rFonts w:asciiTheme="minorHAnsi" w:hAnsiTheme="minorHAnsi"/>
          <w:sz w:val="26"/>
          <w:szCs w:val="26"/>
        </w:rPr>
      </w:pPr>
      <w:bookmarkStart w:id="6" w:name="_Toc474763171"/>
      <w:r>
        <w:rPr>
          <w:rFonts w:asciiTheme="minorHAnsi" w:hAnsiTheme="minorHAnsi"/>
          <w:sz w:val="26"/>
          <w:szCs w:val="26"/>
        </w:rPr>
        <w:lastRenderedPageBreak/>
        <w:t>Problems</w:t>
      </w:r>
      <w:bookmarkEnd w:id="6"/>
    </w:p>
    <w:p w:rsidR="00376ABA" w:rsidRPr="00BC602D" w:rsidRDefault="00376ABA" w:rsidP="00376ABA">
      <w:pPr>
        <w:pStyle w:val="Pa2"/>
        <w:rPr>
          <w:rFonts w:asciiTheme="minorHAnsi" w:hAnsiTheme="minorHAnsi" w:cs="Frutiger LT Std 55 Roman"/>
          <w:color w:val="000000"/>
          <w:sz w:val="22"/>
          <w:szCs w:val="22"/>
        </w:rPr>
      </w:pPr>
      <w:r w:rsidRPr="00BC602D">
        <w:rPr>
          <w:rStyle w:val="A4"/>
          <w:rFonts w:asciiTheme="minorHAnsi" w:hAnsiTheme="minorHAnsi"/>
          <w:sz w:val="22"/>
          <w:szCs w:val="22"/>
        </w:rPr>
        <w:t xml:space="preserve">Problems </w:t>
      </w:r>
      <w:r>
        <w:rPr>
          <w:rStyle w:val="A4"/>
          <w:rFonts w:asciiTheme="minorHAnsi" w:hAnsiTheme="minorHAnsi"/>
          <w:sz w:val="22"/>
          <w:szCs w:val="22"/>
        </w:rPr>
        <w:t>(</w:t>
      </w:r>
      <w:r w:rsidRPr="00BC602D">
        <w:rPr>
          <w:rStyle w:val="A4"/>
          <w:rFonts w:asciiTheme="minorHAnsi" w:hAnsiTheme="minorHAnsi"/>
          <w:sz w:val="22"/>
          <w:szCs w:val="22"/>
        </w:rPr>
        <w:t>risks</w:t>
      </w:r>
      <w:r>
        <w:rPr>
          <w:rStyle w:val="A4"/>
          <w:rFonts w:asciiTheme="minorHAnsi" w:hAnsiTheme="minorHAnsi"/>
          <w:sz w:val="22"/>
          <w:szCs w:val="22"/>
        </w:rPr>
        <w:t>)</w:t>
      </w:r>
      <w:r w:rsidRPr="00BC602D">
        <w:rPr>
          <w:rStyle w:val="A4"/>
          <w:rFonts w:asciiTheme="minorHAnsi" w:hAnsiTheme="minorHAnsi"/>
          <w:sz w:val="22"/>
          <w:szCs w:val="22"/>
        </w:rPr>
        <w:t xml:space="preserve"> to documentation integrity of using </w:t>
      </w:r>
      <w:r>
        <w:rPr>
          <w:rStyle w:val="A4"/>
          <w:rFonts w:asciiTheme="minorHAnsi" w:hAnsiTheme="minorHAnsi"/>
          <w:sz w:val="22"/>
          <w:szCs w:val="22"/>
        </w:rPr>
        <w:t>“</w:t>
      </w:r>
      <w:r w:rsidRPr="00BC602D">
        <w:rPr>
          <w:rStyle w:val="A4"/>
          <w:rFonts w:asciiTheme="minorHAnsi" w:hAnsiTheme="minorHAnsi"/>
          <w:sz w:val="22"/>
          <w:szCs w:val="22"/>
        </w:rPr>
        <w:t>copy</w:t>
      </w:r>
      <w:r>
        <w:rPr>
          <w:rStyle w:val="A4"/>
          <w:rFonts w:asciiTheme="minorHAnsi" w:hAnsiTheme="minorHAnsi"/>
          <w:sz w:val="22"/>
          <w:szCs w:val="22"/>
        </w:rPr>
        <w:t xml:space="preserve"> and paste” capability</w:t>
      </w:r>
      <w:r w:rsidR="003D283B">
        <w:rPr>
          <w:rStyle w:val="FootnoteReference"/>
          <w:rFonts w:asciiTheme="minorHAnsi" w:hAnsiTheme="minorHAnsi"/>
          <w:sz w:val="22"/>
          <w:szCs w:val="22"/>
        </w:rPr>
        <w:footnoteReference w:id="11"/>
      </w:r>
      <w:r w:rsidRPr="00BC602D">
        <w:rPr>
          <w:rStyle w:val="A4"/>
          <w:rFonts w:asciiTheme="minorHAnsi" w:hAnsiTheme="minorHAnsi"/>
          <w:sz w:val="22"/>
          <w:szCs w:val="22"/>
        </w:rPr>
        <w:t xml:space="preserve"> include: </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sidRPr="00BC602D">
        <w:rPr>
          <w:rStyle w:val="A4"/>
          <w:rFonts w:asciiTheme="minorHAnsi" w:hAnsiTheme="minorHAnsi"/>
          <w:sz w:val="22"/>
          <w:szCs w:val="22"/>
        </w:rPr>
        <w:t xml:space="preserve">Inaccurate or outdated information </w:t>
      </w:r>
      <w:r>
        <w:rPr>
          <w:rStyle w:val="A4"/>
          <w:rFonts w:asciiTheme="minorHAnsi" w:hAnsiTheme="minorHAnsi"/>
          <w:sz w:val="22"/>
          <w:szCs w:val="22"/>
        </w:rPr>
        <w:t xml:space="preserve">on the patient </w:t>
      </w:r>
      <w:r w:rsidRPr="00BC602D">
        <w:rPr>
          <w:rStyle w:val="A4"/>
          <w:rFonts w:asciiTheme="minorHAnsi" w:hAnsiTheme="minorHAnsi"/>
          <w:sz w:val="22"/>
          <w:szCs w:val="22"/>
        </w:rPr>
        <w:t xml:space="preserve">that may adversely impact patient care </w:t>
      </w:r>
    </w:p>
    <w:p w:rsidR="00376ABA" w:rsidRPr="00906BED" w:rsidRDefault="00376ABA" w:rsidP="0071233A">
      <w:pPr>
        <w:pStyle w:val="Pa2"/>
        <w:numPr>
          <w:ilvl w:val="0"/>
          <w:numId w:val="5"/>
        </w:numPr>
        <w:rPr>
          <w:rStyle w:val="A4"/>
          <w:rFonts w:asciiTheme="minorHAnsi" w:hAnsiTheme="minorHAnsi"/>
          <w:sz w:val="22"/>
          <w:szCs w:val="22"/>
        </w:rPr>
      </w:pPr>
      <w:r w:rsidRPr="00906BED">
        <w:rPr>
          <w:rStyle w:val="A4"/>
          <w:rFonts w:asciiTheme="minorHAnsi" w:hAnsiTheme="minorHAnsi"/>
          <w:sz w:val="22"/>
          <w:szCs w:val="22"/>
        </w:rPr>
        <w:t xml:space="preserve">Information on the wrong patient that may adversely impact patient care </w:t>
      </w:r>
    </w:p>
    <w:p w:rsidR="00906BED" w:rsidRPr="00906BED" w:rsidRDefault="00376ABA" w:rsidP="0071233A">
      <w:pPr>
        <w:pStyle w:val="Pa2"/>
        <w:numPr>
          <w:ilvl w:val="0"/>
          <w:numId w:val="4"/>
        </w:numPr>
        <w:rPr>
          <w:rStyle w:val="A4"/>
          <w:rFonts w:asciiTheme="minorHAnsi" w:hAnsiTheme="minorHAnsi"/>
          <w:sz w:val="22"/>
          <w:szCs w:val="22"/>
        </w:rPr>
      </w:pPr>
      <w:r w:rsidRPr="00906BED">
        <w:rPr>
          <w:rStyle w:val="A4"/>
          <w:rFonts w:asciiTheme="minorHAnsi" w:hAnsiTheme="minorHAnsi"/>
          <w:sz w:val="22"/>
          <w:szCs w:val="22"/>
        </w:rPr>
        <w:t>Redundant information, which causes the inability to determine current information</w:t>
      </w:r>
    </w:p>
    <w:p w:rsidR="00376ABA" w:rsidRPr="00906BED" w:rsidRDefault="00906BED" w:rsidP="0071233A">
      <w:pPr>
        <w:pStyle w:val="Pa2"/>
        <w:numPr>
          <w:ilvl w:val="0"/>
          <w:numId w:val="4"/>
        </w:numPr>
        <w:rPr>
          <w:rFonts w:asciiTheme="minorHAnsi" w:hAnsiTheme="minorHAnsi" w:cs="Frutiger LT Std 55 Roman"/>
          <w:color w:val="000000"/>
          <w:sz w:val="22"/>
          <w:szCs w:val="22"/>
        </w:rPr>
      </w:pPr>
      <w:r w:rsidRPr="00906BED">
        <w:rPr>
          <w:rFonts w:asciiTheme="minorHAnsi" w:eastAsia="Times New Roman" w:hAnsiTheme="minorHAnsi"/>
          <w:sz w:val="22"/>
          <w:szCs w:val="22"/>
        </w:rPr>
        <w:t>Redundant information which can restrict efficient access to critically need clinical information and data</w:t>
      </w:r>
      <w:r>
        <w:rPr>
          <w:rFonts w:asciiTheme="minorHAnsi" w:eastAsia="Times New Roman" w:hAnsiTheme="minorHAnsi"/>
          <w:sz w:val="22"/>
          <w:szCs w:val="22"/>
        </w:rPr>
        <w:t xml:space="preserve"> (field of noise)</w:t>
      </w:r>
      <w:r>
        <w:rPr>
          <w:rStyle w:val="FootnoteReference"/>
          <w:rFonts w:asciiTheme="minorHAnsi" w:eastAsia="Times New Roman" w:hAnsiTheme="minorHAnsi"/>
          <w:sz w:val="22"/>
          <w:szCs w:val="22"/>
        </w:rPr>
        <w:footnoteReference w:id="12"/>
      </w:r>
      <w:r w:rsidR="00376ABA" w:rsidRPr="00906BED">
        <w:rPr>
          <w:rStyle w:val="A4"/>
          <w:rFonts w:asciiTheme="minorHAnsi" w:hAnsiTheme="minorHAnsi"/>
          <w:sz w:val="22"/>
          <w:szCs w:val="22"/>
        </w:rPr>
        <w:t xml:space="preserve"> </w:t>
      </w:r>
    </w:p>
    <w:p w:rsidR="00376ABA" w:rsidRPr="00906BED" w:rsidRDefault="00376ABA" w:rsidP="0071233A">
      <w:pPr>
        <w:pStyle w:val="Pa2"/>
        <w:numPr>
          <w:ilvl w:val="0"/>
          <w:numId w:val="5"/>
        </w:numPr>
        <w:rPr>
          <w:rFonts w:asciiTheme="minorHAnsi" w:hAnsiTheme="minorHAnsi" w:cs="Frutiger LT Std 55 Roman"/>
          <w:color w:val="000000"/>
          <w:sz w:val="22"/>
          <w:szCs w:val="22"/>
        </w:rPr>
      </w:pPr>
      <w:r w:rsidRPr="00906BED">
        <w:rPr>
          <w:rStyle w:val="A4"/>
          <w:rFonts w:asciiTheme="minorHAnsi" w:hAnsiTheme="minorHAnsi"/>
          <w:sz w:val="22"/>
          <w:szCs w:val="22"/>
        </w:rPr>
        <w:t xml:space="preserve">Inability to identify the author or intent of documentation </w:t>
      </w:r>
    </w:p>
    <w:p w:rsidR="00376ABA" w:rsidRPr="00906BED" w:rsidRDefault="00376ABA" w:rsidP="0071233A">
      <w:pPr>
        <w:pStyle w:val="Pa2"/>
        <w:numPr>
          <w:ilvl w:val="0"/>
          <w:numId w:val="5"/>
        </w:numPr>
        <w:rPr>
          <w:rFonts w:asciiTheme="minorHAnsi" w:hAnsiTheme="minorHAnsi" w:cs="Frutiger LT Std 55 Roman"/>
          <w:color w:val="000000"/>
          <w:sz w:val="22"/>
          <w:szCs w:val="22"/>
        </w:rPr>
      </w:pPr>
      <w:r w:rsidRPr="00906BED">
        <w:rPr>
          <w:rStyle w:val="A4"/>
          <w:rFonts w:asciiTheme="minorHAnsi" w:hAnsiTheme="minorHAnsi"/>
          <w:sz w:val="22"/>
          <w:szCs w:val="22"/>
        </w:rPr>
        <w:t xml:space="preserve">Inability to identify when the documentation was first created </w:t>
      </w:r>
    </w:p>
    <w:p w:rsidR="00376ABA" w:rsidRPr="007F77F8" w:rsidRDefault="00376ABA" w:rsidP="0071233A">
      <w:pPr>
        <w:pStyle w:val="Pa2"/>
        <w:numPr>
          <w:ilvl w:val="0"/>
          <w:numId w:val="5"/>
        </w:numPr>
        <w:rPr>
          <w:rFonts w:asciiTheme="minorHAnsi" w:hAnsiTheme="minorHAnsi" w:cs="Frutiger LT Std 55 Roman"/>
          <w:color w:val="000000"/>
          <w:sz w:val="22"/>
          <w:szCs w:val="22"/>
        </w:rPr>
      </w:pPr>
      <w:r w:rsidRPr="00906BED">
        <w:rPr>
          <w:rStyle w:val="A4"/>
          <w:rFonts w:asciiTheme="minorHAnsi" w:hAnsiTheme="minorHAnsi"/>
          <w:sz w:val="22"/>
          <w:szCs w:val="22"/>
        </w:rPr>
        <w:t>Inability to accurately</w:t>
      </w:r>
      <w:r w:rsidRPr="007F77F8">
        <w:rPr>
          <w:rStyle w:val="A4"/>
          <w:rFonts w:asciiTheme="minorHAnsi" w:hAnsiTheme="minorHAnsi"/>
          <w:sz w:val="22"/>
          <w:szCs w:val="22"/>
        </w:rPr>
        <w:t xml:space="preserve"> support or defend </w:t>
      </w:r>
      <w:r w:rsidR="007F77F8" w:rsidRPr="007F77F8">
        <w:rPr>
          <w:rStyle w:val="A4"/>
          <w:rFonts w:asciiTheme="minorHAnsi" w:hAnsiTheme="minorHAnsi"/>
          <w:sz w:val="22"/>
          <w:szCs w:val="22"/>
        </w:rPr>
        <w:t>evaluation and management (</w:t>
      </w:r>
      <w:r w:rsidRPr="007F77F8">
        <w:rPr>
          <w:rStyle w:val="A4"/>
          <w:rFonts w:asciiTheme="minorHAnsi" w:hAnsiTheme="minorHAnsi"/>
          <w:sz w:val="22"/>
          <w:szCs w:val="22"/>
        </w:rPr>
        <w:t>E/M</w:t>
      </w:r>
      <w:r w:rsidR="007F77F8" w:rsidRPr="007F77F8">
        <w:rPr>
          <w:rStyle w:val="A4"/>
          <w:rFonts w:asciiTheme="minorHAnsi" w:hAnsiTheme="minorHAnsi"/>
          <w:sz w:val="22"/>
          <w:szCs w:val="22"/>
        </w:rPr>
        <w:t xml:space="preserve">) coding </w:t>
      </w:r>
      <w:r w:rsidRPr="007F77F8">
        <w:rPr>
          <w:rStyle w:val="A4"/>
          <w:rFonts w:asciiTheme="minorHAnsi" w:hAnsiTheme="minorHAnsi"/>
          <w:sz w:val="22"/>
          <w:szCs w:val="22"/>
        </w:rPr>
        <w:t xml:space="preserve">for professional or technical billing notes </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sidRPr="00BC602D">
        <w:rPr>
          <w:rStyle w:val="A4"/>
          <w:rFonts w:asciiTheme="minorHAnsi" w:hAnsiTheme="minorHAnsi"/>
          <w:sz w:val="22"/>
          <w:szCs w:val="22"/>
        </w:rPr>
        <w:t xml:space="preserve">Propagation of false information </w:t>
      </w:r>
    </w:p>
    <w:p w:rsidR="00376ABA" w:rsidRPr="001156F2" w:rsidRDefault="00376ABA" w:rsidP="0071233A">
      <w:pPr>
        <w:pStyle w:val="Pa2"/>
        <w:numPr>
          <w:ilvl w:val="0"/>
          <w:numId w:val="5"/>
        </w:numPr>
        <w:rPr>
          <w:rFonts w:asciiTheme="minorHAnsi" w:hAnsiTheme="minorHAnsi" w:cs="Frutiger LT Std 55 Roman"/>
          <w:color w:val="000000"/>
          <w:sz w:val="22"/>
          <w:szCs w:val="22"/>
        </w:rPr>
      </w:pPr>
      <w:r w:rsidRPr="001156F2">
        <w:rPr>
          <w:rStyle w:val="A4"/>
          <w:rFonts w:asciiTheme="minorHAnsi" w:hAnsiTheme="minorHAnsi"/>
          <w:sz w:val="22"/>
          <w:szCs w:val="22"/>
        </w:rPr>
        <w:t xml:space="preserve">Internally inconsistent progress notes </w:t>
      </w:r>
    </w:p>
    <w:p w:rsidR="00376ABA" w:rsidRDefault="00376ABA" w:rsidP="0071233A">
      <w:pPr>
        <w:pStyle w:val="ListParagraph"/>
        <w:numPr>
          <w:ilvl w:val="0"/>
          <w:numId w:val="5"/>
        </w:numPr>
        <w:rPr>
          <w:rStyle w:val="A4"/>
          <w:sz w:val="22"/>
          <w:szCs w:val="22"/>
        </w:rPr>
      </w:pPr>
      <w:r w:rsidRPr="001156F2">
        <w:rPr>
          <w:rStyle w:val="A4"/>
          <w:sz w:val="22"/>
          <w:szCs w:val="22"/>
        </w:rPr>
        <w:t xml:space="preserve">Unnecessarily lengthy progress notes </w:t>
      </w:r>
    </w:p>
    <w:p w:rsidR="004245C1" w:rsidRPr="004245C1" w:rsidRDefault="004245C1" w:rsidP="0071233A">
      <w:pPr>
        <w:pStyle w:val="ListParagraph"/>
        <w:numPr>
          <w:ilvl w:val="0"/>
          <w:numId w:val="5"/>
        </w:numPr>
        <w:rPr>
          <w:rStyle w:val="A4"/>
          <w:sz w:val="22"/>
          <w:szCs w:val="22"/>
          <w:highlight w:val="yellow"/>
        </w:rPr>
      </w:pPr>
      <w:r w:rsidRPr="004245C1">
        <w:rPr>
          <w:rStyle w:val="A4"/>
          <w:sz w:val="22"/>
          <w:szCs w:val="22"/>
          <w:highlight w:val="yellow"/>
        </w:rPr>
        <w:t>CAPACITY</w:t>
      </w:r>
    </w:p>
    <w:p w:rsidR="00376ABA" w:rsidRDefault="00376ABA" w:rsidP="00376ABA">
      <w:pPr>
        <w:rPr>
          <w:rStyle w:val="A4"/>
          <w:sz w:val="22"/>
          <w:szCs w:val="22"/>
        </w:rPr>
      </w:pPr>
    </w:p>
    <w:p w:rsidR="001156F2" w:rsidRDefault="001156F2" w:rsidP="001156F2">
      <w:pPr>
        <w:pStyle w:val="Heading2"/>
        <w:numPr>
          <w:ilvl w:val="0"/>
          <w:numId w:val="0"/>
        </w:numPr>
        <w:ind w:left="576" w:hanging="576"/>
        <w:rPr>
          <w:rFonts w:asciiTheme="minorHAnsi" w:hAnsiTheme="minorHAnsi"/>
          <w:sz w:val="26"/>
          <w:szCs w:val="26"/>
        </w:rPr>
      </w:pPr>
      <w:bookmarkStart w:id="7" w:name="_Toc474763172"/>
      <w:r>
        <w:rPr>
          <w:rFonts w:asciiTheme="minorHAnsi" w:hAnsiTheme="minorHAnsi"/>
          <w:sz w:val="26"/>
          <w:szCs w:val="26"/>
        </w:rPr>
        <w:t>Solutions</w:t>
      </w:r>
      <w:bookmarkEnd w:id="7"/>
    </w:p>
    <w:p w:rsidR="001156F2" w:rsidRPr="001156F2" w:rsidRDefault="001156F2" w:rsidP="001156F2">
      <w:pPr>
        <w:pStyle w:val="Default"/>
        <w:ind w:left="2070" w:hanging="2070"/>
        <w:rPr>
          <w:rFonts w:asciiTheme="minorHAnsi" w:hAnsiTheme="minorHAnsi"/>
          <w:sz w:val="22"/>
          <w:szCs w:val="22"/>
          <w:highlight w:val="yellow"/>
        </w:rPr>
      </w:pPr>
      <w:r w:rsidRPr="001156F2">
        <w:rPr>
          <w:rFonts w:asciiTheme="minorHAnsi" w:hAnsiTheme="minorHAnsi"/>
          <w:sz w:val="22"/>
          <w:szCs w:val="22"/>
          <w:highlight w:val="yellow"/>
        </w:rPr>
        <w:t xml:space="preserve">Recommendation A: Provide a mechanism to make copy and paste material easily identifiable </w:t>
      </w:r>
      <w:r w:rsidR="00A70485">
        <w:rPr>
          <w:rFonts w:asciiTheme="minorHAnsi" w:hAnsiTheme="minorHAnsi"/>
          <w:sz w:val="22"/>
          <w:szCs w:val="22"/>
          <w:highlight w:val="yellow"/>
        </w:rPr>
        <w:t xml:space="preserve">- </w:t>
      </w:r>
      <w:r w:rsidR="00A70485" w:rsidRPr="00A70485">
        <w:rPr>
          <w:rFonts w:asciiTheme="minorHAnsi" w:hAnsiTheme="minorHAnsi"/>
          <w:sz w:val="22"/>
          <w:szCs w:val="22"/>
          <w:highlight w:val="cyan"/>
        </w:rPr>
        <w:t>AHIMA Checklist on Data Capture</w:t>
      </w:r>
      <w:r w:rsidR="00A70485">
        <w:rPr>
          <w:rFonts w:asciiTheme="minorHAnsi" w:hAnsiTheme="minorHAnsi"/>
          <w:sz w:val="22"/>
          <w:szCs w:val="22"/>
          <w:highlight w:val="cyan"/>
        </w:rPr>
        <w:t xml:space="preserve">; </w:t>
      </w:r>
      <w:r w:rsidR="00A70485" w:rsidRPr="00A70485">
        <w:rPr>
          <w:rFonts w:asciiTheme="minorHAnsi" w:hAnsiTheme="minorHAnsi"/>
          <w:sz w:val="22"/>
          <w:szCs w:val="22"/>
          <w:highlight w:val="cyan"/>
        </w:rPr>
        <w:t xml:space="preserve">AHIMA Checklist on </w:t>
      </w:r>
      <w:r w:rsidR="00A70485">
        <w:rPr>
          <w:rFonts w:asciiTheme="minorHAnsi" w:hAnsiTheme="minorHAnsi"/>
          <w:sz w:val="22"/>
          <w:szCs w:val="22"/>
          <w:highlight w:val="cyan"/>
        </w:rPr>
        <w:t>Data Verification</w:t>
      </w:r>
    </w:p>
    <w:p w:rsidR="001156F2" w:rsidRPr="001156F2" w:rsidRDefault="001156F2" w:rsidP="001156F2">
      <w:pPr>
        <w:pStyle w:val="Default"/>
        <w:ind w:left="2070" w:hanging="2070"/>
        <w:rPr>
          <w:rFonts w:asciiTheme="minorHAnsi" w:hAnsiTheme="minorHAnsi"/>
          <w:sz w:val="22"/>
          <w:szCs w:val="22"/>
          <w:highlight w:val="yellow"/>
        </w:rPr>
      </w:pPr>
      <w:r w:rsidRPr="001156F2">
        <w:rPr>
          <w:rFonts w:asciiTheme="minorHAnsi" w:hAnsiTheme="minorHAnsi"/>
          <w:sz w:val="22"/>
          <w:szCs w:val="22"/>
          <w:highlight w:val="yellow"/>
        </w:rPr>
        <w:t xml:space="preserve">Recommendation B: Ensure that the provenance of copy and paste material is readily available </w:t>
      </w:r>
      <w:r w:rsidR="00A70485">
        <w:rPr>
          <w:rFonts w:asciiTheme="minorHAnsi" w:hAnsiTheme="minorHAnsi"/>
          <w:sz w:val="22"/>
          <w:szCs w:val="22"/>
          <w:highlight w:val="yellow"/>
        </w:rPr>
        <w:t xml:space="preserve">- </w:t>
      </w:r>
      <w:r w:rsidR="00A70485" w:rsidRPr="00A70485">
        <w:rPr>
          <w:rFonts w:asciiTheme="minorHAnsi" w:hAnsiTheme="minorHAnsi"/>
          <w:sz w:val="22"/>
          <w:szCs w:val="22"/>
          <w:highlight w:val="cyan"/>
        </w:rPr>
        <w:t xml:space="preserve">AHIMA Checklist on </w:t>
      </w:r>
      <w:r w:rsidR="00A70485">
        <w:rPr>
          <w:rFonts w:asciiTheme="minorHAnsi" w:hAnsiTheme="minorHAnsi"/>
          <w:sz w:val="22"/>
          <w:szCs w:val="22"/>
          <w:highlight w:val="cyan"/>
        </w:rPr>
        <w:t>Audit</w:t>
      </w:r>
    </w:p>
    <w:p w:rsidR="001156F2" w:rsidRPr="001156F2" w:rsidRDefault="001156F2" w:rsidP="001156F2">
      <w:pPr>
        <w:pStyle w:val="Default"/>
        <w:ind w:left="2070" w:hanging="2070"/>
        <w:rPr>
          <w:rFonts w:asciiTheme="minorHAnsi" w:hAnsiTheme="minorHAnsi"/>
          <w:sz w:val="22"/>
          <w:szCs w:val="22"/>
          <w:highlight w:val="yellow"/>
        </w:rPr>
      </w:pPr>
      <w:r w:rsidRPr="001156F2">
        <w:rPr>
          <w:rFonts w:asciiTheme="minorHAnsi" w:hAnsiTheme="minorHAnsi"/>
          <w:sz w:val="22"/>
          <w:szCs w:val="22"/>
          <w:highlight w:val="yellow"/>
        </w:rPr>
        <w:t>Recommendation C: Ensure adequate staff training and education regarding the appropriate and safe use of copy and paste</w:t>
      </w:r>
      <w:r w:rsidR="00A70485">
        <w:rPr>
          <w:rFonts w:asciiTheme="minorHAnsi" w:hAnsiTheme="minorHAnsi"/>
          <w:sz w:val="22"/>
          <w:szCs w:val="22"/>
          <w:highlight w:val="yellow"/>
        </w:rPr>
        <w:t xml:space="preserve"> - </w:t>
      </w:r>
      <w:r w:rsidR="00A70485" w:rsidRPr="00A70485">
        <w:rPr>
          <w:rFonts w:asciiTheme="minorHAnsi" w:hAnsiTheme="minorHAnsi"/>
          <w:sz w:val="22"/>
          <w:szCs w:val="22"/>
          <w:highlight w:val="cyan"/>
        </w:rPr>
        <w:t xml:space="preserve">AHIMA Checklist on </w:t>
      </w:r>
      <w:r w:rsidR="00246679">
        <w:rPr>
          <w:rFonts w:asciiTheme="minorHAnsi" w:hAnsiTheme="minorHAnsi"/>
          <w:sz w:val="22"/>
          <w:szCs w:val="22"/>
          <w:highlight w:val="cyan"/>
        </w:rPr>
        <w:t>Education</w:t>
      </w:r>
    </w:p>
    <w:p w:rsidR="00246679" w:rsidRPr="00246679" w:rsidRDefault="001156F2" w:rsidP="00246679">
      <w:pPr>
        <w:ind w:left="2070" w:hanging="2070"/>
      </w:pPr>
      <w:r w:rsidRPr="001156F2">
        <w:rPr>
          <w:highlight w:val="yellow"/>
        </w:rPr>
        <w:t>Recommendation D: Ensure that copy and paste practices are regularly monitored, measured, and assessed</w:t>
      </w:r>
      <w:r w:rsidRPr="001156F2">
        <w:rPr>
          <w:rStyle w:val="FootnoteReference"/>
          <w:highlight w:val="yellow"/>
        </w:rPr>
        <w:footnoteReference w:id="13"/>
      </w:r>
      <w:r w:rsidR="00246679">
        <w:rPr>
          <w:highlight w:val="yellow"/>
        </w:rPr>
        <w:t xml:space="preserve"> - </w:t>
      </w:r>
      <w:r w:rsidR="00246679" w:rsidRPr="00A70485">
        <w:rPr>
          <w:highlight w:val="cyan"/>
        </w:rPr>
        <w:t xml:space="preserve">AHIMA Checklist on </w:t>
      </w:r>
      <w:r w:rsidR="00246679">
        <w:t>Compliance</w:t>
      </w:r>
    </w:p>
    <w:p w:rsidR="00246679" w:rsidRPr="00906BED" w:rsidRDefault="00246679" w:rsidP="001156F2">
      <w:pPr>
        <w:ind w:left="2070" w:hanging="2070"/>
      </w:pPr>
    </w:p>
    <w:p w:rsidR="001156F2" w:rsidRDefault="001156F2" w:rsidP="00376ABA">
      <w:pPr>
        <w:pStyle w:val="Pa2"/>
        <w:rPr>
          <w:rStyle w:val="A4"/>
          <w:rFonts w:asciiTheme="minorHAnsi" w:hAnsiTheme="minorHAnsi"/>
          <w:sz w:val="22"/>
          <w:szCs w:val="22"/>
        </w:rPr>
      </w:pPr>
    </w:p>
    <w:p w:rsidR="00376ABA" w:rsidRPr="00BC602D" w:rsidRDefault="00376ABA" w:rsidP="00376ABA">
      <w:pPr>
        <w:pStyle w:val="Pa2"/>
        <w:rPr>
          <w:rFonts w:asciiTheme="minorHAnsi" w:hAnsiTheme="minorHAnsi" w:cs="Frutiger LT Std 55 Roman"/>
          <w:color w:val="000000"/>
          <w:sz w:val="22"/>
          <w:szCs w:val="22"/>
        </w:rPr>
      </w:pPr>
      <w:r>
        <w:rPr>
          <w:rStyle w:val="A4"/>
          <w:rFonts w:asciiTheme="minorHAnsi" w:hAnsiTheme="minorHAnsi"/>
          <w:sz w:val="22"/>
          <w:szCs w:val="22"/>
        </w:rPr>
        <w:t>U</w:t>
      </w:r>
      <w:r w:rsidRPr="00BC602D">
        <w:rPr>
          <w:rStyle w:val="A4"/>
          <w:rFonts w:asciiTheme="minorHAnsi" w:hAnsiTheme="minorHAnsi"/>
          <w:sz w:val="22"/>
          <w:szCs w:val="22"/>
        </w:rPr>
        <w:t xml:space="preserve">tilization of </w:t>
      </w:r>
      <w:r>
        <w:rPr>
          <w:rStyle w:val="A4"/>
          <w:rFonts w:asciiTheme="minorHAnsi" w:hAnsiTheme="minorHAnsi"/>
          <w:sz w:val="22"/>
          <w:szCs w:val="22"/>
        </w:rPr>
        <w:t>“</w:t>
      </w:r>
      <w:r w:rsidRPr="00BC602D">
        <w:rPr>
          <w:rStyle w:val="A4"/>
          <w:rFonts w:asciiTheme="minorHAnsi" w:hAnsiTheme="minorHAnsi"/>
          <w:sz w:val="22"/>
          <w:szCs w:val="22"/>
        </w:rPr>
        <w:t xml:space="preserve">copy </w:t>
      </w:r>
      <w:r>
        <w:rPr>
          <w:rStyle w:val="A4"/>
          <w:rFonts w:asciiTheme="minorHAnsi" w:hAnsiTheme="minorHAnsi"/>
          <w:sz w:val="22"/>
          <w:szCs w:val="22"/>
        </w:rPr>
        <w:t>and paste” capability in health information systems is based on</w:t>
      </w:r>
      <w:r w:rsidRPr="00BC602D">
        <w:rPr>
          <w:rStyle w:val="A4"/>
          <w:rFonts w:asciiTheme="minorHAnsi" w:hAnsiTheme="minorHAnsi"/>
          <w:sz w:val="22"/>
          <w:szCs w:val="22"/>
        </w:rPr>
        <w:t xml:space="preserve">: </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sidRPr="00BC602D">
        <w:rPr>
          <w:rStyle w:val="A4"/>
          <w:rFonts w:asciiTheme="minorHAnsi" w:hAnsiTheme="minorHAnsi"/>
          <w:sz w:val="22"/>
          <w:szCs w:val="22"/>
        </w:rPr>
        <w:t xml:space="preserve">Organizational acceptable uses </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sidRPr="00BC602D">
        <w:rPr>
          <w:rStyle w:val="A4"/>
          <w:rFonts w:asciiTheme="minorHAnsi" w:hAnsiTheme="minorHAnsi"/>
          <w:sz w:val="22"/>
          <w:szCs w:val="22"/>
        </w:rPr>
        <w:t xml:space="preserve">Operational processes </w:t>
      </w:r>
      <w:r>
        <w:rPr>
          <w:rStyle w:val="A4"/>
          <w:rFonts w:asciiTheme="minorHAnsi" w:hAnsiTheme="minorHAnsi"/>
          <w:sz w:val="22"/>
          <w:szCs w:val="22"/>
        </w:rPr>
        <w:t xml:space="preserve"> and checklists</w:t>
      </w:r>
    </w:p>
    <w:p w:rsidR="00376ABA" w:rsidRPr="00AF1594" w:rsidRDefault="00376ABA" w:rsidP="0071233A">
      <w:pPr>
        <w:pStyle w:val="Pa2"/>
        <w:numPr>
          <w:ilvl w:val="0"/>
          <w:numId w:val="5"/>
        </w:numPr>
        <w:rPr>
          <w:rFonts w:asciiTheme="minorHAnsi" w:hAnsiTheme="minorHAnsi" w:cs="Frutiger LT Std 55 Roman"/>
          <w:color w:val="000000"/>
          <w:sz w:val="22"/>
          <w:szCs w:val="22"/>
          <w:highlight w:val="yellow"/>
        </w:rPr>
      </w:pPr>
      <w:r w:rsidRPr="00AF1594">
        <w:rPr>
          <w:rStyle w:val="A4"/>
          <w:rFonts w:asciiTheme="minorHAnsi" w:hAnsiTheme="minorHAnsi"/>
          <w:sz w:val="22"/>
          <w:szCs w:val="22"/>
          <w:highlight w:val="yellow"/>
        </w:rPr>
        <w:t xml:space="preserve">Documentation guidelines </w:t>
      </w:r>
      <w:r w:rsidR="00AF1594">
        <w:rPr>
          <w:rStyle w:val="A4"/>
          <w:rFonts w:asciiTheme="minorHAnsi" w:hAnsiTheme="minorHAnsi"/>
          <w:sz w:val="22"/>
          <w:szCs w:val="22"/>
          <w:highlight w:val="yellow"/>
        </w:rPr>
        <w:t>– what are they?</w:t>
      </w:r>
    </w:p>
    <w:p w:rsidR="00376ABA" w:rsidRPr="00AF1594" w:rsidRDefault="00376ABA" w:rsidP="0071233A">
      <w:pPr>
        <w:pStyle w:val="Pa2"/>
        <w:numPr>
          <w:ilvl w:val="0"/>
          <w:numId w:val="5"/>
        </w:numPr>
        <w:rPr>
          <w:rFonts w:asciiTheme="minorHAnsi" w:hAnsiTheme="minorHAnsi" w:cs="Frutiger LT Std 55 Roman"/>
          <w:color w:val="000000"/>
          <w:sz w:val="22"/>
          <w:szCs w:val="22"/>
          <w:highlight w:val="yellow"/>
        </w:rPr>
      </w:pPr>
      <w:r w:rsidRPr="00AF1594">
        <w:rPr>
          <w:rStyle w:val="A4"/>
          <w:rFonts w:asciiTheme="minorHAnsi" w:hAnsiTheme="minorHAnsi"/>
          <w:sz w:val="22"/>
          <w:szCs w:val="22"/>
          <w:highlight w:val="yellow"/>
        </w:rPr>
        <w:t>Responsibility</w:t>
      </w:r>
      <w:r w:rsidR="00AF1594">
        <w:rPr>
          <w:rStyle w:val="A4"/>
          <w:rFonts w:asciiTheme="minorHAnsi" w:hAnsiTheme="minorHAnsi"/>
          <w:sz w:val="22"/>
          <w:szCs w:val="22"/>
          <w:highlight w:val="yellow"/>
        </w:rPr>
        <w:t xml:space="preserve"> </w:t>
      </w:r>
      <w:r w:rsidR="00FA7C33">
        <w:rPr>
          <w:rStyle w:val="A4"/>
          <w:rFonts w:asciiTheme="minorHAnsi" w:hAnsiTheme="minorHAnsi"/>
          <w:sz w:val="22"/>
          <w:szCs w:val="22"/>
          <w:highlight w:val="yellow"/>
        </w:rPr>
        <w:t>–</w:t>
      </w:r>
      <w:r w:rsidRPr="00AF1594">
        <w:rPr>
          <w:rStyle w:val="A4"/>
          <w:rFonts w:asciiTheme="minorHAnsi" w:hAnsiTheme="minorHAnsi"/>
          <w:sz w:val="22"/>
          <w:szCs w:val="22"/>
          <w:highlight w:val="yellow"/>
        </w:rPr>
        <w:t xml:space="preserve"> </w:t>
      </w:r>
      <w:r w:rsidR="00AF1594">
        <w:rPr>
          <w:rStyle w:val="A4"/>
          <w:rFonts w:asciiTheme="minorHAnsi" w:hAnsiTheme="minorHAnsi"/>
          <w:sz w:val="22"/>
          <w:szCs w:val="22"/>
          <w:highlight w:val="yellow"/>
        </w:rPr>
        <w:t>Which One?</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sidRPr="00BC602D">
        <w:rPr>
          <w:rStyle w:val="A4"/>
          <w:rFonts w:asciiTheme="minorHAnsi" w:hAnsiTheme="minorHAnsi"/>
          <w:sz w:val="22"/>
          <w:szCs w:val="22"/>
        </w:rPr>
        <w:t xml:space="preserve">Auditing and reporting </w:t>
      </w:r>
    </w:p>
    <w:p w:rsidR="00376ABA" w:rsidRDefault="00376ABA" w:rsidP="0071233A">
      <w:pPr>
        <w:pStyle w:val="ListParagraph"/>
        <w:numPr>
          <w:ilvl w:val="0"/>
          <w:numId w:val="5"/>
        </w:numPr>
        <w:rPr>
          <w:rStyle w:val="A4"/>
          <w:sz w:val="22"/>
          <w:szCs w:val="22"/>
        </w:rPr>
      </w:pPr>
      <w:r w:rsidRPr="00BC602D">
        <w:rPr>
          <w:rStyle w:val="A4"/>
          <w:sz w:val="22"/>
          <w:szCs w:val="22"/>
        </w:rPr>
        <w:t>Sanctions</w:t>
      </w:r>
      <w:r w:rsidR="003D283B">
        <w:rPr>
          <w:rStyle w:val="FootnoteReference"/>
        </w:rPr>
        <w:footnoteReference w:id="14"/>
      </w:r>
      <w:r w:rsidRPr="00BC602D">
        <w:rPr>
          <w:rStyle w:val="A4"/>
          <w:sz w:val="22"/>
          <w:szCs w:val="22"/>
        </w:rPr>
        <w:t xml:space="preserve"> </w:t>
      </w:r>
    </w:p>
    <w:p w:rsidR="000E3004" w:rsidRPr="000E3004" w:rsidRDefault="000E3004" w:rsidP="000E3004">
      <w:pPr>
        <w:pStyle w:val="Heading3"/>
        <w:numPr>
          <w:ilvl w:val="0"/>
          <w:numId w:val="0"/>
        </w:numPr>
        <w:ind w:left="720" w:hanging="720"/>
        <w:rPr>
          <w:rStyle w:val="A4"/>
          <w:rFonts w:asciiTheme="minorHAnsi" w:hAnsiTheme="minorHAnsi"/>
          <w:i/>
          <w:sz w:val="24"/>
          <w:szCs w:val="24"/>
        </w:rPr>
      </w:pPr>
      <w:bookmarkStart w:id="8" w:name="_Toc474763173"/>
      <w:r w:rsidRPr="000E3004">
        <w:rPr>
          <w:rFonts w:asciiTheme="minorHAnsi" w:hAnsiTheme="minorHAnsi"/>
          <w:i/>
          <w:szCs w:val="24"/>
        </w:rPr>
        <w:t>Content</w:t>
      </w:r>
      <w:bookmarkEnd w:id="8"/>
    </w:p>
    <w:p w:rsidR="001156F2" w:rsidRDefault="00502F65" w:rsidP="001156F2">
      <w:pPr>
        <w:pStyle w:val="Pa2"/>
        <w:rPr>
          <w:rFonts w:cs="Frutiger LT Std 55 Roman"/>
          <w:color w:val="000000"/>
          <w:sz w:val="20"/>
          <w:szCs w:val="20"/>
        </w:rPr>
      </w:pPr>
      <w:r>
        <w:rPr>
          <w:rStyle w:val="A4"/>
        </w:rPr>
        <w:t>“</w:t>
      </w:r>
      <w:r w:rsidR="000E3004">
        <w:rPr>
          <w:rStyle w:val="A4"/>
        </w:rPr>
        <w:t>T</w:t>
      </w:r>
      <w:r w:rsidR="001156F2">
        <w:rPr>
          <w:rStyle w:val="A4"/>
        </w:rPr>
        <w:t xml:space="preserve">he following </w:t>
      </w:r>
      <w:r w:rsidR="000E3004">
        <w:rPr>
          <w:rStyle w:val="A4"/>
        </w:rPr>
        <w:t xml:space="preserve">are examples of content that </w:t>
      </w:r>
      <w:r w:rsidR="001156F2">
        <w:rPr>
          <w:rStyle w:val="A4"/>
        </w:rPr>
        <w:t xml:space="preserve">may be copied if the information has been verified and has remained the same over a specified time period: </w:t>
      </w:r>
    </w:p>
    <w:p w:rsidR="001156F2" w:rsidRPr="000E3004" w:rsidRDefault="001156F2" w:rsidP="001156F2">
      <w:pPr>
        <w:pStyle w:val="Pa2"/>
        <w:rPr>
          <w:rFonts w:cs="Frutiger LT Std 55 Roman"/>
          <w:color w:val="000000"/>
          <w:sz w:val="20"/>
          <w:szCs w:val="20"/>
          <w:highlight w:val="yellow"/>
        </w:rPr>
      </w:pPr>
      <w:r>
        <w:rPr>
          <w:rStyle w:val="A4"/>
        </w:rPr>
        <w:t xml:space="preserve">• </w:t>
      </w:r>
      <w:r w:rsidRPr="000E3004">
        <w:rPr>
          <w:rStyle w:val="A4"/>
          <w:highlight w:val="yellow"/>
        </w:rPr>
        <w:t xml:space="preserve">Demographics </w:t>
      </w:r>
    </w:p>
    <w:p w:rsidR="001156F2" w:rsidRPr="000E3004" w:rsidRDefault="001156F2" w:rsidP="001156F2">
      <w:pPr>
        <w:pStyle w:val="Pa2"/>
        <w:rPr>
          <w:rFonts w:cs="Frutiger LT Std 55 Roman"/>
          <w:color w:val="000000"/>
          <w:sz w:val="20"/>
          <w:szCs w:val="20"/>
          <w:highlight w:val="yellow"/>
        </w:rPr>
      </w:pPr>
      <w:r w:rsidRPr="000E3004">
        <w:rPr>
          <w:rStyle w:val="A4"/>
          <w:highlight w:val="yellow"/>
        </w:rPr>
        <w:t xml:space="preserve">• Medications </w:t>
      </w:r>
    </w:p>
    <w:p w:rsidR="001156F2" w:rsidRPr="000E3004" w:rsidRDefault="001156F2" w:rsidP="001156F2">
      <w:pPr>
        <w:pStyle w:val="Pa2"/>
        <w:rPr>
          <w:rFonts w:cs="Frutiger LT Std 55 Roman"/>
          <w:color w:val="000000"/>
          <w:sz w:val="20"/>
          <w:szCs w:val="20"/>
          <w:highlight w:val="yellow"/>
        </w:rPr>
      </w:pPr>
      <w:r w:rsidRPr="000E3004">
        <w:rPr>
          <w:rStyle w:val="A4"/>
          <w:highlight w:val="yellow"/>
        </w:rPr>
        <w:lastRenderedPageBreak/>
        <w:t xml:space="preserve">• Allergies </w:t>
      </w:r>
    </w:p>
    <w:p w:rsidR="001156F2" w:rsidRPr="000E3004" w:rsidRDefault="001156F2" w:rsidP="001156F2">
      <w:pPr>
        <w:pStyle w:val="Pa2"/>
        <w:rPr>
          <w:rFonts w:cs="Frutiger LT Std 55 Roman"/>
          <w:color w:val="000000"/>
          <w:sz w:val="20"/>
          <w:szCs w:val="20"/>
          <w:highlight w:val="yellow"/>
        </w:rPr>
      </w:pPr>
      <w:r w:rsidRPr="000E3004">
        <w:rPr>
          <w:rStyle w:val="A4"/>
          <w:highlight w:val="yellow"/>
        </w:rPr>
        <w:t xml:space="preserve">• Problems </w:t>
      </w:r>
    </w:p>
    <w:p w:rsidR="001156F2" w:rsidRDefault="001156F2" w:rsidP="001156F2">
      <w:pPr>
        <w:rPr>
          <w:rStyle w:val="A4"/>
        </w:rPr>
      </w:pPr>
      <w:r w:rsidRPr="000E3004">
        <w:rPr>
          <w:rStyle w:val="A4"/>
          <w:highlight w:val="yellow"/>
        </w:rPr>
        <w:t>• Labs and treatment or therapies</w:t>
      </w:r>
      <w:r w:rsidR="00502F65">
        <w:rPr>
          <w:rStyle w:val="A4"/>
        </w:rPr>
        <w:t>”</w:t>
      </w:r>
      <w:r w:rsidR="003D283B" w:rsidRPr="003D283B">
        <w:rPr>
          <w:rStyle w:val="FootnoteReference"/>
        </w:rPr>
        <w:t xml:space="preserve"> </w:t>
      </w:r>
      <w:r w:rsidR="003D283B">
        <w:rPr>
          <w:rStyle w:val="FootnoteReference"/>
        </w:rPr>
        <w:footnoteReference w:id="15"/>
      </w:r>
    </w:p>
    <w:p w:rsidR="00C50473" w:rsidRDefault="00C50473" w:rsidP="001156F2">
      <w:pPr>
        <w:rPr>
          <w:rStyle w:val="A4"/>
        </w:rPr>
      </w:pPr>
    </w:p>
    <w:p w:rsidR="00C50473" w:rsidRDefault="00C50473" w:rsidP="001156F2">
      <w:pPr>
        <w:rPr>
          <w:rStyle w:val="A4"/>
        </w:rPr>
      </w:pPr>
      <w:r w:rsidRPr="00C50473">
        <w:rPr>
          <w:rStyle w:val="A4"/>
          <w:highlight w:val="yellow"/>
        </w:rPr>
        <w:t>Harmonize with NIST recommendation for the content</w:t>
      </w:r>
    </w:p>
    <w:p w:rsidR="000E3004" w:rsidRDefault="000E3004" w:rsidP="001156F2">
      <w:pPr>
        <w:rPr>
          <w:rStyle w:val="A4"/>
        </w:rPr>
      </w:pPr>
    </w:p>
    <w:p w:rsidR="000E3004" w:rsidRPr="000E3004" w:rsidRDefault="00266C50" w:rsidP="000E3004">
      <w:pPr>
        <w:pStyle w:val="Heading3"/>
        <w:numPr>
          <w:ilvl w:val="0"/>
          <w:numId w:val="0"/>
        </w:numPr>
        <w:ind w:left="720" w:hanging="720"/>
        <w:rPr>
          <w:rStyle w:val="A4"/>
          <w:rFonts w:asciiTheme="minorHAnsi" w:hAnsiTheme="minorHAnsi"/>
          <w:i/>
          <w:sz w:val="24"/>
          <w:szCs w:val="24"/>
        </w:rPr>
      </w:pPr>
      <w:bookmarkStart w:id="9" w:name="_Toc474763174"/>
      <w:r>
        <w:rPr>
          <w:rFonts w:asciiTheme="minorHAnsi" w:hAnsiTheme="minorHAnsi"/>
          <w:i/>
          <w:szCs w:val="24"/>
        </w:rPr>
        <w:t>Functional</w:t>
      </w:r>
      <w:r w:rsidR="00A70485">
        <w:rPr>
          <w:rFonts w:asciiTheme="minorHAnsi" w:hAnsiTheme="minorHAnsi"/>
          <w:i/>
          <w:szCs w:val="24"/>
        </w:rPr>
        <w:t xml:space="preserve"> Requirements</w:t>
      </w:r>
      <w:bookmarkEnd w:id="9"/>
    </w:p>
    <w:p w:rsidR="000E3004" w:rsidRPr="00A70485" w:rsidRDefault="000E3004" w:rsidP="00A70485">
      <w:pPr>
        <w:pStyle w:val="Pa2"/>
        <w:spacing w:line="240" w:lineRule="auto"/>
        <w:rPr>
          <w:rStyle w:val="A4"/>
          <w:rFonts w:asciiTheme="minorHAnsi" w:hAnsiTheme="minorHAnsi"/>
          <w:sz w:val="22"/>
          <w:szCs w:val="22"/>
        </w:rPr>
      </w:pPr>
      <w:r w:rsidRPr="00A70485">
        <w:rPr>
          <w:rStyle w:val="A4"/>
          <w:rFonts w:asciiTheme="minorHAnsi" w:hAnsiTheme="minorHAnsi"/>
          <w:sz w:val="22"/>
          <w:szCs w:val="22"/>
        </w:rPr>
        <w:t>The following are the scenarios for the Copy and Paste Use Case:</w:t>
      </w:r>
    </w:p>
    <w:p w:rsidR="000E3004" w:rsidRPr="00A70485" w:rsidRDefault="000E3004" w:rsidP="0071233A">
      <w:pPr>
        <w:pStyle w:val="Pa2"/>
        <w:numPr>
          <w:ilvl w:val="0"/>
          <w:numId w:val="8"/>
        </w:numPr>
        <w:spacing w:line="240" w:lineRule="auto"/>
        <w:rPr>
          <w:rStyle w:val="A4"/>
          <w:rFonts w:asciiTheme="minorHAnsi" w:hAnsiTheme="minorHAnsi"/>
          <w:sz w:val="22"/>
          <w:szCs w:val="22"/>
        </w:rPr>
      </w:pPr>
      <w:r w:rsidRPr="00A70485">
        <w:rPr>
          <w:rStyle w:val="A4"/>
          <w:rFonts w:asciiTheme="minorHAnsi" w:hAnsiTheme="minorHAnsi"/>
          <w:sz w:val="22"/>
          <w:szCs w:val="22"/>
        </w:rPr>
        <w:t>Data Capture</w:t>
      </w:r>
    </w:p>
    <w:p w:rsidR="00A70485" w:rsidRPr="00A70485" w:rsidRDefault="000E3004" w:rsidP="0071233A">
      <w:pPr>
        <w:pStyle w:val="ListParagraph"/>
        <w:numPr>
          <w:ilvl w:val="0"/>
          <w:numId w:val="8"/>
        </w:numPr>
        <w:contextualSpacing w:val="0"/>
      </w:pPr>
      <w:r w:rsidRPr="00A70485">
        <w:t>Data Verification</w:t>
      </w:r>
    </w:p>
    <w:p w:rsidR="000E3004" w:rsidRDefault="000E3004" w:rsidP="0071233A">
      <w:pPr>
        <w:pStyle w:val="ListParagraph"/>
        <w:numPr>
          <w:ilvl w:val="0"/>
          <w:numId w:val="8"/>
        </w:numPr>
        <w:contextualSpacing w:val="0"/>
      </w:pPr>
      <w:r w:rsidRPr="00A70485">
        <w:t>Audit</w:t>
      </w:r>
    </w:p>
    <w:p w:rsidR="00A70485" w:rsidRDefault="00A70485" w:rsidP="0071233A">
      <w:pPr>
        <w:pStyle w:val="ListParagraph"/>
        <w:numPr>
          <w:ilvl w:val="0"/>
          <w:numId w:val="8"/>
        </w:numPr>
        <w:contextualSpacing w:val="0"/>
      </w:pPr>
      <w:r>
        <w:t>Education</w:t>
      </w:r>
      <w:r w:rsidR="00246679">
        <w:t>/training</w:t>
      </w:r>
    </w:p>
    <w:p w:rsidR="00246679" w:rsidRPr="00A70485" w:rsidRDefault="00266C50" w:rsidP="0071233A">
      <w:pPr>
        <w:pStyle w:val="ListParagraph"/>
        <w:numPr>
          <w:ilvl w:val="0"/>
          <w:numId w:val="8"/>
        </w:numPr>
        <w:contextualSpacing w:val="0"/>
      </w:pPr>
      <w:r>
        <w:t>Compliance</w:t>
      </w:r>
    </w:p>
    <w:p w:rsidR="000E3004" w:rsidRDefault="000E3004" w:rsidP="00A70485">
      <w:pPr>
        <w:pStyle w:val="Pa2"/>
        <w:spacing w:line="240" w:lineRule="auto"/>
        <w:rPr>
          <w:rStyle w:val="A4"/>
          <w:u w:val="single"/>
        </w:rPr>
      </w:pPr>
    </w:p>
    <w:p w:rsidR="000E3004" w:rsidRPr="00A70485" w:rsidRDefault="000E3004" w:rsidP="00A70485">
      <w:pPr>
        <w:pStyle w:val="Pa2"/>
        <w:spacing w:line="240" w:lineRule="auto"/>
        <w:rPr>
          <w:rStyle w:val="A4"/>
          <w:rFonts w:asciiTheme="minorHAnsi" w:hAnsiTheme="minorHAnsi"/>
          <w:sz w:val="22"/>
          <w:szCs w:val="22"/>
          <w:u w:val="single"/>
        </w:rPr>
      </w:pPr>
      <w:r w:rsidRPr="00A70485">
        <w:rPr>
          <w:rStyle w:val="A4"/>
          <w:rFonts w:asciiTheme="minorHAnsi" w:hAnsiTheme="minorHAnsi"/>
          <w:sz w:val="22"/>
          <w:szCs w:val="22"/>
          <w:u w:val="single"/>
        </w:rPr>
        <w:t>Data Capture</w:t>
      </w:r>
    </w:p>
    <w:p w:rsidR="000E3004" w:rsidRPr="00A70485" w:rsidRDefault="00A70485" w:rsidP="00A70485">
      <w:pPr>
        <w:pStyle w:val="Pa2"/>
        <w:spacing w:line="240" w:lineRule="auto"/>
        <w:rPr>
          <w:rStyle w:val="A4"/>
          <w:rFonts w:asciiTheme="minorHAnsi" w:hAnsiTheme="minorHAnsi"/>
          <w:sz w:val="22"/>
          <w:szCs w:val="22"/>
        </w:rPr>
      </w:pPr>
      <w:r w:rsidRPr="00A70485">
        <w:rPr>
          <w:rStyle w:val="A4"/>
          <w:rFonts w:asciiTheme="minorHAnsi" w:hAnsiTheme="minorHAnsi"/>
          <w:sz w:val="22"/>
          <w:szCs w:val="22"/>
          <w:highlight w:val="yellow"/>
        </w:rPr>
        <w:t>Copy forward, pre-populate</w:t>
      </w:r>
    </w:p>
    <w:p w:rsidR="00A70485" w:rsidRPr="00A70485" w:rsidRDefault="00A70485" w:rsidP="00A70485"/>
    <w:p w:rsidR="00246679" w:rsidRPr="00A70485" w:rsidRDefault="00246679" w:rsidP="00246679">
      <w:pPr>
        <w:pStyle w:val="Pa2"/>
        <w:spacing w:line="240" w:lineRule="auto"/>
        <w:rPr>
          <w:rStyle w:val="A4"/>
          <w:rFonts w:asciiTheme="minorHAnsi" w:hAnsiTheme="minorHAnsi"/>
          <w:sz w:val="22"/>
          <w:szCs w:val="22"/>
          <w:u w:val="single"/>
        </w:rPr>
      </w:pPr>
      <w:r w:rsidRPr="00A70485">
        <w:rPr>
          <w:rStyle w:val="A4"/>
          <w:rFonts w:asciiTheme="minorHAnsi" w:hAnsiTheme="minorHAnsi"/>
          <w:sz w:val="22"/>
          <w:szCs w:val="22"/>
          <w:u w:val="single"/>
        </w:rPr>
        <w:t xml:space="preserve">Data </w:t>
      </w:r>
      <w:r>
        <w:rPr>
          <w:rStyle w:val="A4"/>
          <w:rFonts w:asciiTheme="minorHAnsi" w:hAnsiTheme="minorHAnsi"/>
          <w:sz w:val="22"/>
          <w:szCs w:val="22"/>
          <w:u w:val="single"/>
        </w:rPr>
        <w:t>Verification</w:t>
      </w:r>
    </w:p>
    <w:p w:rsidR="00246679" w:rsidRPr="00A70485" w:rsidRDefault="00246679" w:rsidP="00246679">
      <w:pPr>
        <w:pStyle w:val="Pa2"/>
        <w:spacing w:line="240" w:lineRule="auto"/>
        <w:rPr>
          <w:rStyle w:val="A4"/>
          <w:rFonts w:asciiTheme="minorHAnsi" w:hAnsiTheme="minorHAnsi"/>
          <w:sz w:val="22"/>
          <w:szCs w:val="22"/>
        </w:rPr>
      </w:pPr>
      <w:r>
        <w:rPr>
          <w:rStyle w:val="A4"/>
          <w:rFonts w:asciiTheme="minorHAnsi" w:hAnsiTheme="minorHAnsi"/>
          <w:sz w:val="22"/>
          <w:szCs w:val="22"/>
        </w:rPr>
        <w:t>?????</w:t>
      </w:r>
    </w:p>
    <w:p w:rsidR="00A70485" w:rsidRPr="00A70485" w:rsidRDefault="00A70485" w:rsidP="00A70485"/>
    <w:p w:rsidR="000E3004" w:rsidRPr="00A70485" w:rsidRDefault="000E3004" w:rsidP="00A70485">
      <w:pPr>
        <w:pStyle w:val="Pa2"/>
        <w:spacing w:line="240" w:lineRule="auto"/>
        <w:rPr>
          <w:rStyle w:val="A4"/>
          <w:rFonts w:asciiTheme="minorHAnsi" w:hAnsiTheme="minorHAnsi"/>
          <w:sz w:val="22"/>
          <w:szCs w:val="22"/>
          <w:u w:val="single"/>
        </w:rPr>
      </w:pPr>
      <w:r w:rsidRPr="00A70485">
        <w:rPr>
          <w:rStyle w:val="A4"/>
          <w:rFonts w:asciiTheme="minorHAnsi" w:hAnsiTheme="minorHAnsi"/>
          <w:sz w:val="22"/>
          <w:szCs w:val="22"/>
          <w:u w:val="single"/>
        </w:rPr>
        <w:t>Audit</w:t>
      </w:r>
    </w:p>
    <w:p w:rsidR="000E3004" w:rsidRPr="00A70485" w:rsidRDefault="00A70485" w:rsidP="00A70485">
      <w:pPr>
        <w:pStyle w:val="Pa2"/>
        <w:spacing w:line="240" w:lineRule="auto"/>
        <w:rPr>
          <w:rFonts w:asciiTheme="minorHAnsi" w:hAnsiTheme="minorHAnsi" w:cs="Frutiger LT Std 55 Roman"/>
          <w:color w:val="000000"/>
          <w:sz w:val="22"/>
          <w:szCs w:val="22"/>
        </w:rPr>
      </w:pPr>
      <w:r w:rsidRPr="00A70485">
        <w:rPr>
          <w:rStyle w:val="A4"/>
          <w:rFonts w:asciiTheme="minorHAnsi" w:hAnsiTheme="minorHAnsi"/>
          <w:sz w:val="22"/>
          <w:szCs w:val="22"/>
        </w:rPr>
        <w:t>“</w:t>
      </w:r>
      <w:r w:rsidR="000E3004" w:rsidRPr="00A70485">
        <w:rPr>
          <w:rStyle w:val="A4"/>
          <w:rFonts w:asciiTheme="minorHAnsi" w:hAnsiTheme="minorHAnsi"/>
          <w:sz w:val="22"/>
          <w:szCs w:val="22"/>
        </w:rPr>
        <w:t>Organizations should recognize the existence of copy functionality within their EHRs. Developing a work</w:t>
      </w:r>
      <w:r w:rsidRPr="00A70485">
        <w:rPr>
          <w:rStyle w:val="A4"/>
          <w:rFonts w:asciiTheme="minorHAnsi" w:hAnsiTheme="minorHAnsi"/>
          <w:sz w:val="22"/>
          <w:szCs w:val="22"/>
        </w:rPr>
        <w:t xml:space="preserve"> </w:t>
      </w:r>
      <w:r w:rsidR="000E3004" w:rsidRPr="00A70485">
        <w:rPr>
          <w:rStyle w:val="A4"/>
          <w:rFonts w:asciiTheme="minorHAnsi" w:hAnsiTheme="minorHAnsi"/>
          <w:sz w:val="22"/>
          <w:szCs w:val="22"/>
        </w:rPr>
        <w:t xml:space="preserve">list to introduce the </w:t>
      </w:r>
      <w:r w:rsidR="000E3004" w:rsidRPr="00A70485">
        <w:rPr>
          <w:rStyle w:val="A4"/>
          <w:rFonts w:asciiTheme="minorHAnsi" w:hAnsiTheme="minorHAnsi"/>
          <w:sz w:val="22"/>
          <w:szCs w:val="22"/>
          <w:highlight w:val="yellow"/>
        </w:rPr>
        <w:t>audit concept</w:t>
      </w:r>
      <w:r w:rsidR="000E3004" w:rsidRPr="00A70485">
        <w:rPr>
          <w:rStyle w:val="A4"/>
          <w:rFonts w:asciiTheme="minorHAnsi" w:hAnsiTheme="minorHAnsi"/>
          <w:sz w:val="22"/>
          <w:szCs w:val="22"/>
        </w:rPr>
        <w:t xml:space="preserve"> will help with the due diligence process. Basic questions to address are: </w:t>
      </w:r>
    </w:p>
    <w:p w:rsidR="000E3004" w:rsidRPr="00A70485" w:rsidRDefault="000E3004" w:rsidP="0071233A">
      <w:pPr>
        <w:pStyle w:val="Pa2"/>
        <w:numPr>
          <w:ilvl w:val="0"/>
          <w:numId w:val="5"/>
        </w:numPr>
        <w:spacing w:line="240" w:lineRule="auto"/>
        <w:rPr>
          <w:rFonts w:asciiTheme="minorHAnsi" w:hAnsiTheme="minorHAnsi" w:cs="Frutiger LT Std 55 Roman"/>
          <w:color w:val="000000"/>
          <w:sz w:val="22"/>
          <w:szCs w:val="22"/>
        </w:rPr>
      </w:pPr>
      <w:r w:rsidRPr="00A70485">
        <w:rPr>
          <w:rStyle w:val="A4"/>
          <w:rFonts w:asciiTheme="minorHAnsi" w:hAnsiTheme="minorHAnsi"/>
          <w:sz w:val="22"/>
          <w:szCs w:val="22"/>
        </w:rPr>
        <w:t xml:space="preserve">Can a copy event be identified retrospectively? </w:t>
      </w:r>
    </w:p>
    <w:p w:rsidR="000E3004" w:rsidRPr="00A70485" w:rsidRDefault="000E3004" w:rsidP="0071233A">
      <w:pPr>
        <w:pStyle w:val="Pa2"/>
        <w:numPr>
          <w:ilvl w:val="1"/>
          <w:numId w:val="5"/>
        </w:numPr>
        <w:spacing w:line="240" w:lineRule="auto"/>
        <w:rPr>
          <w:rFonts w:asciiTheme="minorHAnsi" w:hAnsiTheme="minorHAnsi" w:cs="Frutiger LT Std 55 Roman"/>
          <w:color w:val="000000"/>
          <w:sz w:val="22"/>
          <w:szCs w:val="22"/>
        </w:rPr>
      </w:pPr>
      <w:r w:rsidRPr="00A70485">
        <w:rPr>
          <w:rStyle w:val="A4"/>
          <w:rFonts w:asciiTheme="minorHAnsi" w:hAnsiTheme="minorHAnsi"/>
          <w:sz w:val="22"/>
          <w:szCs w:val="22"/>
        </w:rPr>
        <w:t xml:space="preserve">Different color font used </w:t>
      </w:r>
    </w:p>
    <w:p w:rsidR="000E3004" w:rsidRPr="00A70485" w:rsidRDefault="000E3004" w:rsidP="0071233A">
      <w:pPr>
        <w:pStyle w:val="Pa2"/>
        <w:numPr>
          <w:ilvl w:val="1"/>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Original author identified </w:t>
      </w:r>
    </w:p>
    <w:p w:rsidR="000E3004" w:rsidRPr="00A70485" w:rsidRDefault="000E3004" w:rsidP="0071233A">
      <w:pPr>
        <w:pStyle w:val="Pa2"/>
        <w:numPr>
          <w:ilvl w:val="1"/>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Original date and time noted </w:t>
      </w:r>
    </w:p>
    <w:p w:rsidR="000E3004" w:rsidRPr="00A70485" w:rsidRDefault="000E3004" w:rsidP="0071233A">
      <w:pPr>
        <w:pStyle w:val="Pa2"/>
        <w:numPr>
          <w:ilvl w:val="0"/>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Is an appropriately detailed audit log generated when a copy event occurs in the course of documentation? Basic information to include is: </w:t>
      </w:r>
    </w:p>
    <w:p w:rsidR="000E3004" w:rsidRPr="00A70485" w:rsidRDefault="000E3004" w:rsidP="0071233A">
      <w:pPr>
        <w:pStyle w:val="Pa2"/>
        <w:numPr>
          <w:ilvl w:val="1"/>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Name of user performing the copy function </w:t>
      </w:r>
    </w:p>
    <w:p w:rsidR="000E3004" w:rsidRPr="00A70485" w:rsidRDefault="000E3004" w:rsidP="0071233A">
      <w:pPr>
        <w:pStyle w:val="Pa2"/>
        <w:numPr>
          <w:ilvl w:val="1"/>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Identification of what information was copied </w:t>
      </w:r>
    </w:p>
    <w:p w:rsidR="000E3004" w:rsidRPr="00A70485" w:rsidRDefault="000E3004" w:rsidP="0071233A">
      <w:pPr>
        <w:pStyle w:val="Pa2"/>
        <w:numPr>
          <w:ilvl w:val="1"/>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Identification of where copied information originated </w:t>
      </w:r>
    </w:p>
    <w:p w:rsidR="000E3004" w:rsidRPr="00A70485" w:rsidRDefault="000E3004" w:rsidP="0071233A">
      <w:pPr>
        <w:pStyle w:val="Pa2"/>
        <w:numPr>
          <w:ilvl w:val="0"/>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Name of document/data field </w:t>
      </w:r>
    </w:p>
    <w:p w:rsidR="000E3004" w:rsidRPr="00A70485" w:rsidRDefault="000E3004" w:rsidP="0071233A">
      <w:pPr>
        <w:pStyle w:val="Pa2"/>
        <w:numPr>
          <w:ilvl w:val="0"/>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Date of original data </w:t>
      </w:r>
    </w:p>
    <w:p w:rsidR="000E3004" w:rsidRPr="00A70485" w:rsidRDefault="000E3004" w:rsidP="0071233A">
      <w:pPr>
        <w:pStyle w:val="ListParagraph"/>
        <w:numPr>
          <w:ilvl w:val="0"/>
          <w:numId w:val="5"/>
        </w:numPr>
        <w:rPr>
          <w:rStyle w:val="A4"/>
          <w:sz w:val="22"/>
          <w:szCs w:val="22"/>
        </w:rPr>
      </w:pPr>
      <w:r w:rsidRPr="00A70485">
        <w:rPr>
          <w:rStyle w:val="A4"/>
          <w:sz w:val="22"/>
          <w:szCs w:val="22"/>
        </w:rPr>
        <w:t>Time of original data</w:t>
      </w:r>
      <w:r w:rsidR="00A70485" w:rsidRPr="00A70485">
        <w:rPr>
          <w:rStyle w:val="A4"/>
          <w:sz w:val="22"/>
          <w:szCs w:val="22"/>
        </w:rPr>
        <w:t>”</w:t>
      </w:r>
    </w:p>
    <w:p w:rsidR="00376ABA" w:rsidRPr="00A70485" w:rsidRDefault="00376ABA" w:rsidP="000E3004">
      <w:pPr>
        <w:ind w:left="720"/>
        <w:rPr>
          <w:b/>
        </w:rPr>
      </w:pPr>
    </w:p>
    <w:p w:rsidR="00A70485" w:rsidRPr="00A70485" w:rsidRDefault="00A70485" w:rsidP="00A70485">
      <w:pPr>
        <w:pStyle w:val="Pa2"/>
        <w:rPr>
          <w:rStyle w:val="A4"/>
          <w:rFonts w:asciiTheme="minorHAnsi" w:hAnsiTheme="minorHAnsi"/>
          <w:sz w:val="22"/>
          <w:szCs w:val="22"/>
        </w:rPr>
      </w:pPr>
      <w:r w:rsidRPr="00A70485">
        <w:rPr>
          <w:rStyle w:val="A4"/>
          <w:rFonts w:asciiTheme="minorHAnsi" w:hAnsiTheme="minorHAnsi"/>
          <w:sz w:val="22"/>
          <w:szCs w:val="22"/>
        </w:rPr>
        <w:t xml:space="preserve">A compliance-oriented EHR system will have rules that feed an auditing work list. For example, many systems can provide the HIM department with a list of incomplete notes. Similarly, the system may be able to generate a list of encounters where providers have used the copy function. Understanding exactly what the system does and what the options are for retrospective analysis is valuable knowledge in supporting appropriate practices and eliminating improper ones. </w:t>
      </w:r>
    </w:p>
    <w:p w:rsidR="00A70485" w:rsidRPr="00A70485" w:rsidRDefault="00A70485" w:rsidP="00A70485"/>
    <w:p w:rsidR="00A70485" w:rsidRPr="00A70485" w:rsidRDefault="00A70485" w:rsidP="00A70485">
      <w:pPr>
        <w:pStyle w:val="Pa2"/>
        <w:rPr>
          <w:rFonts w:asciiTheme="minorHAnsi" w:hAnsiTheme="minorHAnsi" w:cs="Frutiger LT Std 55 Roman"/>
          <w:color w:val="000000"/>
          <w:sz w:val="22"/>
          <w:szCs w:val="22"/>
        </w:rPr>
      </w:pPr>
      <w:r w:rsidRPr="00A70485">
        <w:rPr>
          <w:rStyle w:val="A4"/>
          <w:rFonts w:asciiTheme="minorHAnsi" w:hAnsiTheme="minorHAnsi"/>
          <w:sz w:val="22"/>
          <w:szCs w:val="22"/>
        </w:rPr>
        <w:t xml:space="preserve">Organizations can consider the following reports or work lists: </w:t>
      </w:r>
    </w:p>
    <w:p w:rsidR="00A70485" w:rsidRPr="00A70485" w:rsidRDefault="00A70485" w:rsidP="0071233A">
      <w:pPr>
        <w:pStyle w:val="Pa2"/>
        <w:numPr>
          <w:ilvl w:val="0"/>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lastRenderedPageBreak/>
        <w:t xml:space="preserve">If utilization of copy functionality is available as an auditable event, review a sample of its use over a prior interval by one or more individual users. </w:t>
      </w:r>
    </w:p>
    <w:p w:rsidR="00A70485" w:rsidRPr="00A70485" w:rsidRDefault="00A70485" w:rsidP="0071233A">
      <w:pPr>
        <w:pStyle w:val="Pa2"/>
        <w:numPr>
          <w:ilvl w:val="0"/>
          <w:numId w:val="5"/>
        </w:numPr>
        <w:rPr>
          <w:rFonts w:asciiTheme="minorHAnsi" w:hAnsiTheme="minorHAnsi" w:cs="Frutiger LT Std 55 Roman"/>
          <w:color w:val="000000"/>
          <w:sz w:val="22"/>
          <w:szCs w:val="22"/>
        </w:rPr>
      </w:pPr>
      <w:r w:rsidRPr="00246679">
        <w:rPr>
          <w:rStyle w:val="A4"/>
          <w:rFonts w:asciiTheme="minorHAnsi" w:hAnsiTheme="minorHAnsi"/>
          <w:sz w:val="22"/>
          <w:szCs w:val="22"/>
          <w:highlight w:val="cyan"/>
        </w:rPr>
        <w:t>A listing of patients re-admitted within a certain amount of time</w:t>
      </w:r>
      <w:r w:rsidRPr="00A70485">
        <w:rPr>
          <w:rStyle w:val="A4"/>
          <w:rFonts w:asciiTheme="minorHAnsi" w:hAnsiTheme="minorHAnsi"/>
          <w:sz w:val="22"/>
          <w:szCs w:val="22"/>
        </w:rPr>
        <w:t xml:space="preserve"> (for example, within 30 days, 3 months, 6 months). This report can be used to randomly audit documentation (for example, review re-admissions history and physicals or assessments within a certain period of time). </w:t>
      </w:r>
    </w:p>
    <w:p w:rsidR="00A70485" w:rsidRPr="00A70485" w:rsidRDefault="00A70485" w:rsidP="0071233A">
      <w:pPr>
        <w:pStyle w:val="Pa2"/>
        <w:numPr>
          <w:ilvl w:val="0"/>
          <w:numId w:val="5"/>
        </w:numPr>
        <w:rPr>
          <w:rFonts w:asciiTheme="minorHAnsi" w:hAnsiTheme="minorHAnsi" w:cs="Frutiger LT Std 55 Roman"/>
          <w:color w:val="000000"/>
          <w:sz w:val="22"/>
          <w:szCs w:val="22"/>
        </w:rPr>
      </w:pPr>
      <w:r w:rsidRPr="00246679">
        <w:rPr>
          <w:rStyle w:val="A4"/>
          <w:rFonts w:asciiTheme="minorHAnsi" w:hAnsiTheme="minorHAnsi"/>
          <w:sz w:val="22"/>
          <w:szCs w:val="22"/>
          <w:highlight w:val="cyan"/>
        </w:rPr>
        <w:t>A report that compares discrete data elements in the electronic record (for example, pain score and the comment area of the pain assessment for the entire patient length of stay)</w:t>
      </w:r>
      <w:r w:rsidRPr="00A70485">
        <w:rPr>
          <w:rStyle w:val="A4"/>
          <w:rFonts w:asciiTheme="minorHAnsi" w:hAnsiTheme="minorHAnsi"/>
          <w:sz w:val="22"/>
          <w:szCs w:val="22"/>
        </w:rPr>
        <w:t xml:space="preserve">. </w:t>
      </w:r>
    </w:p>
    <w:p w:rsidR="00A70485" w:rsidRPr="00A70485" w:rsidRDefault="00A70485" w:rsidP="0071233A">
      <w:pPr>
        <w:pStyle w:val="Pa2"/>
        <w:numPr>
          <w:ilvl w:val="0"/>
          <w:numId w:val="5"/>
        </w:numPr>
        <w:rPr>
          <w:rFonts w:asciiTheme="minorHAnsi" w:hAnsiTheme="minorHAnsi" w:cs="Frutiger LT Std 55 Roman"/>
          <w:color w:val="000000"/>
          <w:sz w:val="22"/>
          <w:szCs w:val="22"/>
        </w:rPr>
      </w:pPr>
      <w:r w:rsidRPr="00A70485">
        <w:rPr>
          <w:rStyle w:val="A4"/>
          <w:rFonts w:asciiTheme="minorHAnsi" w:hAnsiTheme="minorHAnsi"/>
          <w:sz w:val="22"/>
          <w:szCs w:val="22"/>
        </w:rPr>
        <w:t xml:space="preserve">Consider using </w:t>
      </w:r>
      <w:r w:rsidRPr="00246679">
        <w:rPr>
          <w:rStyle w:val="A4"/>
          <w:rFonts w:asciiTheme="minorHAnsi" w:hAnsiTheme="minorHAnsi"/>
          <w:sz w:val="22"/>
          <w:szCs w:val="22"/>
          <w:highlight w:val="cyan"/>
        </w:rPr>
        <w:t>coders or clinical documentation specialists to identify copy practices when reviewing for completeness of physician</w:t>
      </w:r>
      <w:r w:rsidRPr="00A70485">
        <w:rPr>
          <w:rStyle w:val="A4"/>
          <w:rFonts w:asciiTheme="minorHAnsi" w:hAnsiTheme="minorHAnsi"/>
          <w:sz w:val="22"/>
          <w:szCs w:val="22"/>
        </w:rPr>
        <w:t xml:space="preserve"> health record documentation to support coding and billing. </w:t>
      </w:r>
    </w:p>
    <w:p w:rsidR="00A70485" w:rsidRPr="00246679" w:rsidRDefault="00A70485" w:rsidP="0071233A">
      <w:pPr>
        <w:pStyle w:val="Pa2"/>
        <w:numPr>
          <w:ilvl w:val="0"/>
          <w:numId w:val="5"/>
        </w:numPr>
        <w:rPr>
          <w:rFonts w:asciiTheme="minorHAnsi" w:hAnsiTheme="minorHAnsi" w:cs="Frutiger LT Std 55 Roman"/>
          <w:color w:val="000000"/>
          <w:sz w:val="22"/>
          <w:szCs w:val="22"/>
          <w:highlight w:val="cyan"/>
        </w:rPr>
      </w:pPr>
      <w:r w:rsidRPr="00246679">
        <w:rPr>
          <w:rStyle w:val="A4"/>
          <w:rFonts w:asciiTheme="minorHAnsi" w:hAnsiTheme="minorHAnsi"/>
          <w:sz w:val="22"/>
          <w:szCs w:val="22"/>
          <w:highlight w:val="cyan"/>
        </w:rPr>
        <w:t xml:space="preserve">Review patients on a “teaching service” to verify original documentation by residents and medical </w:t>
      </w:r>
      <w:proofErr w:type="gramStart"/>
      <w:r w:rsidRPr="00246679">
        <w:rPr>
          <w:rStyle w:val="A4"/>
          <w:rFonts w:asciiTheme="minorHAnsi" w:hAnsiTheme="minorHAnsi"/>
          <w:sz w:val="22"/>
          <w:szCs w:val="22"/>
          <w:highlight w:val="cyan"/>
        </w:rPr>
        <w:t>students.</w:t>
      </w:r>
      <w:r w:rsidR="00246679">
        <w:rPr>
          <w:rStyle w:val="A4"/>
          <w:rFonts w:asciiTheme="minorHAnsi" w:hAnsiTheme="minorHAnsi"/>
          <w:sz w:val="22"/>
          <w:szCs w:val="22"/>
          <w:highlight w:val="cyan"/>
        </w:rPr>
        <w:t>?????</w:t>
      </w:r>
      <w:proofErr w:type="gramEnd"/>
      <w:r w:rsidRPr="00246679">
        <w:rPr>
          <w:rStyle w:val="A4"/>
          <w:rFonts w:asciiTheme="minorHAnsi" w:hAnsiTheme="minorHAnsi"/>
          <w:sz w:val="22"/>
          <w:szCs w:val="22"/>
          <w:highlight w:val="cyan"/>
        </w:rPr>
        <w:t xml:space="preserve"> </w:t>
      </w:r>
    </w:p>
    <w:p w:rsidR="00A70485" w:rsidRPr="00A70485" w:rsidRDefault="00A70485" w:rsidP="0071233A">
      <w:pPr>
        <w:pStyle w:val="ListParagraph"/>
        <w:numPr>
          <w:ilvl w:val="0"/>
          <w:numId w:val="5"/>
        </w:numPr>
        <w:rPr>
          <w:b/>
        </w:rPr>
      </w:pPr>
      <w:r w:rsidRPr="00A70485">
        <w:rPr>
          <w:rStyle w:val="A4"/>
          <w:sz w:val="22"/>
          <w:szCs w:val="22"/>
          <w:highlight w:val="yellow"/>
        </w:rPr>
        <w:t>Where copy use is not auditable</w:t>
      </w:r>
      <w:r w:rsidRPr="00A70485">
        <w:rPr>
          <w:rStyle w:val="A4"/>
          <w:sz w:val="22"/>
          <w:szCs w:val="22"/>
        </w:rPr>
        <w:t>, consider commercially available software to analyze documents and identify duplicate phrases.</w:t>
      </w:r>
      <w:r w:rsidR="003D283B" w:rsidRPr="003D283B">
        <w:rPr>
          <w:rStyle w:val="FootnoteReference"/>
        </w:rPr>
        <w:t xml:space="preserve"> </w:t>
      </w:r>
      <w:r w:rsidR="003D283B">
        <w:rPr>
          <w:rStyle w:val="FootnoteReference"/>
        </w:rPr>
        <w:footnoteReference w:id="16"/>
      </w:r>
    </w:p>
    <w:p w:rsidR="000E3004" w:rsidRDefault="00266C50" w:rsidP="000E3004">
      <w:pPr>
        <w:pStyle w:val="Heading2"/>
        <w:numPr>
          <w:ilvl w:val="0"/>
          <w:numId w:val="0"/>
        </w:numPr>
        <w:ind w:left="576" w:hanging="576"/>
        <w:rPr>
          <w:rFonts w:asciiTheme="minorHAnsi" w:hAnsiTheme="minorHAnsi"/>
          <w:sz w:val="26"/>
          <w:szCs w:val="26"/>
        </w:rPr>
      </w:pPr>
      <w:bookmarkStart w:id="10" w:name="_Toc474763175"/>
      <w:r>
        <w:rPr>
          <w:rFonts w:asciiTheme="minorHAnsi" w:hAnsiTheme="minorHAnsi"/>
          <w:sz w:val="26"/>
          <w:szCs w:val="26"/>
        </w:rPr>
        <w:t>Use Case Scenarios</w:t>
      </w:r>
      <w:bookmarkEnd w:id="10"/>
    </w:p>
    <w:p w:rsidR="00266C50" w:rsidRDefault="00266C50" w:rsidP="00266C50">
      <w:pPr>
        <w:pStyle w:val="Heading3"/>
        <w:numPr>
          <w:ilvl w:val="0"/>
          <w:numId w:val="0"/>
        </w:numPr>
        <w:ind w:left="720" w:hanging="720"/>
        <w:rPr>
          <w:rFonts w:asciiTheme="minorHAnsi" w:hAnsiTheme="minorHAnsi"/>
          <w:i/>
          <w:szCs w:val="24"/>
        </w:rPr>
      </w:pPr>
      <w:bookmarkStart w:id="11" w:name="_Toc474763176"/>
      <w:r>
        <w:rPr>
          <w:rFonts w:asciiTheme="minorHAnsi" w:hAnsiTheme="minorHAnsi"/>
          <w:i/>
          <w:szCs w:val="24"/>
        </w:rPr>
        <w:t>Scenario 1: Data Capture</w:t>
      </w:r>
      <w:bookmarkEnd w:id="11"/>
    </w:p>
    <w:p w:rsidR="00266C50" w:rsidRPr="00A70485" w:rsidRDefault="00266C50" w:rsidP="0071233A">
      <w:pPr>
        <w:pStyle w:val="Pa2"/>
        <w:numPr>
          <w:ilvl w:val="0"/>
          <w:numId w:val="9"/>
        </w:numPr>
        <w:spacing w:line="240" w:lineRule="auto"/>
        <w:rPr>
          <w:rStyle w:val="A4"/>
          <w:rFonts w:asciiTheme="minorHAnsi" w:hAnsiTheme="minorHAnsi"/>
          <w:sz w:val="22"/>
          <w:szCs w:val="22"/>
        </w:rPr>
      </w:pPr>
      <w:r w:rsidRPr="00A70485">
        <w:rPr>
          <w:rStyle w:val="A4"/>
          <w:rFonts w:asciiTheme="minorHAnsi" w:hAnsiTheme="minorHAnsi"/>
          <w:sz w:val="22"/>
          <w:szCs w:val="22"/>
        </w:rPr>
        <w:t>Data Capture</w:t>
      </w:r>
    </w:p>
    <w:p w:rsidR="00266C50" w:rsidRDefault="00266C50" w:rsidP="00266C50">
      <w:pPr>
        <w:pStyle w:val="Heading3"/>
        <w:numPr>
          <w:ilvl w:val="0"/>
          <w:numId w:val="0"/>
        </w:numPr>
        <w:ind w:left="720" w:hanging="720"/>
        <w:rPr>
          <w:rFonts w:asciiTheme="minorHAnsi" w:hAnsiTheme="minorHAnsi"/>
          <w:i/>
          <w:szCs w:val="24"/>
        </w:rPr>
      </w:pPr>
      <w:bookmarkStart w:id="12" w:name="_Toc474763177"/>
      <w:r>
        <w:rPr>
          <w:rFonts w:asciiTheme="minorHAnsi" w:hAnsiTheme="minorHAnsi"/>
          <w:i/>
          <w:szCs w:val="24"/>
        </w:rPr>
        <w:t>Scenario 2: Data Verification</w:t>
      </w:r>
      <w:bookmarkEnd w:id="12"/>
    </w:p>
    <w:p w:rsidR="00266C50" w:rsidRDefault="00266C50" w:rsidP="0071233A">
      <w:pPr>
        <w:pStyle w:val="ListParagraph"/>
        <w:numPr>
          <w:ilvl w:val="0"/>
          <w:numId w:val="9"/>
        </w:numPr>
        <w:contextualSpacing w:val="0"/>
      </w:pPr>
      <w:r w:rsidRPr="00A70485">
        <w:t>Data Verification</w:t>
      </w:r>
    </w:p>
    <w:p w:rsidR="00266C50" w:rsidRDefault="00266C50" w:rsidP="00266C50">
      <w:pPr>
        <w:pStyle w:val="Heading3"/>
        <w:numPr>
          <w:ilvl w:val="0"/>
          <w:numId w:val="0"/>
        </w:numPr>
        <w:ind w:left="720" w:hanging="720"/>
        <w:rPr>
          <w:rFonts w:asciiTheme="minorHAnsi" w:hAnsiTheme="minorHAnsi"/>
          <w:i/>
          <w:szCs w:val="24"/>
        </w:rPr>
      </w:pPr>
      <w:bookmarkStart w:id="13" w:name="_Toc474763178"/>
      <w:r>
        <w:rPr>
          <w:rFonts w:asciiTheme="minorHAnsi" w:hAnsiTheme="minorHAnsi"/>
          <w:i/>
          <w:szCs w:val="24"/>
        </w:rPr>
        <w:t>Scenario 3: Audit</w:t>
      </w:r>
      <w:bookmarkEnd w:id="13"/>
    </w:p>
    <w:p w:rsidR="00266C50" w:rsidRPr="00A70485" w:rsidRDefault="00266C50" w:rsidP="00266C50">
      <w:pPr>
        <w:pStyle w:val="ListParagraph"/>
        <w:ind w:left="747"/>
        <w:contextualSpacing w:val="0"/>
      </w:pPr>
    </w:p>
    <w:p w:rsidR="00266C50" w:rsidRDefault="00266C50" w:rsidP="0071233A">
      <w:pPr>
        <w:pStyle w:val="ListParagraph"/>
        <w:numPr>
          <w:ilvl w:val="0"/>
          <w:numId w:val="9"/>
        </w:numPr>
        <w:contextualSpacing w:val="0"/>
      </w:pPr>
      <w:r w:rsidRPr="00A70485">
        <w:t>Audit</w:t>
      </w:r>
    </w:p>
    <w:p w:rsidR="00266C50" w:rsidRDefault="00266C50" w:rsidP="00266C50">
      <w:pPr>
        <w:pStyle w:val="Heading3"/>
        <w:numPr>
          <w:ilvl w:val="0"/>
          <w:numId w:val="0"/>
        </w:numPr>
        <w:ind w:left="720" w:hanging="720"/>
        <w:rPr>
          <w:rFonts w:asciiTheme="minorHAnsi" w:hAnsiTheme="minorHAnsi"/>
          <w:i/>
          <w:szCs w:val="24"/>
        </w:rPr>
      </w:pPr>
      <w:bookmarkStart w:id="14" w:name="_Toc474763179"/>
      <w:r>
        <w:rPr>
          <w:rFonts w:asciiTheme="minorHAnsi" w:hAnsiTheme="minorHAnsi"/>
          <w:i/>
          <w:szCs w:val="24"/>
        </w:rPr>
        <w:t>Scenario 4: Education/Training</w:t>
      </w:r>
      <w:bookmarkEnd w:id="14"/>
    </w:p>
    <w:p w:rsidR="00266C50" w:rsidRDefault="00266C50" w:rsidP="0071233A">
      <w:pPr>
        <w:pStyle w:val="ListParagraph"/>
        <w:numPr>
          <w:ilvl w:val="0"/>
          <w:numId w:val="10"/>
        </w:numPr>
        <w:contextualSpacing w:val="0"/>
      </w:pPr>
      <w:r>
        <w:t>Education/training</w:t>
      </w:r>
    </w:p>
    <w:p w:rsidR="00266C50" w:rsidRDefault="00266C50" w:rsidP="00266C50">
      <w:pPr>
        <w:pStyle w:val="Heading3"/>
        <w:numPr>
          <w:ilvl w:val="0"/>
          <w:numId w:val="0"/>
        </w:numPr>
        <w:ind w:left="720" w:hanging="720"/>
        <w:rPr>
          <w:rFonts w:asciiTheme="minorHAnsi" w:hAnsiTheme="minorHAnsi"/>
          <w:i/>
          <w:szCs w:val="24"/>
        </w:rPr>
      </w:pPr>
      <w:bookmarkStart w:id="15" w:name="_Toc474763180"/>
      <w:r>
        <w:rPr>
          <w:rFonts w:asciiTheme="minorHAnsi" w:hAnsiTheme="minorHAnsi"/>
          <w:i/>
          <w:szCs w:val="24"/>
        </w:rPr>
        <w:t>Scenario 5: Compliance</w:t>
      </w:r>
      <w:bookmarkEnd w:id="15"/>
    </w:p>
    <w:p w:rsidR="00266C50" w:rsidRPr="00A70485" w:rsidRDefault="00266C50" w:rsidP="0071233A">
      <w:pPr>
        <w:pStyle w:val="ListParagraph"/>
        <w:numPr>
          <w:ilvl w:val="0"/>
          <w:numId w:val="10"/>
        </w:numPr>
        <w:contextualSpacing w:val="0"/>
      </w:pPr>
      <w:r>
        <w:t>Compliance</w:t>
      </w:r>
    </w:p>
    <w:p w:rsidR="003D283B" w:rsidRDefault="003D283B" w:rsidP="00266C50">
      <w:pPr>
        <w:pStyle w:val="BodyText"/>
      </w:pPr>
    </w:p>
    <w:p w:rsidR="00266C50" w:rsidRDefault="003D283B" w:rsidP="00266C50">
      <w:pPr>
        <w:pStyle w:val="BodyText"/>
      </w:pPr>
      <w:r>
        <w:t>See examples of the scenario descriptions below:</w:t>
      </w:r>
    </w:p>
    <w:p w:rsidR="003D283B" w:rsidRPr="00266C50" w:rsidRDefault="003D283B" w:rsidP="00266C50">
      <w:pPr>
        <w:pStyle w:val="BodyText"/>
      </w:pPr>
    </w:p>
    <w:p w:rsidR="00376ABA" w:rsidRPr="00BC602D" w:rsidRDefault="00376ABA" w:rsidP="00AF1594">
      <w:pPr>
        <w:shd w:val="clear" w:color="auto" w:fill="D9D9D9" w:themeFill="background1" w:themeFillShade="D9"/>
        <w:rPr>
          <w:b/>
        </w:rPr>
      </w:pPr>
      <w:r w:rsidRPr="00BC602D">
        <w:rPr>
          <w:b/>
        </w:rPr>
        <w:t>Business Requirement</w:t>
      </w:r>
      <w:r>
        <w:rPr>
          <w:b/>
        </w:rPr>
        <w:t>s</w:t>
      </w:r>
      <w:r w:rsidRPr="00BC602D">
        <w:rPr>
          <w:b/>
        </w:rPr>
        <w:t xml:space="preserve"> #I-1</w:t>
      </w:r>
      <w:r>
        <w:rPr>
          <w:b/>
        </w:rPr>
        <w:t>6 and #C-8</w:t>
      </w:r>
    </w:p>
    <w:p w:rsidR="00376ABA" w:rsidRPr="00BC602D" w:rsidRDefault="00376ABA" w:rsidP="00AF1594">
      <w:pPr>
        <w:shd w:val="clear" w:color="auto" w:fill="D9D9D9" w:themeFill="background1" w:themeFillShade="D9"/>
        <w:rPr>
          <w:rStyle w:val="A4"/>
          <w:sz w:val="22"/>
          <w:szCs w:val="22"/>
          <w:u w:val="single"/>
        </w:rPr>
      </w:pPr>
      <w:r w:rsidRPr="00BC602D">
        <w:rPr>
          <w:rStyle w:val="A4"/>
          <w:sz w:val="22"/>
          <w:szCs w:val="22"/>
          <w:u w:val="single"/>
        </w:rPr>
        <w:t xml:space="preserve">Checklist: </w:t>
      </w:r>
      <w:r w:rsidRPr="00BC602D">
        <w:rPr>
          <w:u w:val="single"/>
        </w:rPr>
        <w:t xml:space="preserve">Ability to Establish Parameters for “Enable /Disable Copy &amp; Paste” </w:t>
      </w:r>
      <w:r>
        <w:rPr>
          <w:u w:val="single"/>
        </w:rPr>
        <w:t>Action</w:t>
      </w:r>
      <w:r w:rsidRPr="00BC602D">
        <w:rPr>
          <w:rStyle w:val="A4"/>
          <w:sz w:val="22"/>
          <w:szCs w:val="22"/>
          <w:u w:val="single"/>
        </w:rPr>
        <w:t xml:space="preserve"> </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Pr>
          <w:rStyle w:val="A4"/>
          <w:rFonts w:asciiTheme="minorHAnsi" w:hAnsiTheme="minorHAnsi"/>
          <w:sz w:val="22"/>
          <w:szCs w:val="22"/>
        </w:rPr>
        <w:t xml:space="preserve">Define organizational policy for </w:t>
      </w:r>
      <w:r w:rsidRPr="00BC602D">
        <w:rPr>
          <w:rStyle w:val="A4"/>
          <w:rFonts w:asciiTheme="minorHAnsi" w:hAnsiTheme="minorHAnsi"/>
          <w:sz w:val="22"/>
          <w:szCs w:val="22"/>
        </w:rPr>
        <w:t>copy</w:t>
      </w:r>
      <w:r>
        <w:rPr>
          <w:rStyle w:val="A4"/>
          <w:rFonts w:asciiTheme="minorHAnsi" w:hAnsiTheme="minorHAnsi"/>
          <w:sz w:val="22"/>
          <w:szCs w:val="22"/>
        </w:rPr>
        <w:t xml:space="preserve"> &amp; paste</w:t>
      </w:r>
      <w:r w:rsidRPr="00BC602D">
        <w:rPr>
          <w:rStyle w:val="A4"/>
          <w:rFonts w:asciiTheme="minorHAnsi" w:hAnsiTheme="minorHAnsi"/>
          <w:sz w:val="22"/>
          <w:szCs w:val="22"/>
        </w:rPr>
        <w:t xml:space="preserve"> </w:t>
      </w:r>
      <w:r>
        <w:rPr>
          <w:rStyle w:val="A4"/>
          <w:rFonts w:asciiTheme="minorHAnsi" w:hAnsiTheme="minorHAnsi"/>
          <w:sz w:val="22"/>
          <w:szCs w:val="22"/>
        </w:rPr>
        <w:t>action by</w:t>
      </w:r>
      <w:r w:rsidRPr="00BC602D">
        <w:rPr>
          <w:rStyle w:val="A4"/>
          <w:rFonts w:asciiTheme="minorHAnsi" w:hAnsiTheme="minorHAnsi"/>
          <w:sz w:val="22"/>
          <w:szCs w:val="22"/>
        </w:rPr>
        <w:t xml:space="preserve"> </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Pr>
          <w:rStyle w:val="A4"/>
          <w:rFonts w:asciiTheme="minorHAnsi" w:hAnsiTheme="minorHAnsi"/>
          <w:sz w:val="22"/>
          <w:szCs w:val="22"/>
        </w:rPr>
        <w:t>Specifying clinical documentation</w:t>
      </w:r>
      <w:r w:rsidR="00A70485">
        <w:rPr>
          <w:rStyle w:val="A4"/>
          <w:rFonts w:asciiTheme="minorHAnsi" w:hAnsiTheme="minorHAnsi"/>
          <w:sz w:val="22"/>
          <w:szCs w:val="22"/>
        </w:rPr>
        <w:t xml:space="preserve"> and content </w:t>
      </w:r>
      <w:r>
        <w:rPr>
          <w:rStyle w:val="A4"/>
          <w:rFonts w:asciiTheme="minorHAnsi" w:hAnsiTheme="minorHAnsi"/>
          <w:sz w:val="22"/>
          <w:szCs w:val="22"/>
        </w:rPr>
        <w:t>in which copy &amp; paste action can be performed</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Pr>
          <w:rStyle w:val="A4"/>
          <w:rFonts w:asciiTheme="minorHAnsi" w:hAnsiTheme="minorHAnsi"/>
          <w:sz w:val="22"/>
          <w:szCs w:val="22"/>
        </w:rPr>
        <w:t>Specifying actors (business and technical) responsible for</w:t>
      </w:r>
      <w:r w:rsidRPr="00BC602D">
        <w:rPr>
          <w:rStyle w:val="A4"/>
          <w:rFonts w:asciiTheme="minorHAnsi" w:hAnsiTheme="minorHAnsi"/>
          <w:sz w:val="22"/>
          <w:szCs w:val="22"/>
        </w:rPr>
        <w:t xml:space="preserve"> </w:t>
      </w:r>
      <w:r>
        <w:rPr>
          <w:rStyle w:val="A4"/>
          <w:rFonts w:asciiTheme="minorHAnsi" w:hAnsiTheme="minorHAnsi"/>
          <w:sz w:val="22"/>
          <w:szCs w:val="22"/>
        </w:rPr>
        <w:t>performing copy &amp; paste action</w:t>
      </w:r>
    </w:p>
    <w:p w:rsidR="00376ABA" w:rsidRDefault="00376ABA" w:rsidP="0071233A">
      <w:pPr>
        <w:pStyle w:val="Pa2"/>
        <w:numPr>
          <w:ilvl w:val="1"/>
          <w:numId w:val="6"/>
        </w:numPr>
        <w:rPr>
          <w:rStyle w:val="A4"/>
          <w:rFonts w:asciiTheme="minorHAnsi" w:hAnsiTheme="minorHAnsi"/>
          <w:sz w:val="22"/>
          <w:szCs w:val="22"/>
        </w:rPr>
      </w:pPr>
      <w:r>
        <w:rPr>
          <w:rStyle w:val="A4"/>
          <w:rFonts w:asciiTheme="minorHAnsi" w:hAnsiTheme="minorHAnsi"/>
          <w:sz w:val="22"/>
          <w:szCs w:val="22"/>
        </w:rPr>
        <w:lastRenderedPageBreak/>
        <w:t>Specifying audit procedure and documentation for performed copy &amp; paste action</w:t>
      </w:r>
    </w:p>
    <w:p w:rsidR="00376ABA" w:rsidRPr="00BC602D" w:rsidRDefault="00376ABA" w:rsidP="0071233A">
      <w:pPr>
        <w:pStyle w:val="Pa2"/>
        <w:numPr>
          <w:ilvl w:val="1"/>
          <w:numId w:val="6"/>
        </w:numPr>
        <w:rPr>
          <w:rStyle w:val="A4"/>
          <w:rFonts w:asciiTheme="minorHAnsi" w:hAnsiTheme="minorHAnsi"/>
          <w:sz w:val="22"/>
          <w:szCs w:val="22"/>
        </w:rPr>
      </w:pPr>
      <w:r>
        <w:rPr>
          <w:rStyle w:val="A4"/>
          <w:rFonts w:asciiTheme="minorHAnsi" w:hAnsiTheme="minorHAnsi"/>
          <w:sz w:val="22"/>
          <w:szCs w:val="22"/>
        </w:rPr>
        <w:t>Specifying training procedure for the personnel involved in performing and auditing copy &amp; paste action</w:t>
      </w:r>
    </w:p>
    <w:p w:rsidR="00376ABA" w:rsidRPr="00BC602D" w:rsidRDefault="00376ABA" w:rsidP="00376ABA"/>
    <w:p w:rsidR="00376ABA" w:rsidRPr="00BC602D" w:rsidRDefault="00376ABA" w:rsidP="00AF1594">
      <w:pPr>
        <w:shd w:val="clear" w:color="auto" w:fill="D9D9D9" w:themeFill="background1" w:themeFillShade="D9"/>
        <w:rPr>
          <w:b/>
        </w:rPr>
      </w:pPr>
      <w:r w:rsidRPr="00BC602D">
        <w:rPr>
          <w:b/>
        </w:rPr>
        <w:t>Business Requirement</w:t>
      </w:r>
      <w:r>
        <w:rPr>
          <w:b/>
        </w:rPr>
        <w:t>s</w:t>
      </w:r>
      <w:r w:rsidRPr="00BC602D">
        <w:rPr>
          <w:b/>
        </w:rPr>
        <w:t xml:space="preserve"> #I-1</w:t>
      </w:r>
      <w:r>
        <w:rPr>
          <w:b/>
        </w:rPr>
        <w:t>7and #C-8</w:t>
      </w:r>
    </w:p>
    <w:p w:rsidR="00376ABA" w:rsidRPr="00BC602D" w:rsidRDefault="00376ABA" w:rsidP="00AF1594">
      <w:pPr>
        <w:shd w:val="clear" w:color="auto" w:fill="D9D9D9" w:themeFill="background1" w:themeFillShade="D9"/>
        <w:rPr>
          <w:rStyle w:val="A4"/>
          <w:sz w:val="22"/>
          <w:szCs w:val="22"/>
          <w:u w:val="single"/>
        </w:rPr>
      </w:pPr>
      <w:r w:rsidRPr="00BC602D">
        <w:rPr>
          <w:rStyle w:val="A4"/>
          <w:sz w:val="22"/>
          <w:szCs w:val="22"/>
          <w:u w:val="single"/>
        </w:rPr>
        <w:t xml:space="preserve">Checklist: </w:t>
      </w:r>
      <w:r w:rsidRPr="00BC602D">
        <w:rPr>
          <w:u w:val="single"/>
        </w:rPr>
        <w:t xml:space="preserve">Ability to </w:t>
      </w:r>
      <w:r>
        <w:rPr>
          <w:u w:val="single"/>
        </w:rPr>
        <w:t>Perform and Track</w:t>
      </w:r>
      <w:r w:rsidRPr="00BC602D">
        <w:rPr>
          <w:u w:val="single"/>
        </w:rPr>
        <w:t xml:space="preserve"> “Copy and Paste” Usage </w:t>
      </w:r>
      <w:r w:rsidRPr="00BC602D">
        <w:rPr>
          <w:rStyle w:val="A4"/>
          <w:sz w:val="22"/>
          <w:szCs w:val="22"/>
          <w:u w:val="single"/>
        </w:rPr>
        <w:t xml:space="preserve">by </w:t>
      </w:r>
      <w:r>
        <w:rPr>
          <w:rStyle w:val="A4"/>
          <w:sz w:val="22"/>
          <w:szCs w:val="22"/>
          <w:u w:val="single"/>
        </w:rPr>
        <w:t xml:space="preserve">HIT </w:t>
      </w:r>
      <w:r w:rsidRPr="00BC602D">
        <w:rPr>
          <w:rStyle w:val="A4"/>
          <w:sz w:val="22"/>
          <w:szCs w:val="22"/>
          <w:u w:val="single"/>
        </w:rPr>
        <w:t xml:space="preserve">Users </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Pr>
          <w:rStyle w:val="A4"/>
          <w:rFonts w:asciiTheme="minorHAnsi" w:hAnsiTheme="minorHAnsi"/>
          <w:sz w:val="22"/>
          <w:szCs w:val="22"/>
        </w:rPr>
        <w:t xml:space="preserve">Perform </w:t>
      </w:r>
      <w:r w:rsidRPr="00BC602D">
        <w:rPr>
          <w:rStyle w:val="A4"/>
          <w:rFonts w:asciiTheme="minorHAnsi" w:hAnsiTheme="minorHAnsi"/>
          <w:sz w:val="22"/>
          <w:szCs w:val="22"/>
        </w:rPr>
        <w:t>copy</w:t>
      </w:r>
      <w:r>
        <w:rPr>
          <w:rStyle w:val="A4"/>
          <w:rFonts w:asciiTheme="minorHAnsi" w:hAnsiTheme="minorHAnsi"/>
          <w:sz w:val="22"/>
          <w:szCs w:val="22"/>
        </w:rPr>
        <w:t xml:space="preserve"> &amp; paste</w:t>
      </w:r>
      <w:r w:rsidRPr="00BC602D">
        <w:rPr>
          <w:rStyle w:val="A4"/>
          <w:rFonts w:asciiTheme="minorHAnsi" w:hAnsiTheme="minorHAnsi"/>
          <w:sz w:val="22"/>
          <w:szCs w:val="22"/>
        </w:rPr>
        <w:t xml:space="preserve"> </w:t>
      </w:r>
      <w:r>
        <w:rPr>
          <w:rStyle w:val="A4"/>
          <w:rFonts w:asciiTheme="minorHAnsi" w:hAnsiTheme="minorHAnsi"/>
          <w:sz w:val="22"/>
          <w:szCs w:val="22"/>
        </w:rPr>
        <w:t>action by</w:t>
      </w:r>
      <w:r w:rsidRPr="00BC602D">
        <w:rPr>
          <w:rStyle w:val="A4"/>
          <w:rFonts w:asciiTheme="minorHAnsi" w:hAnsiTheme="minorHAnsi"/>
          <w:sz w:val="22"/>
          <w:szCs w:val="22"/>
        </w:rPr>
        <w:t xml:space="preserve"> </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Pr>
          <w:rStyle w:val="A4"/>
          <w:rFonts w:asciiTheme="minorHAnsi" w:hAnsiTheme="minorHAnsi"/>
          <w:sz w:val="22"/>
          <w:szCs w:val="22"/>
        </w:rPr>
        <w:t>Coping necessary section(s) in the original document</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Pr>
          <w:rStyle w:val="A4"/>
          <w:rFonts w:asciiTheme="minorHAnsi" w:hAnsiTheme="minorHAnsi"/>
          <w:sz w:val="22"/>
          <w:szCs w:val="22"/>
        </w:rPr>
        <w:t>Pasting necessary section(s) into the new document</w:t>
      </w:r>
    </w:p>
    <w:p w:rsidR="00376ABA" w:rsidRPr="00BC602D" w:rsidRDefault="00376ABA" w:rsidP="0071233A">
      <w:pPr>
        <w:pStyle w:val="Pa2"/>
        <w:numPr>
          <w:ilvl w:val="1"/>
          <w:numId w:val="6"/>
        </w:numPr>
        <w:rPr>
          <w:rStyle w:val="A4"/>
          <w:rFonts w:asciiTheme="minorHAnsi" w:hAnsiTheme="minorHAnsi"/>
          <w:sz w:val="22"/>
          <w:szCs w:val="22"/>
        </w:rPr>
      </w:pPr>
      <w:r>
        <w:rPr>
          <w:rStyle w:val="A4"/>
          <w:rFonts w:asciiTheme="minorHAnsi" w:hAnsiTheme="minorHAnsi"/>
          <w:sz w:val="22"/>
          <w:szCs w:val="22"/>
        </w:rPr>
        <w:t xml:space="preserve">Verifying copied/pasted section(s) between the original and new </w:t>
      </w:r>
      <w:r w:rsidRPr="00BC602D">
        <w:rPr>
          <w:rStyle w:val="A4"/>
          <w:rFonts w:asciiTheme="minorHAnsi" w:hAnsiTheme="minorHAnsi"/>
          <w:sz w:val="22"/>
          <w:szCs w:val="22"/>
        </w:rPr>
        <w:t>document</w:t>
      </w:r>
      <w:r>
        <w:rPr>
          <w:rStyle w:val="A4"/>
          <w:rFonts w:asciiTheme="minorHAnsi" w:hAnsiTheme="minorHAnsi"/>
          <w:sz w:val="22"/>
          <w:szCs w:val="22"/>
        </w:rPr>
        <w:t>s by providing electronic signature and date/time stamp of completed action</w:t>
      </w:r>
    </w:p>
    <w:p w:rsidR="00376ABA" w:rsidRPr="00BC602D" w:rsidRDefault="00376ABA" w:rsidP="0071233A">
      <w:pPr>
        <w:pStyle w:val="Pa2"/>
        <w:numPr>
          <w:ilvl w:val="0"/>
          <w:numId w:val="5"/>
        </w:numPr>
        <w:rPr>
          <w:rFonts w:asciiTheme="minorHAnsi" w:hAnsiTheme="minorHAnsi" w:cs="Frutiger LT Std 55 Roman"/>
          <w:color w:val="000000"/>
          <w:sz w:val="22"/>
          <w:szCs w:val="22"/>
        </w:rPr>
      </w:pPr>
      <w:r>
        <w:rPr>
          <w:rStyle w:val="A4"/>
          <w:rFonts w:asciiTheme="minorHAnsi" w:hAnsiTheme="minorHAnsi"/>
          <w:sz w:val="22"/>
          <w:szCs w:val="22"/>
        </w:rPr>
        <w:t>Identify</w:t>
      </w:r>
      <w:r w:rsidRPr="00BC602D">
        <w:rPr>
          <w:rStyle w:val="A4"/>
          <w:rFonts w:asciiTheme="minorHAnsi" w:hAnsiTheme="minorHAnsi"/>
          <w:sz w:val="22"/>
          <w:szCs w:val="22"/>
        </w:rPr>
        <w:t xml:space="preserve"> copy</w:t>
      </w:r>
      <w:r>
        <w:rPr>
          <w:rStyle w:val="A4"/>
          <w:rFonts w:asciiTheme="minorHAnsi" w:hAnsiTheme="minorHAnsi"/>
          <w:sz w:val="22"/>
          <w:szCs w:val="22"/>
        </w:rPr>
        <w:t xml:space="preserve"> &amp; paste</w:t>
      </w:r>
      <w:r w:rsidRPr="00BC602D">
        <w:rPr>
          <w:rStyle w:val="A4"/>
          <w:rFonts w:asciiTheme="minorHAnsi" w:hAnsiTheme="minorHAnsi"/>
          <w:sz w:val="22"/>
          <w:szCs w:val="22"/>
        </w:rPr>
        <w:t xml:space="preserve"> </w:t>
      </w:r>
      <w:r>
        <w:rPr>
          <w:rStyle w:val="A4"/>
          <w:rFonts w:asciiTheme="minorHAnsi" w:hAnsiTheme="minorHAnsi"/>
          <w:sz w:val="22"/>
          <w:szCs w:val="22"/>
        </w:rPr>
        <w:t>action retrospectively by</w:t>
      </w:r>
      <w:r w:rsidRPr="00BC602D">
        <w:rPr>
          <w:rStyle w:val="A4"/>
          <w:rFonts w:asciiTheme="minorHAnsi" w:hAnsiTheme="minorHAnsi"/>
          <w:sz w:val="22"/>
          <w:szCs w:val="22"/>
        </w:rPr>
        <w:t xml:space="preserve"> </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Pr>
          <w:rStyle w:val="A4"/>
          <w:rFonts w:asciiTheme="minorHAnsi" w:hAnsiTheme="minorHAnsi"/>
          <w:sz w:val="22"/>
          <w:szCs w:val="22"/>
        </w:rPr>
        <w:t>Viewing highlighted copied text in the original document</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Pr>
          <w:rStyle w:val="A4"/>
          <w:rFonts w:asciiTheme="minorHAnsi" w:hAnsiTheme="minorHAnsi"/>
          <w:sz w:val="22"/>
          <w:szCs w:val="22"/>
        </w:rPr>
        <w:t>Viewing highlighted pasted text in the new document</w:t>
      </w:r>
    </w:p>
    <w:p w:rsidR="00376ABA" w:rsidRPr="00BC602D" w:rsidRDefault="00376ABA" w:rsidP="0071233A">
      <w:pPr>
        <w:pStyle w:val="Pa2"/>
        <w:numPr>
          <w:ilvl w:val="1"/>
          <w:numId w:val="6"/>
        </w:numPr>
        <w:rPr>
          <w:rStyle w:val="A4"/>
          <w:rFonts w:asciiTheme="minorHAnsi" w:hAnsiTheme="minorHAnsi"/>
          <w:sz w:val="22"/>
          <w:szCs w:val="22"/>
        </w:rPr>
      </w:pPr>
      <w:r w:rsidRPr="00BC602D">
        <w:rPr>
          <w:rStyle w:val="A4"/>
          <w:rFonts w:asciiTheme="minorHAnsi" w:hAnsiTheme="minorHAnsi"/>
          <w:sz w:val="22"/>
          <w:szCs w:val="22"/>
        </w:rPr>
        <w:t>Identifying</w:t>
      </w:r>
      <w:r>
        <w:rPr>
          <w:rStyle w:val="A4"/>
          <w:rFonts w:asciiTheme="minorHAnsi" w:hAnsiTheme="minorHAnsi"/>
          <w:sz w:val="22"/>
          <w:szCs w:val="22"/>
        </w:rPr>
        <w:t>/tracking</w:t>
      </w:r>
      <w:r w:rsidRPr="00BC602D">
        <w:rPr>
          <w:rStyle w:val="A4"/>
          <w:rFonts w:asciiTheme="minorHAnsi" w:hAnsiTheme="minorHAnsi"/>
          <w:sz w:val="22"/>
          <w:szCs w:val="22"/>
        </w:rPr>
        <w:t xml:space="preserve"> </w:t>
      </w:r>
      <w:r>
        <w:rPr>
          <w:rStyle w:val="A4"/>
          <w:rFonts w:asciiTheme="minorHAnsi" w:hAnsiTheme="minorHAnsi"/>
          <w:sz w:val="22"/>
          <w:szCs w:val="22"/>
        </w:rPr>
        <w:t>the</w:t>
      </w:r>
      <w:r w:rsidRPr="00BC602D">
        <w:rPr>
          <w:rStyle w:val="A4"/>
          <w:rFonts w:asciiTheme="minorHAnsi" w:hAnsiTheme="minorHAnsi"/>
          <w:sz w:val="22"/>
          <w:szCs w:val="22"/>
        </w:rPr>
        <w:t xml:space="preserve"> </w:t>
      </w:r>
      <w:r>
        <w:rPr>
          <w:rStyle w:val="A4"/>
          <w:rFonts w:asciiTheme="minorHAnsi" w:hAnsiTheme="minorHAnsi"/>
          <w:sz w:val="22"/>
          <w:szCs w:val="22"/>
        </w:rPr>
        <w:t xml:space="preserve">identification numbers of the original and new </w:t>
      </w:r>
      <w:r w:rsidRPr="00BC602D">
        <w:rPr>
          <w:rStyle w:val="A4"/>
          <w:rFonts w:asciiTheme="minorHAnsi" w:hAnsiTheme="minorHAnsi"/>
          <w:sz w:val="22"/>
          <w:szCs w:val="22"/>
        </w:rPr>
        <w:t>document</w:t>
      </w:r>
      <w:r>
        <w:rPr>
          <w:rStyle w:val="A4"/>
          <w:rFonts w:asciiTheme="minorHAnsi" w:hAnsiTheme="minorHAnsi"/>
          <w:sz w:val="22"/>
          <w:szCs w:val="22"/>
        </w:rPr>
        <w:t xml:space="preserve">s </w:t>
      </w:r>
    </w:p>
    <w:p w:rsidR="00376ABA" w:rsidRDefault="00376ABA" w:rsidP="0071233A">
      <w:pPr>
        <w:pStyle w:val="Pa2"/>
        <w:numPr>
          <w:ilvl w:val="1"/>
          <w:numId w:val="6"/>
        </w:numPr>
        <w:rPr>
          <w:rStyle w:val="A4"/>
          <w:rFonts w:asciiTheme="minorHAnsi" w:hAnsiTheme="minorHAnsi"/>
          <w:sz w:val="22"/>
          <w:szCs w:val="22"/>
        </w:rPr>
      </w:pPr>
      <w:r w:rsidRPr="00BC602D">
        <w:rPr>
          <w:rStyle w:val="A4"/>
          <w:rFonts w:asciiTheme="minorHAnsi" w:hAnsiTheme="minorHAnsi"/>
          <w:sz w:val="22"/>
          <w:szCs w:val="22"/>
        </w:rPr>
        <w:t>Identifying</w:t>
      </w:r>
      <w:r>
        <w:rPr>
          <w:rStyle w:val="A4"/>
          <w:rFonts w:asciiTheme="minorHAnsi" w:hAnsiTheme="minorHAnsi"/>
          <w:sz w:val="22"/>
          <w:szCs w:val="22"/>
        </w:rPr>
        <w:t>/tracking</w:t>
      </w:r>
      <w:r w:rsidRPr="00BC602D">
        <w:rPr>
          <w:rStyle w:val="A4"/>
          <w:rFonts w:asciiTheme="minorHAnsi" w:hAnsiTheme="minorHAnsi"/>
          <w:sz w:val="22"/>
          <w:szCs w:val="22"/>
        </w:rPr>
        <w:t xml:space="preserve"> the </w:t>
      </w:r>
      <w:r>
        <w:rPr>
          <w:rStyle w:val="A4"/>
          <w:rFonts w:asciiTheme="minorHAnsi" w:hAnsiTheme="minorHAnsi"/>
          <w:sz w:val="22"/>
          <w:szCs w:val="22"/>
        </w:rPr>
        <w:t>actors</w:t>
      </w:r>
      <w:r w:rsidRPr="00BC602D">
        <w:rPr>
          <w:rStyle w:val="A4"/>
          <w:rFonts w:asciiTheme="minorHAnsi" w:hAnsiTheme="minorHAnsi"/>
          <w:sz w:val="22"/>
          <w:szCs w:val="22"/>
        </w:rPr>
        <w:t xml:space="preserve"> </w:t>
      </w:r>
      <w:r>
        <w:rPr>
          <w:rStyle w:val="A4"/>
          <w:rFonts w:asciiTheme="minorHAnsi" w:hAnsiTheme="minorHAnsi"/>
          <w:sz w:val="22"/>
          <w:szCs w:val="22"/>
        </w:rPr>
        <w:t xml:space="preserve">(business and technical) </w:t>
      </w:r>
      <w:r w:rsidRPr="00BC602D">
        <w:rPr>
          <w:rStyle w:val="A4"/>
          <w:rFonts w:asciiTheme="minorHAnsi" w:hAnsiTheme="minorHAnsi"/>
          <w:sz w:val="22"/>
          <w:szCs w:val="22"/>
        </w:rPr>
        <w:t>of the original document</w:t>
      </w:r>
    </w:p>
    <w:p w:rsidR="00376ABA" w:rsidRDefault="00376ABA" w:rsidP="0071233A">
      <w:pPr>
        <w:pStyle w:val="Pa2"/>
        <w:numPr>
          <w:ilvl w:val="2"/>
          <w:numId w:val="6"/>
        </w:numPr>
        <w:rPr>
          <w:rStyle w:val="A4"/>
          <w:rFonts w:asciiTheme="minorHAnsi" w:hAnsiTheme="minorHAnsi"/>
          <w:sz w:val="22"/>
          <w:szCs w:val="22"/>
        </w:rPr>
      </w:pPr>
      <w:r>
        <w:rPr>
          <w:rStyle w:val="A4"/>
          <w:rFonts w:asciiTheme="minorHAnsi" w:hAnsiTheme="minorHAnsi"/>
          <w:sz w:val="22"/>
          <w:szCs w:val="22"/>
        </w:rPr>
        <w:t>Business actor: name, role, signature</w:t>
      </w:r>
    </w:p>
    <w:p w:rsidR="00376ABA" w:rsidRPr="00BC602D" w:rsidRDefault="00376ABA" w:rsidP="0071233A">
      <w:pPr>
        <w:pStyle w:val="ListParagraph"/>
        <w:numPr>
          <w:ilvl w:val="2"/>
          <w:numId w:val="6"/>
        </w:numPr>
        <w:rPr>
          <w:rFonts w:cs="Frutiger LT Std 55 Roman"/>
          <w:color w:val="000000"/>
        </w:rPr>
      </w:pPr>
      <w:r>
        <w:t xml:space="preserve">Technical actor: system name and ID </w:t>
      </w:r>
    </w:p>
    <w:p w:rsidR="00376ABA" w:rsidRPr="00BC602D" w:rsidRDefault="00376ABA" w:rsidP="0071233A">
      <w:pPr>
        <w:pStyle w:val="Pa2"/>
        <w:numPr>
          <w:ilvl w:val="2"/>
          <w:numId w:val="6"/>
        </w:numPr>
      </w:pPr>
      <w:r>
        <w:rPr>
          <w:rFonts w:asciiTheme="minorHAnsi" w:hAnsiTheme="minorHAnsi"/>
          <w:sz w:val="22"/>
          <w:szCs w:val="22"/>
        </w:rPr>
        <w:t>Date/time stamp when the original document was created</w:t>
      </w:r>
    </w:p>
    <w:p w:rsidR="00376ABA" w:rsidRDefault="00376ABA" w:rsidP="0071233A">
      <w:pPr>
        <w:pStyle w:val="Pa2"/>
        <w:numPr>
          <w:ilvl w:val="1"/>
          <w:numId w:val="6"/>
        </w:numPr>
        <w:rPr>
          <w:rStyle w:val="A4"/>
          <w:rFonts w:asciiTheme="minorHAnsi" w:hAnsiTheme="minorHAnsi"/>
          <w:sz w:val="22"/>
          <w:szCs w:val="22"/>
        </w:rPr>
      </w:pPr>
      <w:r w:rsidRPr="00BC602D">
        <w:rPr>
          <w:rFonts w:asciiTheme="minorHAnsi" w:hAnsiTheme="minorHAnsi"/>
          <w:sz w:val="22"/>
          <w:szCs w:val="22"/>
        </w:rPr>
        <w:t xml:space="preserve">Identifying/tracking the </w:t>
      </w:r>
      <w:r>
        <w:rPr>
          <w:rFonts w:asciiTheme="minorHAnsi" w:hAnsiTheme="minorHAnsi"/>
          <w:sz w:val="22"/>
          <w:szCs w:val="22"/>
        </w:rPr>
        <w:t>actors</w:t>
      </w:r>
      <w:r w:rsidRPr="00BC602D">
        <w:rPr>
          <w:rFonts w:asciiTheme="minorHAnsi" w:hAnsiTheme="minorHAnsi"/>
          <w:sz w:val="22"/>
          <w:szCs w:val="22"/>
        </w:rPr>
        <w:t xml:space="preserve"> </w:t>
      </w:r>
      <w:r>
        <w:rPr>
          <w:rStyle w:val="A4"/>
          <w:rFonts w:asciiTheme="minorHAnsi" w:hAnsiTheme="minorHAnsi"/>
          <w:sz w:val="22"/>
          <w:szCs w:val="22"/>
        </w:rPr>
        <w:t xml:space="preserve">(business and technical) </w:t>
      </w:r>
      <w:r w:rsidRPr="00BC602D">
        <w:rPr>
          <w:rFonts w:asciiTheme="minorHAnsi" w:hAnsiTheme="minorHAnsi"/>
          <w:sz w:val="22"/>
          <w:szCs w:val="22"/>
        </w:rPr>
        <w:t xml:space="preserve">who performed copy&amp; paste action </w:t>
      </w:r>
      <w:r>
        <w:rPr>
          <w:rStyle w:val="A4"/>
          <w:rFonts w:asciiTheme="minorHAnsi" w:hAnsiTheme="minorHAnsi"/>
          <w:sz w:val="22"/>
          <w:szCs w:val="22"/>
        </w:rPr>
        <w:t>(name, role, signature) and where the action was performed</w:t>
      </w:r>
    </w:p>
    <w:p w:rsidR="00376ABA" w:rsidRDefault="00376ABA" w:rsidP="0071233A">
      <w:pPr>
        <w:pStyle w:val="Pa2"/>
        <w:numPr>
          <w:ilvl w:val="2"/>
          <w:numId w:val="6"/>
        </w:numPr>
        <w:rPr>
          <w:rStyle w:val="A4"/>
          <w:rFonts w:asciiTheme="minorHAnsi" w:hAnsiTheme="minorHAnsi"/>
          <w:sz w:val="22"/>
          <w:szCs w:val="22"/>
        </w:rPr>
      </w:pPr>
      <w:r>
        <w:rPr>
          <w:rStyle w:val="A4"/>
          <w:rFonts w:asciiTheme="minorHAnsi" w:hAnsiTheme="minorHAnsi"/>
          <w:sz w:val="22"/>
          <w:szCs w:val="22"/>
        </w:rPr>
        <w:t>Business actor: name, role, signature</w:t>
      </w:r>
    </w:p>
    <w:p w:rsidR="00376ABA" w:rsidRPr="00BC602D" w:rsidRDefault="00376ABA" w:rsidP="0071233A">
      <w:pPr>
        <w:pStyle w:val="ListParagraph"/>
        <w:numPr>
          <w:ilvl w:val="2"/>
          <w:numId w:val="6"/>
        </w:numPr>
      </w:pPr>
      <w:r>
        <w:t>Technical actor: system name and ID</w:t>
      </w:r>
    </w:p>
    <w:p w:rsidR="00376ABA" w:rsidRPr="00BC602D" w:rsidRDefault="00376ABA" w:rsidP="0071233A">
      <w:pPr>
        <w:pStyle w:val="Pa2"/>
        <w:numPr>
          <w:ilvl w:val="1"/>
          <w:numId w:val="6"/>
        </w:numPr>
        <w:rPr>
          <w:rFonts w:asciiTheme="minorHAnsi" w:hAnsiTheme="minorHAnsi" w:cs="Frutiger LT Std 55 Roman"/>
          <w:color w:val="000000"/>
          <w:sz w:val="22"/>
          <w:szCs w:val="22"/>
        </w:rPr>
      </w:pPr>
      <w:r w:rsidRPr="00BC602D">
        <w:rPr>
          <w:rFonts w:asciiTheme="minorHAnsi" w:hAnsiTheme="minorHAnsi"/>
          <w:sz w:val="22"/>
          <w:szCs w:val="22"/>
        </w:rPr>
        <w:t xml:space="preserve">Identifying/tracking </w:t>
      </w:r>
      <w:r w:rsidRPr="00BC602D">
        <w:rPr>
          <w:rStyle w:val="A4"/>
          <w:rFonts w:asciiTheme="minorHAnsi" w:hAnsiTheme="minorHAnsi"/>
          <w:sz w:val="22"/>
          <w:szCs w:val="22"/>
        </w:rPr>
        <w:t xml:space="preserve">the date and time of the </w:t>
      </w:r>
      <w:r w:rsidRPr="00BC602D">
        <w:rPr>
          <w:rFonts w:asciiTheme="minorHAnsi" w:hAnsiTheme="minorHAnsi"/>
          <w:sz w:val="22"/>
          <w:szCs w:val="22"/>
        </w:rPr>
        <w:t>performed copy&amp; paste action</w:t>
      </w:r>
      <w:r>
        <w:rPr>
          <w:rFonts w:asciiTheme="minorHAnsi" w:hAnsiTheme="minorHAnsi"/>
          <w:sz w:val="22"/>
          <w:szCs w:val="22"/>
        </w:rPr>
        <w:t xml:space="preserve"> </w:t>
      </w:r>
    </w:p>
    <w:p w:rsidR="00376ABA" w:rsidRPr="00BC602D" w:rsidRDefault="00376ABA" w:rsidP="0071233A">
      <w:pPr>
        <w:pStyle w:val="Pa2"/>
        <w:numPr>
          <w:ilvl w:val="2"/>
          <w:numId w:val="6"/>
        </w:numPr>
        <w:rPr>
          <w:rFonts w:asciiTheme="minorHAnsi" w:hAnsiTheme="minorHAnsi" w:cs="Frutiger LT Std 55 Roman"/>
          <w:color w:val="000000"/>
          <w:sz w:val="22"/>
          <w:szCs w:val="22"/>
        </w:rPr>
      </w:pPr>
      <w:r>
        <w:rPr>
          <w:rFonts w:asciiTheme="minorHAnsi" w:hAnsiTheme="minorHAnsi"/>
          <w:sz w:val="22"/>
          <w:szCs w:val="22"/>
        </w:rPr>
        <w:t>date/time stamp</w:t>
      </w:r>
    </w:p>
    <w:p w:rsidR="00376ABA" w:rsidRDefault="00376ABA" w:rsidP="0071233A">
      <w:pPr>
        <w:pStyle w:val="Pa2"/>
        <w:numPr>
          <w:ilvl w:val="0"/>
          <w:numId w:val="5"/>
        </w:numPr>
        <w:rPr>
          <w:rStyle w:val="A4"/>
          <w:rFonts w:asciiTheme="minorHAnsi" w:hAnsiTheme="minorHAnsi"/>
          <w:sz w:val="22"/>
          <w:szCs w:val="22"/>
        </w:rPr>
      </w:pPr>
      <w:r>
        <w:rPr>
          <w:rStyle w:val="A4"/>
          <w:rFonts w:asciiTheme="minorHAnsi" w:hAnsiTheme="minorHAnsi"/>
          <w:sz w:val="22"/>
          <w:szCs w:val="22"/>
        </w:rPr>
        <w:t>Generate the audit log of copy &amp; paste actions in real time by specifying</w:t>
      </w:r>
    </w:p>
    <w:p w:rsidR="00376ABA" w:rsidRDefault="00376ABA" w:rsidP="0071233A">
      <w:pPr>
        <w:pStyle w:val="Pa2"/>
        <w:numPr>
          <w:ilvl w:val="1"/>
          <w:numId w:val="7"/>
        </w:numPr>
        <w:rPr>
          <w:rStyle w:val="A4"/>
          <w:rFonts w:asciiTheme="minorHAnsi" w:hAnsiTheme="minorHAnsi"/>
          <w:sz w:val="22"/>
          <w:szCs w:val="22"/>
        </w:rPr>
      </w:pPr>
      <w:r>
        <w:rPr>
          <w:rStyle w:val="A4"/>
          <w:rFonts w:asciiTheme="minorHAnsi" w:hAnsiTheme="minorHAnsi"/>
          <w:sz w:val="22"/>
          <w:szCs w:val="22"/>
        </w:rPr>
        <w:t>The n</w:t>
      </w:r>
      <w:r w:rsidRPr="00BC602D">
        <w:rPr>
          <w:rStyle w:val="A4"/>
          <w:rFonts w:asciiTheme="minorHAnsi" w:hAnsiTheme="minorHAnsi"/>
          <w:sz w:val="22"/>
          <w:szCs w:val="22"/>
        </w:rPr>
        <w:t xml:space="preserve">ame of </w:t>
      </w:r>
      <w:r>
        <w:rPr>
          <w:rStyle w:val="A4"/>
          <w:rFonts w:asciiTheme="minorHAnsi" w:hAnsiTheme="minorHAnsi"/>
          <w:sz w:val="22"/>
          <w:szCs w:val="22"/>
        </w:rPr>
        <w:t xml:space="preserve">actor </w:t>
      </w:r>
      <w:r w:rsidRPr="00BC602D">
        <w:rPr>
          <w:rStyle w:val="A4"/>
          <w:rFonts w:asciiTheme="minorHAnsi" w:hAnsiTheme="minorHAnsi"/>
          <w:sz w:val="22"/>
          <w:szCs w:val="22"/>
        </w:rPr>
        <w:t xml:space="preserve">performing the copy function </w:t>
      </w:r>
    </w:p>
    <w:p w:rsidR="00376ABA" w:rsidRDefault="00376ABA" w:rsidP="0071233A">
      <w:pPr>
        <w:pStyle w:val="Pa2"/>
        <w:numPr>
          <w:ilvl w:val="2"/>
          <w:numId w:val="7"/>
        </w:numPr>
        <w:rPr>
          <w:rStyle w:val="A4"/>
          <w:rFonts w:asciiTheme="minorHAnsi" w:hAnsiTheme="minorHAnsi"/>
          <w:sz w:val="22"/>
          <w:szCs w:val="22"/>
        </w:rPr>
      </w:pPr>
      <w:r>
        <w:rPr>
          <w:rStyle w:val="A4"/>
          <w:rFonts w:asciiTheme="minorHAnsi" w:hAnsiTheme="minorHAnsi"/>
          <w:sz w:val="22"/>
          <w:szCs w:val="22"/>
        </w:rPr>
        <w:t>Business actor: name, role</w:t>
      </w:r>
    </w:p>
    <w:p w:rsidR="00376ABA" w:rsidRPr="00BC602D" w:rsidRDefault="00376ABA" w:rsidP="0071233A">
      <w:pPr>
        <w:pStyle w:val="ListParagraph"/>
        <w:numPr>
          <w:ilvl w:val="2"/>
          <w:numId w:val="7"/>
        </w:numPr>
        <w:rPr>
          <w:rFonts w:cs="Frutiger LT Std 55 Roman"/>
          <w:color w:val="000000"/>
        </w:rPr>
      </w:pPr>
      <w:r>
        <w:t xml:space="preserve">Technical actor: system name and ID </w:t>
      </w:r>
    </w:p>
    <w:p w:rsidR="00376ABA" w:rsidRPr="00BC602D" w:rsidRDefault="00376ABA" w:rsidP="0071233A">
      <w:pPr>
        <w:pStyle w:val="Pa2"/>
        <w:numPr>
          <w:ilvl w:val="1"/>
          <w:numId w:val="7"/>
        </w:numPr>
        <w:rPr>
          <w:rFonts w:asciiTheme="minorHAnsi" w:hAnsiTheme="minorHAnsi" w:cs="Frutiger LT Std 55 Roman"/>
          <w:color w:val="000000"/>
          <w:sz w:val="22"/>
          <w:szCs w:val="22"/>
        </w:rPr>
      </w:pPr>
      <w:r>
        <w:rPr>
          <w:rStyle w:val="A4"/>
          <w:rFonts w:asciiTheme="minorHAnsi" w:hAnsiTheme="minorHAnsi"/>
          <w:sz w:val="22"/>
          <w:szCs w:val="22"/>
        </w:rPr>
        <w:t>W</w:t>
      </w:r>
      <w:r w:rsidRPr="00BC602D">
        <w:rPr>
          <w:rStyle w:val="A4"/>
          <w:rFonts w:asciiTheme="minorHAnsi" w:hAnsiTheme="minorHAnsi"/>
          <w:sz w:val="22"/>
          <w:szCs w:val="22"/>
        </w:rPr>
        <w:t xml:space="preserve">hat information was copied </w:t>
      </w:r>
    </w:p>
    <w:p w:rsidR="00376ABA" w:rsidRDefault="00376ABA" w:rsidP="0071233A">
      <w:pPr>
        <w:pStyle w:val="Pa2"/>
        <w:numPr>
          <w:ilvl w:val="1"/>
          <w:numId w:val="7"/>
        </w:numPr>
        <w:rPr>
          <w:rStyle w:val="A4"/>
          <w:rFonts w:asciiTheme="minorHAnsi" w:hAnsiTheme="minorHAnsi"/>
          <w:sz w:val="22"/>
          <w:szCs w:val="22"/>
        </w:rPr>
      </w:pPr>
      <w:r>
        <w:rPr>
          <w:rStyle w:val="A4"/>
          <w:rFonts w:asciiTheme="minorHAnsi" w:hAnsiTheme="minorHAnsi"/>
          <w:sz w:val="22"/>
          <w:szCs w:val="22"/>
        </w:rPr>
        <w:t xml:space="preserve">The original document </w:t>
      </w:r>
      <w:r w:rsidRPr="00BC602D">
        <w:rPr>
          <w:rStyle w:val="A4"/>
          <w:rFonts w:asciiTheme="minorHAnsi" w:hAnsiTheme="minorHAnsi"/>
          <w:sz w:val="22"/>
          <w:szCs w:val="22"/>
        </w:rPr>
        <w:t xml:space="preserve">information </w:t>
      </w:r>
      <w:r>
        <w:rPr>
          <w:rStyle w:val="A4"/>
          <w:rFonts w:asciiTheme="minorHAnsi" w:hAnsiTheme="minorHAnsi"/>
          <w:sz w:val="22"/>
          <w:szCs w:val="22"/>
        </w:rPr>
        <w:t>was copied from</w:t>
      </w:r>
      <w:r w:rsidRPr="00BC602D">
        <w:rPr>
          <w:rStyle w:val="A4"/>
          <w:rFonts w:asciiTheme="minorHAnsi" w:hAnsiTheme="minorHAnsi"/>
          <w:sz w:val="22"/>
          <w:szCs w:val="22"/>
        </w:rPr>
        <w:t xml:space="preserve"> </w:t>
      </w:r>
    </w:p>
    <w:p w:rsidR="00376ABA" w:rsidRDefault="00376ABA" w:rsidP="0071233A">
      <w:pPr>
        <w:pStyle w:val="Pa2"/>
        <w:numPr>
          <w:ilvl w:val="1"/>
          <w:numId w:val="7"/>
        </w:numPr>
        <w:rPr>
          <w:rStyle w:val="A4"/>
          <w:rFonts w:asciiTheme="minorHAnsi" w:hAnsiTheme="minorHAnsi"/>
          <w:sz w:val="22"/>
          <w:szCs w:val="22"/>
        </w:rPr>
      </w:pPr>
      <w:r>
        <w:rPr>
          <w:rStyle w:val="A4"/>
          <w:rFonts w:asciiTheme="minorHAnsi" w:hAnsiTheme="minorHAnsi"/>
          <w:sz w:val="22"/>
          <w:szCs w:val="22"/>
        </w:rPr>
        <w:t>The new document</w:t>
      </w:r>
      <w:r w:rsidRPr="00BC602D">
        <w:rPr>
          <w:rStyle w:val="A4"/>
          <w:rFonts w:asciiTheme="minorHAnsi" w:hAnsiTheme="minorHAnsi"/>
          <w:sz w:val="22"/>
          <w:szCs w:val="22"/>
        </w:rPr>
        <w:t xml:space="preserve"> where information </w:t>
      </w:r>
      <w:r>
        <w:rPr>
          <w:rStyle w:val="A4"/>
          <w:rFonts w:asciiTheme="minorHAnsi" w:hAnsiTheme="minorHAnsi"/>
          <w:sz w:val="22"/>
          <w:szCs w:val="22"/>
        </w:rPr>
        <w:t>was pasted to</w:t>
      </w:r>
      <w:r w:rsidRPr="00BC602D">
        <w:rPr>
          <w:rStyle w:val="A4"/>
          <w:rFonts w:asciiTheme="minorHAnsi" w:hAnsiTheme="minorHAnsi"/>
          <w:sz w:val="22"/>
          <w:szCs w:val="22"/>
        </w:rPr>
        <w:t xml:space="preserve"> </w:t>
      </w:r>
    </w:p>
    <w:p w:rsidR="00376ABA" w:rsidRPr="00BC602D" w:rsidRDefault="00376ABA" w:rsidP="0071233A">
      <w:pPr>
        <w:pStyle w:val="ListParagraph"/>
        <w:numPr>
          <w:ilvl w:val="1"/>
          <w:numId w:val="7"/>
        </w:numPr>
        <w:rPr>
          <w:rFonts w:cs="Frutiger LT Std 55 Roman"/>
          <w:color w:val="000000"/>
        </w:rPr>
      </w:pPr>
      <w:r>
        <w:rPr>
          <w:rStyle w:val="A4"/>
          <w:sz w:val="22"/>
          <w:szCs w:val="22"/>
        </w:rPr>
        <w:t>D</w:t>
      </w:r>
      <w:r>
        <w:t>ate/time when the action was performed</w:t>
      </w:r>
    </w:p>
    <w:p w:rsidR="00AF1594" w:rsidRDefault="00AF1594" w:rsidP="00AF1594">
      <w:pPr>
        <w:rPr>
          <w:b/>
          <w:lang w:val="en-GB"/>
        </w:rPr>
      </w:pPr>
    </w:p>
    <w:p w:rsidR="00AF1594" w:rsidRDefault="00AF1594">
      <w:pPr>
        <w:rPr>
          <w:u w:val="single"/>
          <w:lang w:val="en-GB"/>
        </w:rPr>
      </w:pPr>
      <w:r>
        <w:rPr>
          <w:u w:val="single"/>
          <w:lang w:val="en-GB"/>
        </w:rPr>
        <w:br w:type="page"/>
      </w:r>
    </w:p>
    <w:p w:rsidR="00AF1594" w:rsidRPr="00266C50" w:rsidRDefault="00246679" w:rsidP="00266C50">
      <w:pPr>
        <w:pStyle w:val="Heading1"/>
        <w:numPr>
          <w:ilvl w:val="0"/>
          <w:numId w:val="0"/>
        </w:numPr>
        <w:ind w:left="432" w:hanging="432"/>
        <w:rPr>
          <w:rFonts w:cs="Arial"/>
          <w:szCs w:val="28"/>
          <w:u w:val="single"/>
          <w:lang w:val="en-GB"/>
        </w:rPr>
      </w:pPr>
      <w:bookmarkStart w:id="16" w:name="_Toc474763181"/>
      <w:r w:rsidRPr="00266C50">
        <w:rPr>
          <w:rFonts w:cs="Arial"/>
          <w:szCs w:val="28"/>
        </w:rPr>
        <w:lastRenderedPageBreak/>
        <w:t>Appendix 1</w:t>
      </w:r>
      <w:r w:rsidR="00266C50">
        <w:rPr>
          <w:rFonts w:cs="Arial"/>
          <w:szCs w:val="28"/>
        </w:rPr>
        <w:t>:</w:t>
      </w:r>
      <w:r w:rsidR="00266C50" w:rsidRPr="00266C50">
        <w:rPr>
          <w:rFonts w:cs="Arial"/>
          <w:szCs w:val="28"/>
        </w:rPr>
        <w:t xml:space="preserve"> </w:t>
      </w:r>
      <w:r w:rsidRPr="00266C50">
        <w:rPr>
          <w:rFonts w:cs="Arial"/>
          <w:szCs w:val="28"/>
        </w:rPr>
        <w:t>Examples of Copy &amp; Paste Use</w:t>
      </w:r>
      <w:bookmarkEnd w:id="16"/>
    </w:p>
    <w:p w:rsidR="00AF1594" w:rsidRDefault="00AF1594" w:rsidP="00AF1594">
      <w:pPr>
        <w:autoSpaceDE w:val="0"/>
        <w:autoSpaceDN w:val="0"/>
        <w:adjustRightInd w:val="0"/>
        <w:spacing w:line="241" w:lineRule="atLeast"/>
        <w:rPr>
          <w:rFonts w:cs="Frutiger LT Std 55 Roman"/>
          <w:color w:val="000000"/>
        </w:rPr>
      </w:pPr>
      <w:r w:rsidRPr="00AF1594">
        <w:rPr>
          <w:rFonts w:cs="Frutiger LT Std 55 Roman"/>
          <w:color w:val="000000"/>
        </w:rPr>
        <w:t xml:space="preserve">The following case </w:t>
      </w:r>
      <w:r w:rsidRPr="00266C50">
        <w:rPr>
          <w:rFonts w:cs="Frutiger LT Std 55 Roman"/>
          <w:color w:val="000000"/>
          <w:highlight w:val="yellow"/>
        </w:rPr>
        <w:t>scenarios</w:t>
      </w:r>
      <w:r>
        <w:rPr>
          <w:rFonts w:cs="Frutiger LT Std 55 Roman"/>
          <w:color w:val="000000"/>
        </w:rPr>
        <w:t xml:space="preserve"> demonstrate the appropriate</w:t>
      </w:r>
      <w:r w:rsidRPr="00AF1594">
        <w:rPr>
          <w:rFonts w:cs="Frutiger LT Std 55 Roman"/>
          <w:color w:val="000000"/>
        </w:rPr>
        <w:t xml:space="preserve"> use</w:t>
      </w:r>
      <w:r>
        <w:rPr>
          <w:rFonts w:cs="Frutiger LT Std 55 Roman"/>
          <w:color w:val="000000"/>
        </w:rPr>
        <w:t xml:space="preserve"> of copy &amp; paste.</w:t>
      </w:r>
      <w:r w:rsidR="003D283B" w:rsidRPr="003D283B">
        <w:rPr>
          <w:rStyle w:val="FootnoteReference"/>
        </w:rPr>
        <w:t xml:space="preserve"> </w:t>
      </w:r>
      <w:r w:rsidR="003D283B">
        <w:rPr>
          <w:rStyle w:val="FootnoteReference"/>
        </w:rPr>
        <w:footnoteReference w:id="17"/>
      </w: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color w:val="000000"/>
        </w:rPr>
        <w:t xml:space="preserve"> </w:t>
      </w: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b/>
          <w:bCs/>
          <w:color w:val="000000"/>
        </w:rPr>
        <w:t xml:space="preserve">CASE </w:t>
      </w:r>
      <w:r w:rsidRPr="00266C50">
        <w:rPr>
          <w:rFonts w:cs="Frutiger LT Std 55 Roman"/>
          <w:b/>
          <w:bCs/>
          <w:color w:val="000000"/>
          <w:highlight w:val="yellow"/>
        </w:rPr>
        <w:t>SCENARIO</w:t>
      </w:r>
      <w:r w:rsidRPr="00AF1594">
        <w:rPr>
          <w:rFonts w:cs="Frutiger LT Std 55 Roman"/>
          <w:b/>
          <w:bCs/>
          <w:color w:val="000000"/>
        </w:rPr>
        <w:t xml:space="preserve"> 1 </w:t>
      </w: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i/>
          <w:iCs/>
          <w:color w:val="000000"/>
        </w:rPr>
        <w:t xml:space="preserve">A 65-year-old woman </w:t>
      </w:r>
      <w:r w:rsidRPr="00AF1594">
        <w:rPr>
          <w:rFonts w:cs="Frutiger LT Std 55 Roman"/>
          <w:i/>
          <w:iCs/>
          <w:color w:val="000000"/>
          <w:highlight w:val="yellow"/>
        </w:rPr>
        <w:t>is a direct admission</w:t>
      </w:r>
      <w:r w:rsidRPr="00AF1594">
        <w:rPr>
          <w:rFonts w:cs="Frutiger LT Std 55 Roman"/>
          <w:i/>
          <w:iCs/>
          <w:color w:val="000000"/>
        </w:rPr>
        <w:t xml:space="preserve"> from her primary care physician (PCP) for pneumonia. She is admitted to the hospital under the care of her PCP to a general medicine floor. The PCP documents an extensive history and physical examination in the </w:t>
      </w:r>
      <w:r w:rsidR="00FA7C33">
        <w:rPr>
          <w:rFonts w:cs="Frutiger LT Std 55 Roman"/>
          <w:i/>
          <w:iCs/>
          <w:color w:val="000000"/>
        </w:rPr>
        <w:t>HER</w:t>
      </w:r>
      <w:r w:rsidRPr="00AF1594">
        <w:rPr>
          <w:rFonts w:cs="Frutiger LT Std 55 Roman"/>
          <w:i/>
          <w:iCs/>
          <w:color w:val="000000"/>
        </w:rPr>
        <w:t xml:space="preserve"> and orders the appropriate tests. On day one of the hospital stay, the physician completes a progress note. On subsequent days two and three, the physician completes progress notes updating the patient’s progress and documents the results of all tests. On day four, the patient is discharged home. The PCP copies forward the chief complaint and physical examination from the progress note on day one. The PCP indicates that the information is copied by inserting quotation marks around the documentation and noting “copied from day 1 note.” He notes on the final progress which phrases have been copied forward and then adds new content underneath. </w:t>
      </w:r>
    </w:p>
    <w:p w:rsidR="00AF1594" w:rsidRDefault="00AF1594" w:rsidP="00AF1594">
      <w:pPr>
        <w:autoSpaceDE w:val="0"/>
        <w:autoSpaceDN w:val="0"/>
        <w:adjustRightInd w:val="0"/>
        <w:spacing w:line="241" w:lineRule="atLeast"/>
        <w:rPr>
          <w:rFonts w:cs="Frutiger LT Std 55 Roman"/>
          <w:b/>
          <w:bCs/>
          <w:color w:val="000000"/>
        </w:rPr>
      </w:pPr>
    </w:p>
    <w:p w:rsidR="00AF1594" w:rsidRDefault="00AF1594" w:rsidP="00AF1594">
      <w:pPr>
        <w:autoSpaceDE w:val="0"/>
        <w:autoSpaceDN w:val="0"/>
        <w:adjustRightInd w:val="0"/>
        <w:spacing w:line="241" w:lineRule="atLeast"/>
        <w:rPr>
          <w:rFonts w:cs="Frutiger LT Std 55 Roman"/>
          <w:color w:val="000000"/>
        </w:rPr>
      </w:pPr>
      <w:r w:rsidRPr="00AF1594">
        <w:rPr>
          <w:rFonts w:cs="Frutiger LT Std 55 Roman"/>
          <w:b/>
          <w:bCs/>
          <w:color w:val="000000"/>
        </w:rPr>
        <w:t xml:space="preserve">Result: </w:t>
      </w:r>
      <w:r w:rsidRPr="00AF1594">
        <w:rPr>
          <w:rFonts w:cs="Frutiger LT Std 55 Roman"/>
          <w:color w:val="000000"/>
        </w:rPr>
        <w:t xml:space="preserve">The physician appropriately used the copy functionality. </w:t>
      </w:r>
    </w:p>
    <w:p w:rsidR="00AF1594" w:rsidRDefault="00AF1594" w:rsidP="00AF1594">
      <w:pPr>
        <w:autoSpaceDE w:val="0"/>
        <w:autoSpaceDN w:val="0"/>
        <w:adjustRightInd w:val="0"/>
        <w:spacing w:line="241" w:lineRule="atLeast"/>
        <w:rPr>
          <w:rFonts w:cs="Frutiger LT Std 55 Roman"/>
          <w:color w:val="000000"/>
        </w:rPr>
      </w:pP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b/>
          <w:bCs/>
          <w:color w:val="000000"/>
        </w:rPr>
        <w:t xml:space="preserve">CASE SCENARIO </w:t>
      </w:r>
      <w:r w:rsidR="00D83186">
        <w:rPr>
          <w:rFonts w:cs="Frutiger LT Std 55 Roman"/>
          <w:b/>
          <w:bCs/>
          <w:color w:val="000000"/>
        </w:rPr>
        <w:t>2</w:t>
      </w:r>
      <w:r w:rsidRPr="00AF1594">
        <w:rPr>
          <w:rFonts w:cs="Frutiger LT Std 55 Roman"/>
          <w:b/>
          <w:bCs/>
          <w:color w:val="000000"/>
        </w:rPr>
        <w:t xml:space="preserve"> </w:t>
      </w:r>
    </w:p>
    <w:p w:rsidR="00AF1594" w:rsidRDefault="00AF1594" w:rsidP="00AF1594">
      <w:pPr>
        <w:autoSpaceDE w:val="0"/>
        <w:autoSpaceDN w:val="0"/>
        <w:adjustRightInd w:val="0"/>
        <w:spacing w:line="241" w:lineRule="atLeast"/>
        <w:rPr>
          <w:rFonts w:cs="Frutiger LT Std 55 Roman"/>
          <w:i/>
          <w:iCs/>
          <w:color w:val="000000"/>
        </w:rPr>
      </w:pPr>
      <w:r w:rsidRPr="00AF1594">
        <w:rPr>
          <w:rFonts w:cs="Frutiger LT Std 55 Roman"/>
          <w:i/>
          <w:iCs/>
          <w:color w:val="000000"/>
        </w:rPr>
        <w:t xml:space="preserve">Jane Doe presents to a hospital emergency room for a laceration. While washing dishes this 35-year-old female cut her hand on a knife in the dishwater. She presents to the ED, is triaged, and moved to examination room 1. Following evaluation from the physician, the patient receives 10 sutures with instructions to follow up in 10 days for suture removal. The physician documents his emergency room encounter for this visit, including a complete history and physical and system evaluation. In 10 days the patient returns with no complaints, and her sutures are removed. The physician examines the patient and finds no signs of infection and instructs the nurse to remove the stitches. The physician then pulls up his prior ED note, highlights the history and physical and system evaluation sections, and copies that information into the new visit history. </w:t>
      </w:r>
      <w:r w:rsidRPr="00CD6F25">
        <w:rPr>
          <w:rFonts w:cs="Frutiger LT Std 55 Roman"/>
          <w:i/>
          <w:iCs/>
          <w:color w:val="000000"/>
          <w:highlight w:val="yellow"/>
        </w:rPr>
        <w:t>The ED coder reviews the documentation and bills for a Level 5 ED visit.</w:t>
      </w:r>
      <w:r w:rsidRPr="00AF1594">
        <w:rPr>
          <w:rFonts w:cs="Frutiger LT Std 55 Roman"/>
          <w:i/>
          <w:iCs/>
          <w:color w:val="000000"/>
        </w:rPr>
        <w:t xml:space="preserve"> </w:t>
      </w:r>
    </w:p>
    <w:p w:rsidR="00AF1594" w:rsidRPr="00AF1594" w:rsidRDefault="00AF1594" w:rsidP="00AF1594">
      <w:pPr>
        <w:autoSpaceDE w:val="0"/>
        <w:autoSpaceDN w:val="0"/>
        <w:adjustRightInd w:val="0"/>
        <w:spacing w:line="241" w:lineRule="atLeast"/>
        <w:rPr>
          <w:rFonts w:cs="Frutiger LT Std 55 Roman"/>
          <w:color w:val="000000"/>
        </w:rPr>
      </w:pP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b/>
          <w:bCs/>
          <w:color w:val="000000"/>
        </w:rPr>
        <w:t xml:space="preserve">Result: </w:t>
      </w:r>
      <w:r w:rsidRPr="00AF1594">
        <w:rPr>
          <w:rFonts w:cs="Frutiger LT Std 55 Roman"/>
          <w:color w:val="000000"/>
        </w:rPr>
        <w:t xml:space="preserve">The first visit was reported consistent with facility E/M guidelines. However, the second encounter </w:t>
      </w:r>
      <w:r w:rsidRPr="00AF1594">
        <w:rPr>
          <w:rFonts w:cs="Frutiger LT Std 55 Roman"/>
          <w:color w:val="000000"/>
          <w:highlight w:val="yellow"/>
        </w:rPr>
        <w:t>was inappropriately reported at the same level as the first visit</w:t>
      </w:r>
      <w:r w:rsidRPr="00AF1594">
        <w:rPr>
          <w:rFonts w:cs="Frutiger LT Std 55 Roman"/>
          <w:color w:val="000000"/>
        </w:rPr>
        <w:t xml:space="preserve"> because the physician </w:t>
      </w:r>
      <w:r w:rsidRPr="00AF1594">
        <w:rPr>
          <w:rFonts w:cs="Frutiger LT Std 55 Roman"/>
          <w:color w:val="000000"/>
          <w:highlight w:val="yellow"/>
        </w:rPr>
        <w:t>pulled</w:t>
      </w:r>
      <w:r w:rsidRPr="00AF1594">
        <w:rPr>
          <w:rFonts w:cs="Frutiger LT Std 55 Roman"/>
          <w:color w:val="000000"/>
        </w:rPr>
        <w:t xml:space="preserve"> forward documentation of services that were not actually performed on the second encounter. </w:t>
      </w:r>
      <w:r w:rsidRPr="00CD6F25">
        <w:rPr>
          <w:rFonts w:cs="Frutiger LT Std 55 Roman"/>
          <w:color w:val="000000"/>
          <w:highlight w:val="yellow"/>
        </w:rPr>
        <w:t>The ED coder could not determine that the documentation within the record was from a previous encounter</w:t>
      </w:r>
      <w:r w:rsidRPr="00AF1594">
        <w:rPr>
          <w:rFonts w:cs="Frutiger LT Std 55 Roman"/>
          <w:color w:val="000000"/>
        </w:rPr>
        <w:t xml:space="preserve">. </w:t>
      </w:r>
    </w:p>
    <w:p w:rsidR="00AF1594" w:rsidRPr="00AF1594" w:rsidRDefault="00AF1594" w:rsidP="00AF1594">
      <w:pPr>
        <w:rPr>
          <w:rFonts w:cs="Frutiger LT Std 55 Roman"/>
          <w:b/>
          <w:bCs/>
          <w:color w:val="000000"/>
        </w:rPr>
      </w:pPr>
    </w:p>
    <w:p w:rsidR="00AF1594" w:rsidRPr="00AF1594" w:rsidRDefault="00AF1594" w:rsidP="00AF1594">
      <w:pPr>
        <w:rPr>
          <w:rFonts w:cs="Frutiger LT Std 45 Light"/>
          <w:b/>
          <w:bCs/>
          <w:color w:val="000000"/>
        </w:rPr>
      </w:pPr>
      <w:r w:rsidRPr="00AF1594">
        <w:rPr>
          <w:rFonts w:cs="Frutiger LT Std 55 Roman"/>
          <w:b/>
          <w:bCs/>
          <w:color w:val="000000"/>
        </w:rPr>
        <w:t xml:space="preserve">What should have happened? </w:t>
      </w:r>
      <w:r w:rsidRPr="00AF1594">
        <w:rPr>
          <w:rFonts w:cs="Frutiger LT Std 55 Roman"/>
          <w:color w:val="000000"/>
        </w:rPr>
        <w:t xml:space="preserve">If the physician utilized the copy functionality the physician should have noted the original source document and updated the note with the specific information from this encounter. System functionality would allow the user to confirm that the physician copied an entry. The ED coder would recognize the information that was pulled forward, and could then establish the ED level for the second encounter based appropriately on the services performed during that encounter only. </w:t>
      </w:r>
    </w:p>
    <w:p w:rsidR="00AF1594" w:rsidRPr="00AF1594" w:rsidRDefault="00AF1594" w:rsidP="00AF1594">
      <w:pPr>
        <w:rPr>
          <w:rFonts w:cs="Frutiger LT Std 45 Light"/>
          <w:b/>
          <w:bCs/>
          <w:color w:val="000000"/>
        </w:rPr>
      </w:pP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b/>
          <w:bCs/>
          <w:color w:val="000000"/>
        </w:rPr>
        <w:t xml:space="preserve">CASE SCENARIO </w:t>
      </w:r>
      <w:r w:rsidR="00D83186">
        <w:rPr>
          <w:rFonts w:cs="Frutiger LT Std 55 Roman"/>
          <w:b/>
          <w:bCs/>
          <w:color w:val="000000"/>
        </w:rPr>
        <w:t>3</w:t>
      </w:r>
      <w:r w:rsidRPr="00AF1594">
        <w:rPr>
          <w:rFonts w:cs="Frutiger LT Std 55 Roman"/>
          <w:b/>
          <w:bCs/>
          <w:color w:val="000000"/>
        </w:rPr>
        <w:t xml:space="preserve"> </w:t>
      </w: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i/>
          <w:iCs/>
          <w:color w:val="000000"/>
        </w:rPr>
        <w:t xml:space="preserve">A 55-year-old male is admitted through the emergency department of a large academic medical center following a motor vehicle accident. The patient is admitted to the intensive care unit for a left temporal </w:t>
      </w:r>
      <w:r w:rsidRPr="00AF1594">
        <w:rPr>
          <w:rFonts w:cs="Frutiger LT Std 55 Roman"/>
          <w:i/>
          <w:iCs/>
          <w:color w:val="000000"/>
        </w:rPr>
        <w:lastRenderedPageBreak/>
        <w:t xml:space="preserve">bone fracture, left femur fracture, grade-2 spleen laceration, and multiple cuts and bruises. In the course of his hospital stay, the patient is followed by the trauma service, neurosurgery service, and orthopedic service, all of which have attending physicians, residents, and physician assistants in addition to medical students. The patient remains in ICU for five days before he is transferred out to the surgery unit to be followed by the trauma service. During his stay in ICU, the trauma medical student initiated daily progress notes for the trauma service, which were expanded upon by the trauma resident and physician assistant within the electronic record. Each progress note was then co-signed by the attending physician. The orthopedic medical student copied forward diagnostic information from the previous day’s documentation, added new documentation and then forwarded it to the orthopedic attending for co-signature. Both wrote new progress notes each day, which were signed by the attending physicians. The neurosurgery medical student used the copy functionality to copy the neurosurgery progress note from the previous day and add his follow up. The neurosurgery resident </w:t>
      </w:r>
      <w:r w:rsidRPr="00D83186">
        <w:rPr>
          <w:rFonts w:cs="Frutiger LT Std 55 Roman"/>
          <w:i/>
          <w:iCs/>
          <w:color w:val="000000"/>
          <w:highlight w:val="yellow"/>
        </w:rPr>
        <w:t>simply added his information</w:t>
      </w:r>
      <w:r w:rsidRPr="00AF1594">
        <w:rPr>
          <w:rFonts w:cs="Frutiger LT Std 55 Roman"/>
          <w:i/>
          <w:iCs/>
          <w:color w:val="000000"/>
        </w:rPr>
        <w:t xml:space="preserve"> below the medical student’s. </w:t>
      </w:r>
      <w:r w:rsidRPr="00D83186">
        <w:rPr>
          <w:rFonts w:cs="Frutiger LT Std 55 Roman"/>
          <w:i/>
          <w:iCs/>
          <w:color w:val="000000"/>
          <w:highlight w:val="yellow"/>
        </w:rPr>
        <w:t>The attending co-signed each</w:t>
      </w:r>
      <w:r w:rsidRPr="00AF1594">
        <w:rPr>
          <w:rFonts w:cs="Frutiger LT Std 55 Roman"/>
          <w:i/>
          <w:iCs/>
          <w:color w:val="000000"/>
        </w:rPr>
        <w:t xml:space="preserve"> note without noticing that the student had used copy functionality and selected a level of service based on the entire note. </w:t>
      </w:r>
    </w:p>
    <w:p w:rsidR="00D83186" w:rsidRDefault="00D83186" w:rsidP="00AF1594">
      <w:pPr>
        <w:autoSpaceDE w:val="0"/>
        <w:autoSpaceDN w:val="0"/>
        <w:adjustRightInd w:val="0"/>
        <w:spacing w:line="241" w:lineRule="atLeast"/>
        <w:rPr>
          <w:rFonts w:cs="Frutiger LT Std 55 Roman"/>
          <w:b/>
          <w:bCs/>
          <w:color w:val="000000"/>
        </w:rPr>
      </w:pPr>
    </w:p>
    <w:p w:rsidR="00AF1594" w:rsidRPr="00AF1594" w:rsidRDefault="00AF1594" w:rsidP="00AF1594">
      <w:pPr>
        <w:autoSpaceDE w:val="0"/>
        <w:autoSpaceDN w:val="0"/>
        <w:adjustRightInd w:val="0"/>
        <w:spacing w:line="241" w:lineRule="atLeast"/>
        <w:rPr>
          <w:rFonts w:cs="Frutiger LT Std 55 Roman"/>
          <w:color w:val="000000"/>
        </w:rPr>
      </w:pPr>
      <w:r w:rsidRPr="00AF1594">
        <w:rPr>
          <w:rFonts w:cs="Frutiger LT Std 55 Roman"/>
          <w:b/>
          <w:bCs/>
          <w:color w:val="000000"/>
        </w:rPr>
        <w:t xml:space="preserve">Result: </w:t>
      </w:r>
      <w:r w:rsidRPr="00AF1594">
        <w:rPr>
          <w:rFonts w:cs="Frutiger LT Std 55 Roman"/>
          <w:color w:val="000000"/>
        </w:rPr>
        <w:t xml:space="preserve">The trauma service was writing new notes each day that were then co-signed by the attending service. No documentation issues were identified. The orthopedic service used copy functionality to bring forward diagnostic information only. In addition to this diagnostic information, the medical student and resident wrote different clinical information and updates. The orthopedic attending co-signed each note; therefore no documentation issues were identified. The neurosurgery service, however, used copy to pull forward information from the initial progress note, thus implying that the neurosurgery service was providing the same level of detail in the examination on subsequent visits as on the initial visit. If that is not in fact occurring, the neurosurgery service may be at risk for fraud related to the level of service. </w:t>
      </w:r>
    </w:p>
    <w:p w:rsidR="00D83186" w:rsidRDefault="00D83186" w:rsidP="00AF1594">
      <w:pPr>
        <w:rPr>
          <w:rFonts w:cs="Frutiger LT Std 55 Roman"/>
          <w:b/>
          <w:bCs/>
          <w:color w:val="000000"/>
        </w:rPr>
      </w:pPr>
    </w:p>
    <w:p w:rsidR="00AF2152" w:rsidRDefault="00AF1594" w:rsidP="00AF1594">
      <w:pPr>
        <w:rPr>
          <w:rFonts w:cs="Frutiger LT Std 55 Roman"/>
          <w:color w:val="000000"/>
        </w:rPr>
      </w:pPr>
      <w:r w:rsidRPr="00AF1594">
        <w:rPr>
          <w:rFonts w:cs="Frutiger LT Std 55 Roman"/>
          <w:b/>
          <w:bCs/>
          <w:color w:val="000000"/>
        </w:rPr>
        <w:t xml:space="preserve">What should have happened? </w:t>
      </w:r>
      <w:r w:rsidRPr="00AF1594">
        <w:rPr>
          <w:rFonts w:cs="Frutiger LT Std 55 Roman"/>
          <w:color w:val="000000"/>
        </w:rPr>
        <w:t xml:space="preserve">The neurosurgery service should have indicated which information was pulled forward from previous notes and which information was new information. The attending physician is ultimately responsible for the progress notes within the patient record and should ensure that any resident utilizing copy functionalities has been adequately trained in a manner consistent with organizational policies </w:t>
      </w:r>
    </w:p>
    <w:p w:rsidR="00402DE1" w:rsidRDefault="00402DE1" w:rsidP="00AF1594">
      <w:pPr>
        <w:rPr>
          <w:rFonts w:cs="Frutiger LT Std 55 Roman"/>
          <w:color w:val="000000"/>
        </w:rPr>
      </w:pPr>
    </w:p>
    <w:p w:rsidR="00246679" w:rsidRPr="00AF1594" w:rsidRDefault="00246679" w:rsidP="00246679">
      <w:pPr>
        <w:pStyle w:val="Heading1"/>
        <w:numPr>
          <w:ilvl w:val="0"/>
          <w:numId w:val="0"/>
        </w:numPr>
        <w:ind w:left="432" w:hanging="432"/>
        <w:rPr>
          <w:u w:val="single"/>
          <w:lang w:val="en-GB"/>
        </w:rPr>
      </w:pPr>
      <w:bookmarkStart w:id="17" w:name="_Toc474763182"/>
      <w:r>
        <w:lastRenderedPageBreak/>
        <w:t>Appendix 2: Samples of Copy &amp; Paste</w:t>
      </w:r>
      <w:r w:rsidR="00266C50">
        <w:t xml:space="preserve"> Policies</w:t>
      </w:r>
      <w:bookmarkEnd w:id="17"/>
    </w:p>
    <w:p w:rsidR="003D283B" w:rsidRDefault="003D283B" w:rsidP="003D283B">
      <w:pPr>
        <w:rPr>
          <w:rStyle w:val="A4"/>
          <w:sz w:val="26"/>
          <w:szCs w:val="26"/>
        </w:rPr>
      </w:pPr>
    </w:p>
    <w:p w:rsidR="003D283B" w:rsidRDefault="003D283B" w:rsidP="003D283B">
      <w:pPr>
        <w:rPr>
          <w:rStyle w:val="A4"/>
          <w:sz w:val="26"/>
          <w:szCs w:val="26"/>
        </w:rPr>
      </w:pPr>
      <w:r w:rsidRPr="003D283B">
        <w:rPr>
          <w:rStyle w:val="A4"/>
          <w:sz w:val="26"/>
          <w:szCs w:val="26"/>
          <w:highlight w:val="yellow"/>
        </w:rPr>
        <w:t>See examples of policies in the AHIMA Toolkit</w:t>
      </w:r>
      <w:r w:rsidRPr="003D283B">
        <w:rPr>
          <w:rStyle w:val="FootnoteReference"/>
          <w:highlight w:val="yellow"/>
        </w:rPr>
        <w:footnoteReference w:id="18"/>
      </w:r>
      <w:r w:rsidRPr="003D283B">
        <w:rPr>
          <w:rStyle w:val="A4"/>
          <w:sz w:val="26"/>
          <w:szCs w:val="26"/>
          <w:highlight w:val="yellow"/>
        </w:rPr>
        <w:t>. Decide which ones to use. Provide additional examples from the organizations as needed</w:t>
      </w:r>
    </w:p>
    <w:p w:rsidR="00246679" w:rsidRPr="00266C50" w:rsidRDefault="00246679" w:rsidP="00266C50">
      <w:pPr>
        <w:pStyle w:val="Heading2"/>
        <w:numPr>
          <w:ilvl w:val="0"/>
          <w:numId w:val="0"/>
        </w:numPr>
        <w:rPr>
          <w:rFonts w:asciiTheme="minorHAnsi" w:hAnsiTheme="minorHAnsi"/>
          <w:sz w:val="26"/>
          <w:szCs w:val="26"/>
        </w:rPr>
      </w:pPr>
      <w:bookmarkStart w:id="18" w:name="_Toc474763183"/>
      <w:r w:rsidRPr="00266C50">
        <w:rPr>
          <w:rStyle w:val="A4"/>
          <w:rFonts w:asciiTheme="minorHAnsi" w:hAnsiTheme="minorHAnsi"/>
          <w:sz w:val="26"/>
          <w:szCs w:val="26"/>
        </w:rPr>
        <w:t>Appendix A: Sample Copy Policy</w:t>
      </w:r>
      <w:bookmarkEnd w:id="18"/>
      <w:r w:rsidRPr="00266C50">
        <w:rPr>
          <w:rStyle w:val="A4"/>
          <w:rFonts w:asciiTheme="minorHAnsi" w:hAnsiTheme="minorHAnsi"/>
          <w:sz w:val="26"/>
          <w:szCs w:val="26"/>
        </w:rPr>
        <w:t xml:space="preserve"> </w:t>
      </w:r>
    </w:p>
    <w:p w:rsidR="00246679" w:rsidRPr="00266C50" w:rsidRDefault="00246679" w:rsidP="00266C50">
      <w:pPr>
        <w:pStyle w:val="Heading2"/>
        <w:numPr>
          <w:ilvl w:val="0"/>
          <w:numId w:val="0"/>
        </w:numPr>
        <w:rPr>
          <w:rFonts w:asciiTheme="minorHAnsi" w:hAnsiTheme="minorHAnsi"/>
          <w:sz w:val="26"/>
          <w:szCs w:val="26"/>
        </w:rPr>
      </w:pPr>
      <w:bookmarkStart w:id="19" w:name="_Toc474763184"/>
      <w:r w:rsidRPr="00266C50">
        <w:rPr>
          <w:rStyle w:val="A4"/>
          <w:rFonts w:asciiTheme="minorHAnsi" w:hAnsiTheme="minorHAnsi"/>
          <w:sz w:val="26"/>
          <w:szCs w:val="26"/>
        </w:rPr>
        <w:t>Appendix B: Sample Sanction Policy</w:t>
      </w:r>
      <w:bookmarkEnd w:id="19"/>
      <w:r w:rsidRPr="00266C50">
        <w:rPr>
          <w:rStyle w:val="A4"/>
          <w:rFonts w:asciiTheme="minorHAnsi" w:hAnsiTheme="minorHAnsi"/>
          <w:sz w:val="26"/>
          <w:szCs w:val="26"/>
        </w:rPr>
        <w:t xml:space="preserve"> </w:t>
      </w:r>
    </w:p>
    <w:p w:rsidR="00246679" w:rsidRPr="00266C50" w:rsidRDefault="00246679" w:rsidP="00266C50">
      <w:pPr>
        <w:pStyle w:val="Heading2"/>
        <w:numPr>
          <w:ilvl w:val="0"/>
          <w:numId w:val="0"/>
        </w:numPr>
        <w:rPr>
          <w:rFonts w:asciiTheme="minorHAnsi" w:hAnsiTheme="minorHAnsi"/>
          <w:sz w:val="26"/>
          <w:szCs w:val="26"/>
        </w:rPr>
      </w:pPr>
      <w:bookmarkStart w:id="20" w:name="_Toc474763185"/>
      <w:r w:rsidRPr="00266C50">
        <w:rPr>
          <w:rStyle w:val="A4"/>
          <w:rFonts w:asciiTheme="minorHAnsi" w:hAnsiTheme="minorHAnsi"/>
          <w:sz w:val="26"/>
          <w:szCs w:val="26"/>
        </w:rPr>
        <w:t>Appendix C: Sample Copy Functionality Education Policy</w:t>
      </w:r>
      <w:bookmarkEnd w:id="20"/>
      <w:r w:rsidRPr="00266C50">
        <w:rPr>
          <w:rStyle w:val="A4"/>
          <w:rFonts w:asciiTheme="minorHAnsi" w:hAnsiTheme="minorHAnsi"/>
          <w:sz w:val="26"/>
          <w:szCs w:val="26"/>
        </w:rPr>
        <w:t xml:space="preserve"> </w:t>
      </w:r>
    </w:p>
    <w:p w:rsidR="00246679" w:rsidRPr="00266C50" w:rsidRDefault="00246679" w:rsidP="00266C50">
      <w:pPr>
        <w:pStyle w:val="Heading2"/>
        <w:numPr>
          <w:ilvl w:val="0"/>
          <w:numId w:val="0"/>
        </w:numPr>
        <w:rPr>
          <w:rFonts w:asciiTheme="minorHAnsi" w:hAnsiTheme="minorHAnsi"/>
          <w:sz w:val="26"/>
          <w:szCs w:val="26"/>
        </w:rPr>
      </w:pPr>
      <w:bookmarkStart w:id="21" w:name="_Toc474763186"/>
      <w:r w:rsidRPr="00266C50">
        <w:rPr>
          <w:rStyle w:val="A4"/>
          <w:rFonts w:asciiTheme="minorHAnsi" w:hAnsiTheme="minorHAnsi"/>
          <w:sz w:val="26"/>
          <w:szCs w:val="26"/>
        </w:rPr>
        <w:t>Appendix D: Sample Checklist of Organizational Questions</w:t>
      </w:r>
      <w:bookmarkEnd w:id="21"/>
      <w:r w:rsidRPr="00266C50">
        <w:rPr>
          <w:rStyle w:val="A4"/>
          <w:rFonts w:asciiTheme="minorHAnsi" w:hAnsiTheme="minorHAnsi"/>
          <w:sz w:val="26"/>
          <w:szCs w:val="26"/>
        </w:rPr>
        <w:t xml:space="preserve"> </w:t>
      </w:r>
    </w:p>
    <w:p w:rsidR="00246679" w:rsidRPr="00266C50" w:rsidRDefault="00246679" w:rsidP="00266C50">
      <w:pPr>
        <w:pStyle w:val="Heading2"/>
        <w:numPr>
          <w:ilvl w:val="0"/>
          <w:numId w:val="0"/>
        </w:numPr>
        <w:rPr>
          <w:rFonts w:asciiTheme="minorHAnsi" w:hAnsiTheme="minorHAnsi"/>
          <w:sz w:val="26"/>
          <w:szCs w:val="26"/>
        </w:rPr>
      </w:pPr>
      <w:bookmarkStart w:id="22" w:name="_Toc474763187"/>
      <w:r w:rsidRPr="00266C50">
        <w:rPr>
          <w:rStyle w:val="A4"/>
          <w:rFonts w:asciiTheme="minorHAnsi" w:hAnsiTheme="minorHAnsi"/>
          <w:sz w:val="26"/>
          <w:szCs w:val="26"/>
        </w:rPr>
        <w:t>Appendix E: Sample Checklist of Vendor Questions</w:t>
      </w:r>
      <w:bookmarkEnd w:id="22"/>
    </w:p>
    <w:p w:rsidR="00246679" w:rsidRPr="00266C50" w:rsidRDefault="00246679" w:rsidP="00266C50">
      <w:pPr>
        <w:pStyle w:val="Heading2"/>
        <w:numPr>
          <w:ilvl w:val="0"/>
          <w:numId w:val="0"/>
        </w:numPr>
        <w:rPr>
          <w:rFonts w:asciiTheme="minorHAnsi" w:hAnsiTheme="minorHAnsi"/>
          <w:sz w:val="26"/>
          <w:szCs w:val="26"/>
        </w:rPr>
      </w:pPr>
      <w:bookmarkStart w:id="23" w:name="_Toc474763188"/>
      <w:r w:rsidRPr="00266C50">
        <w:rPr>
          <w:rStyle w:val="A4"/>
          <w:rFonts w:asciiTheme="minorHAnsi" w:hAnsiTheme="minorHAnsi"/>
          <w:sz w:val="26"/>
          <w:szCs w:val="26"/>
        </w:rPr>
        <w:t>Appendix F: Sample Copy Functionality Audit Policy</w:t>
      </w:r>
      <w:bookmarkEnd w:id="23"/>
      <w:r w:rsidRPr="00266C50">
        <w:rPr>
          <w:rStyle w:val="A4"/>
          <w:rFonts w:asciiTheme="minorHAnsi" w:hAnsiTheme="minorHAnsi"/>
          <w:sz w:val="26"/>
          <w:szCs w:val="26"/>
        </w:rPr>
        <w:t xml:space="preserve"> </w:t>
      </w:r>
    </w:p>
    <w:p w:rsidR="00246679" w:rsidRPr="00266C50" w:rsidRDefault="00246679" w:rsidP="00266C50">
      <w:pPr>
        <w:pStyle w:val="Heading2"/>
        <w:numPr>
          <w:ilvl w:val="0"/>
          <w:numId w:val="0"/>
        </w:numPr>
        <w:rPr>
          <w:rFonts w:asciiTheme="minorHAnsi" w:hAnsiTheme="minorHAnsi"/>
          <w:sz w:val="26"/>
          <w:szCs w:val="26"/>
        </w:rPr>
      </w:pPr>
      <w:bookmarkStart w:id="24" w:name="_Toc474763189"/>
      <w:r w:rsidRPr="00266C50">
        <w:rPr>
          <w:rStyle w:val="A4"/>
          <w:rFonts w:asciiTheme="minorHAnsi" w:hAnsiTheme="minorHAnsi"/>
          <w:sz w:val="26"/>
          <w:szCs w:val="26"/>
        </w:rPr>
        <w:t>Appendix G: Sample Checklist for Auditing Copy Functionality</w:t>
      </w:r>
      <w:bookmarkEnd w:id="24"/>
      <w:r w:rsidRPr="00266C50">
        <w:rPr>
          <w:rStyle w:val="A4"/>
          <w:rFonts w:asciiTheme="minorHAnsi" w:hAnsiTheme="minorHAnsi"/>
          <w:sz w:val="26"/>
          <w:szCs w:val="26"/>
        </w:rPr>
        <w:t xml:space="preserve"> </w:t>
      </w:r>
    </w:p>
    <w:p w:rsidR="00246679" w:rsidRPr="00266C50" w:rsidRDefault="00246679" w:rsidP="00266C50">
      <w:pPr>
        <w:pStyle w:val="Heading2"/>
        <w:numPr>
          <w:ilvl w:val="0"/>
          <w:numId w:val="0"/>
        </w:numPr>
        <w:rPr>
          <w:rFonts w:asciiTheme="minorHAnsi" w:hAnsiTheme="minorHAnsi"/>
          <w:sz w:val="26"/>
          <w:szCs w:val="26"/>
        </w:rPr>
      </w:pPr>
      <w:bookmarkStart w:id="25" w:name="_Toc474763190"/>
      <w:r w:rsidRPr="00266C50">
        <w:rPr>
          <w:rStyle w:val="A4"/>
          <w:rFonts w:asciiTheme="minorHAnsi" w:hAnsiTheme="minorHAnsi"/>
          <w:sz w:val="26"/>
          <w:szCs w:val="26"/>
        </w:rPr>
        <w:t>Appendix H: Sample Copy Functionality Testing Policy</w:t>
      </w:r>
      <w:bookmarkEnd w:id="25"/>
      <w:r w:rsidRPr="00266C50">
        <w:rPr>
          <w:rStyle w:val="A4"/>
          <w:rFonts w:asciiTheme="minorHAnsi" w:hAnsiTheme="minorHAnsi"/>
          <w:sz w:val="26"/>
          <w:szCs w:val="26"/>
        </w:rPr>
        <w:t xml:space="preserve"> </w:t>
      </w:r>
    </w:p>
    <w:p w:rsidR="00402DE1" w:rsidRPr="00266C50" w:rsidRDefault="00246679" w:rsidP="00266C50">
      <w:pPr>
        <w:pStyle w:val="Heading2"/>
        <w:numPr>
          <w:ilvl w:val="0"/>
          <w:numId w:val="0"/>
        </w:numPr>
        <w:rPr>
          <w:rFonts w:asciiTheme="minorHAnsi" w:hAnsiTheme="minorHAnsi"/>
          <w:sz w:val="26"/>
          <w:szCs w:val="26"/>
        </w:rPr>
      </w:pPr>
      <w:bookmarkStart w:id="26" w:name="_Toc474763191"/>
      <w:r w:rsidRPr="00266C50">
        <w:rPr>
          <w:rStyle w:val="A4"/>
          <w:rFonts w:asciiTheme="minorHAnsi" w:hAnsiTheme="minorHAnsi"/>
          <w:sz w:val="26"/>
          <w:szCs w:val="26"/>
        </w:rPr>
        <w:t>Appendix I: Sample Checklist for Notification Procedures for Inappropriate Use of the Copy Functionality</w:t>
      </w:r>
      <w:bookmarkEnd w:id="26"/>
    </w:p>
    <w:sectPr w:rsidR="00402DE1" w:rsidRPr="00266C50" w:rsidSect="00B85C75">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85E49" w15:done="0"/>
  <w15:commentEx w15:paraId="04125856" w15:done="0"/>
  <w15:commentEx w15:paraId="0D29EB2D" w15:done="0"/>
  <w15:commentEx w15:paraId="0E1680A9" w15:done="0"/>
  <w15:commentEx w15:paraId="21D32BA3" w15:done="0"/>
  <w15:commentEx w15:paraId="195FDFC7" w15:done="0"/>
  <w15:commentEx w15:paraId="71261106" w15:done="0"/>
  <w15:commentEx w15:paraId="5C6812C8" w15:done="0"/>
  <w15:commentEx w15:paraId="1FA56963" w15:done="0"/>
  <w15:commentEx w15:paraId="27C8AF91" w15:done="0"/>
  <w15:commentEx w15:paraId="590414C8" w15:done="0"/>
  <w15:commentEx w15:paraId="0C9E24F6" w15:done="0"/>
  <w15:commentEx w15:paraId="29FC9EDA" w15:done="0"/>
  <w15:commentEx w15:paraId="5B66CE7C" w15:done="0"/>
  <w15:commentEx w15:paraId="120C5B38" w15:done="0"/>
  <w15:commentEx w15:paraId="7F142398" w15:done="0"/>
  <w15:commentEx w15:paraId="42A67D86" w15:done="0"/>
  <w15:commentEx w15:paraId="082A4889" w15:done="0"/>
  <w15:commentEx w15:paraId="592D74DA" w15:done="0"/>
  <w15:commentEx w15:paraId="3FE8BB2B" w15:done="0"/>
  <w15:commentEx w15:paraId="5E6130A5" w15:done="0"/>
  <w15:commentEx w15:paraId="5194037B" w15:done="0"/>
  <w15:commentEx w15:paraId="2AF48558" w15:done="0"/>
  <w15:commentEx w15:paraId="01AC4DB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E7D" w:rsidRPr="00C25606" w:rsidRDefault="00157E7D" w:rsidP="00993618">
      <w:pPr>
        <w:rPr>
          <w:rFonts w:cs="Times New Roman"/>
        </w:rPr>
      </w:pPr>
      <w:r>
        <w:separator/>
      </w:r>
    </w:p>
  </w:endnote>
  <w:endnote w:type="continuationSeparator" w:id="0">
    <w:p w:rsidR="00157E7D" w:rsidRPr="00C25606" w:rsidRDefault="00157E7D" w:rsidP="00993618">
      <w:pPr>
        <w:rPr>
          <w:rFonts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205B" w:usb2="00000000" w:usb3="00000000" w:csb0="000000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E7D" w:rsidRPr="00C25606" w:rsidRDefault="00157E7D" w:rsidP="00993618">
      <w:pPr>
        <w:rPr>
          <w:rFonts w:cs="Times New Roman"/>
        </w:rPr>
      </w:pPr>
      <w:r>
        <w:separator/>
      </w:r>
    </w:p>
  </w:footnote>
  <w:footnote w:type="continuationSeparator" w:id="0">
    <w:p w:rsidR="00157E7D" w:rsidRPr="00C25606" w:rsidRDefault="00157E7D" w:rsidP="00993618">
      <w:pPr>
        <w:rPr>
          <w:rFonts w:cs="Times New Roman"/>
        </w:rPr>
      </w:pPr>
      <w:r>
        <w:continuationSeparator/>
      </w:r>
    </w:p>
  </w:footnote>
  <w:footnote w:id="1">
    <w:p w:rsidR="00B50B89" w:rsidRPr="00B50B89" w:rsidRDefault="00B50B89" w:rsidP="00B50B89">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1" w:history="1">
        <w:r w:rsidRPr="00B50B89">
          <w:rPr>
            <w:rStyle w:val="Hyperlink"/>
            <w:rFonts w:asciiTheme="minorHAnsi" w:hAnsiTheme="minorHAnsi"/>
            <w:sz w:val="20"/>
            <w:szCs w:val="20"/>
          </w:rPr>
          <w:t>http://bok.ahima.org/doc?oid=105646</w:t>
        </w:r>
      </w:hyperlink>
    </w:p>
  </w:footnote>
  <w:footnote w:id="2">
    <w:p w:rsidR="00964058" w:rsidRPr="00B50B89" w:rsidRDefault="00964058">
      <w:pPr>
        <w:pStyle w:val="FootnoteText"/>
        <w:rPr>
          <w:rFonts w:asciiTheme="minorHAnsi" w:hAnsiTheme="minorHAnsi"/>
          <w:bCs/>
        </w:rPr>
      </w:pPr>
      <w:r w:rsidRPr="00B50B89">
        <w:rPr>
          <w:rStyle w:val="FootnoteReference"/>
          <w:rFonts w:asciiTheme="minorHAnsi" w:hAnsiTheme="minorHAnsi"/>
        </w:rPr>
        <w:footnoteRef/>
      </w:r>
      <w:r w:rsidRPr="00B50B89">
        <w:rPr>
          <w:rFonts w:asciiTheme="minorHAnsi" w:hAnsiTheme="minorHAnsi"/>
        </w:rPr>
        <w:t xml:space="preserve"> ECRI Institute. </w:t>
      </w:r>
      <w:r w:rsidRPr="00B50B89">
        <w:rPr>
          <w:rFonts w:asciiTheme="minorHAnsi" w:hAnsiTheme="minorHAnsi"/>
          <w:bCs/>
        </w:rPr>
        <w:t>Copy</w:t>
      </w:r>
      <w:r w:rsidR="0065450E" w:rsidRPr="00B50B89">
        <w:rPr>
          <w:rFonts w:asciiTheme="minorHAnsi" w:hAnsiTheme="minorHAnsi"/>
          <w:bCs/>
        </w:rPr>
        <w:t>/</w:t>
      </w:r>
      <w:r w:rsidRPr="00B50B89">
        <w:rPr>
          <w:rFonts w:asciiTheme="minorHAnsi" w:hAnsiTheme="minorHAnsi"/>
          <w:bCs/>
        </w:rPr>
        <w:t>Paste</w:t>
      </w:r>
      <w:r w:rsidR="0065450E" w:rsidRPr="00B50B89">
        <w:rPr>
          <w:rFonts w:asciiTheme="minorHAnsi" w:hAnsiTheme="minorHAnsi"/>
          <w:bCs/>
        </w:rPr>
        <w:t>: Prevalence, Problems, and Best Practices</w:t>
      </w:r>
      <w:r w:rsidRPr="00B50B89">
        <w:rPr>
          <w:rFonts w:asciiTheme="minorHAnsi" w:hAnsiTheme="minorHAnsi"/>
          <w:bCs/>
        </w:rPr>
        <w:t>. 201</w:t>
      </w:r>
      <w:r w:rsidR="00B50B89" w:rsidRPr="00B50B89">
        <w:rPr>
          <w:rFonts w:asciiTheme="minorHAnsi" w:hAnsiTheme="minorHAnsi"/>
          <w:bCs/>
        </w:rPr>
        <w:t>5</w:t>
      </w:r>
      <w:r w:rsidRPr="00B50B89">
        <w:rPr>
          <w:rFonts w:asciiTheme="minorHAnsi" w:hAnsiTheme="minorHAnsi"/>
          <w:bCs/>
        </w:rPr>
        <w:t>. URL:</w:t>
      </w:r>
      <w:r w:rsidR="0065450E" w:rsidRPr="00B50B89">
        <w:rPr>
          <w:rFonts w:asciiTheme="minorHAnsi" w:hAnsiTheme="minorHAnsi"/>
        </w:rPr>
        <w:t xml:space="preserve"> </w:t>
      </w:r>
      <w:hyperlink r:id="rId2" w:history="1">
        <w:r w:rsidR="00B50B89" w:rsidRPr="00B50B89">
          <w:rPr>
            <w:rStyle w:val="Hyperlink"/>
            <w:rFonts w:asciiTheme="minorHAnsi" w:hAnsiTheme="minorHAnsi"/>
            <w:bCs/>
          </w:rPr>
          <w:t>https://www.ecri.org/Resources/HIT/HTAIS_Copy_Paste_Report.pdf</w:t>
        </w:r>
      </w:hyperlink>
    </w:p>
    <w:p w:rsidR="00B50B89" w:rsidRPr="00B50B89" w:rsidRDefault="00B50B89">
      <w:pPr>
        <w:pStyle w:val="FootnoteText"/>
        <w:rPr>
          <w:rFonts w:asciiTheme="minorHAnsi" w:hAnsiTheme="minorHAnsi"/>
        </w:rPr>
      </w:pPr>
      <w:r w:rsidRPr="00B50B89">
        <w:rPr>
          <w:rFonts w:asciiTheme="minorHAnsi" w:hAnsiTheme="minorHAnsi"/>
        </w:rPr>
        <w:t xml:space="preserve">ECRI Institute. </w:t>
      </w:r>
      <w:proofErr w:type="gramStart"/>
      <w:r w:rsidRPr="00B50B89">
        <w:rPr>
          <w:rFonts w:asciiTheme="minorHAnsi" w:hAnsiTheme="minorHAnsi"/>
        </w:rPr>
        <w:t>Partnership for Health IT Patient Safety.</w:t>
      </w:r>
      <w:proofErr w:type="gramEnd"/>
      <w:r w:rsidRPr="00B50B89">
        <w:rPr>
          <w:rFonts w:asciiTheme="minorHAnsi" w:hAnsiTheme="minorHAnsi"/>
        </w:rPr>
        <w:t xml:space="preserve"> </w:t>
      </w:r>
      <w:r>
        <w:rPr>
          <w:rFonts w:asciiTheme="minorHAnsi" w:hAnsiTheme="minorHAnsi"/>
        </w:rPr>
        <w:t xml:space="preserve">Heath IT Safe Practices: Toolkit for the Safe Use of </w:t>
      </w:r>
      <w:r w:rsidRPr="00B50B89">
        <w:rPr>
          <w:rFonts w:asciiTheme="minorHAnsi" w:hAnsiTheme="minorHAnsi"/>
          <w:bCs/>
        </w:rPr>
        <w:t>Copy</w:t>
      </w:r>
      <w:r>
        <w:rPr>
          <w:rFonts w:asciiTheme="minorHAnsi" w:hAnsiTheme="minorHAnsi"/>
          <w:bCs/>
        </w:rPr>
        <w:t xml:space="preserve"> and </w:t>
      </w:r>
      <w:r w:rsidRPr="00B50B89">
        <w:rPr>
          <w:rFonts w:asciiTheme="minorHAnsi" w:hAnsiTheme="minorHAnsi"/>
          <w:bCs/>
        </w:rPr>
        <w:t>Paste. 201</w:t>
      </w:r>
      <w:r>
        <w:rPr>
          <w:rFonts w:asciiTheme="minorHAnsi" w:hAnsiTheme="minorHAnsi"/>
          <w:bCs/>
        </w:rPr>
        <w:t>6</w:t>
      </w:r>
      <w:r w:rsidRPr="00B50B89">
        <w:rPr>
          <w:rFonts w:asciiTheme="minorHAnsi" w:hAnsiTheme="minorHAnsi"/>
          <w:bCs/>
        </w:rPr>
        <w:t>. URL:</w:t>
      </w:r>
      <w:r w:rsidRPr="00B50B89">
        <w:rPr>
          <w:rFonts w:asciiTheme="minorHAnsi" w:hAnsiTheme="minorHAnsi"/>
        </w:rPr>
        <w:t xml:space="preserve"> </w:t>
      </w:r>
      <w:hyperlink r:id="rId3" w:history="1">
        <w:r w:rsidRPr="006F7097">
          <w:rPr>
            <w:rStyle w:val="Hyperlink"/>
            <w:rFonts w:asciiTheme="minorHAnsi" w:hAnsiTheme="minorHAnsi"/>
            <w:bCs/>
          </w:rPr>
          <w:t>https://www.ecri.org/Resources/HIT/CP_Toolkit/Toolkit_CopyPaste_final.pdf</w:t>
        </w:r>
      </w:hyperlink>
    </w:p>
  </w:footnote>
  <w:footnote w:id="3">
    <w:p w:rsidR="0065450E" w:rsidRPr="00B50B89" w:rsidRDefault="00964058">
      <w:pPr>
        <w:pStyle w:val="FootnoteText"/>
        <w:rPr>
          <w:rFonts w:asciiTheme="minorHAnsi" w:hAnsiTheme="minorHAnsi"/>
        </w:rPr>
      </w:pPr>
      <w:r w:rsidRPr="00B50B89">
        <w:rPr>
          <w:rStyle w:val="FootnoteReference"/>
          <w:rFonts w:asciiTheme="minorHAnsi" w:hAnsiTheme="minorHAnsi"/>
        </w:rPr>
        <w:footnoteRef/>
      </w:r>
      <w:r w:rsidRPr="00B50B89">
        <w:rPr>
          <w:rFonts w:asciiTheme="minorHAnsi" w:hAnsiTheme="minorHAnsi"/>
        </w:rPr>
        <w:t xml:space="preserve"> </w:t>
      </w:r>
      <w:proofErr w:type="gramStart"/>
      <w:r w:rsidRPr="00B50B89">
        <w:rPr>
          <w:rFonts w:asciiTheme="minorHAnsi" w:hAnsiTheme="minorHAnsi"/>
          <w:bCs/>
        </w:rPr>
        <w:t>National Institute of Standards and Technology (NIST).</w:t>
      </w:r>
      <w:proofErr w:type="gramEnd"/>
      <w:r w:rsidRPr="00B50B89">
        <w:rPr>
          <w:rFonts w:asciiTheme="minorHAnsi" w:hAnsiTheme="minorHAnsi"/>
        </w:rPr>
        <w:t xml:space="preserve"> </w:t>
      </w:r>
      <w:proofErr w:type="gramStart"/>
      <w:r w:rsidRPr="00B50B89">
        <w:rPr>
          <w:rFonts w:asciiTheme="minorHAnsi" w:hAnsiTheme="minorHAnsi"/>
          <w:bCs/>
        </w:rPr>
        <w:t>Examining the Copy and Paste Function in the Use of Electronic Health Records.</w:t>
      </w:r>
      <w:proofErr w:type="gramEnd"/>
      <w:r w:rsidR="0065450E" w:rsidRPr="00B50B89">
        <w:rPr>
          <w:rFonts w:asciiTheme="minorHAnsi" w:hAnsiTheme="minorHAnsi"/>
          <w:bCs/>
        </w:rPr>
        <w:t xml:space="preserve"> </w:t>
      </w:r>
      <w:proofErr w:type="gramStart"/>
      <w:r w:rsidR="0065450E" w:rsidRPr="00B50B89">
        <w:rPr>
          <w:rFonts w:asciiTheme="minorHAnsi" w:hAnsiTheme="minorHAnsi"/>
          <w:bCs/>
        </w:rPr>
        <w:t>NISTIR 8166</w:t>
      </w:r>
      <w:r w:rsidRPr="00B50B89">
        <w:rPr>
          <w:rFonts w:asciiTheme="minorHAnsi" w:hAnsiTheme="minorHAnsi"/>
          <w:bCs/>
        </w:rPr>
        <w:t>.</w:t>
      </w:r>
      <w:proofErr w:type="gramEnd"/>
      <w:r w:rsidRPr="00B50B89">
        <w:rPr>
          <w:rFonts w:asciiTheme="minorHAnsi" w:hAnsiTheme="minorHAnsi"/>
          <w:bCs/>
        </w:rPr>
        <w:t xml:space="preserve"> </w:t>
      </w:r>
      <w:r w:rsidRPr="00B50B89">
        <w:rPr>
          <w:rFonts w:asciiTheme="minorHAnsi" w:hAnsiTheme="minorHAnsi"/>
        </w:rPr>
        <w:t>2017. URL:</w:t>
      </w:r>
      <w:r w:rsidR="0065450E" w:rsidRPr="00B50B89">
        <w:rPr>
          <w:rFonts w:asciiTheme="minorHAnsi" w:hAnsiTheme="minorHAnsi"/>
        </w:rPr>
        <w:t xml:space="preserve"> </w:t>
      </w:r>
      <w:hyperlink r:id="rId4" w:history="1">
        <w:r w:rsidR="0065450E" w:rsidRPr="00B50B89">
          <w:rPr>
            <w:rStyle w:val="Hyperlink"/>
            <w:rFonts w:asciiTheme="minorHAnsi" w:hAnsiTheme="minorHAnsi"/>
          </w:rPr>
          <w:t>http://nvlpubs.nist.gov/nistpubs/ir/2017/NIST.IR.8166.pdf</w:t>
        </w:r>
      </w:hyperlink>
    </w:p>
  </w:footnote>
  <w:footnote w:id="4">
    <w:p w:rsidR="00B50B89" w:rsidRPr="00B50B89" w:rsidRDefault="00B50B89" w:rsidP="00B50B89">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5" w:history="1">
        <w:r w:rsidRPr="00B50B89">
          <w:rPr>
            <w:rStyle w:val="Hyperlink"/>
            <w:rFonts w:asciiTheme="minorHAnsi" w:hAnsiTheme="minorHAnsi"/>
            <w:sz w:val="20"/>
            <w:szCs w:val="20"/>
          </w:rPr>
          <w:t>http://bok.ahima.org/doc?oid=105646</w:t>
        </w:r>
      </w:hyperlink>
    </w:p>
  </w:footnote>
  <w:footnote w:id="5">
    <w:p w:rsidR="003D283B" w:rsidRDefault="003D283B">
      <w:pPr>
        <w:pStyle w:val="FootnoteText"/>
      </w:pPr>
      <w:r>
        <w:rPr>
          <w:rStyle w:val="FootnoteReference"/>
        </w:rPr>
        <w:footnoteRef/>
      </w:r>
      <w:r>
        <w:t xml:space="preserve"> </w:t>
      </w:r>
      <w:proofErr w:type="gramStart"/>
      <w:r>
        <w:t>AHIMA Pocket Glossary.</w:t>
      </w:r>
      <w:proofErr w:type="gramEnd"/>
      <w:r>
        <w:t xml:space="preserve"> 2014, p.37</w:t>
      </w:r>
    </w:p>
  </w:footnote>
  <w:footnote w:id="6">
    <w:p w:rsidR="00DE73AD" w:rsidRPr="00D31EAB" w:rsidRDefault="00DE73AD" w:rsidP="001156F2">
      <w:pPr>
        <w:pStyle w:val="FootnoteText"/>
        <w:rPr>
          <w:sz w:val="18"/>
          <w:szCs w:val="18"/>
        </w:rPr>
      </w:pPr>
      <w:r w:rsidRPr="00D31EAB">
        <w:rPr>
          <w:rStyle w:val="FootnoteReference"/>
          <w:sz w:val="18"/>
          <w:szCs w:val="18"/>
        </w:rPr>
        <w:footnoteRef/>
      </w:r>
      <w:r w:rsidRPr="00D31EAB">
        <w:rPr>
          <w:sz w:val="18"/>
          <w:szCs w:val="18"/>
        </w:rPr>
        <w:t xml:space="preserve"> </w:t>
      </w:r>
      <w:r w:rsidRPr="00D31EAB">
        <w:rPr>
          <w:rFonts w:asciiTheme="minorHAnsi" w:hAnsiTheme="minorHAnsi"/>
          <w:sz w:val="18"/>
          <w:szCs w:val="18"/>
        </w:rPr>
        <w:t xml:space="preserve">AHIMA, Pocket Glossary of Health Information Management and Technology. Chicago, IL. </w:t>
      </w:r>
      <w:proofErr w:type="gramStart"/>
      <w:r w:rsidRPr="00D31EAB">
        <w:rPr>
          <w:rFonts w:asciiTheme="minorHAnsi" w:hAnsiTheme="minorHAnsi"/>
          <w:sz w:val="18"/>
          <w:szCs w:val="18"/>
        </w:rPr>
        <w:t>2014, p. 127.</w:t>
      </w:r>
      <w:proofErr w:type="gramEnd"/>
    </w:p>
  </w:footnote>
  <w:footnote w:id="7">
    <w:p w:rsidR="00DE73AD" w:rsidRPr="00D31EAB" w:rsidRDefault="00DE73AD" w:rsidP="001156F2">
      <w:pPr>
        <w:pStyle w:val="FootnoteText"/>
        <w:rPr>
          <w:sz w:val="18"/>
          <w:szCs w:val="18"/>
        </w:rPr>
      </w:pPr>
      <w:r w:rsidRPr="00D31EAB">
        <w:rPr>
          <w:rStyle w:val="FootnoteReference"/>
          <w:sz w:val="18"/>
          <w:szCs w:val="18"/>
        </w:rPr>
        <w:footnoteRef/>
      </w:r>
      <w:r w:rsidRPr="00D31EAB">
        <w:rPr>
          <w:sz w:val="18"/>
          <w:szCs w:val="18"/>
        </w:rPr>
        <w:t xml:space="preserve"> </w:t>
      </w:r>
      <w:proofErr w:type="gramStart"/>
      <w:r w:rsidRPr="00D31EAB">
        <w:rPr>
          <w:rFonts w:asciiTheme="minorHAnsi" w:hAnsiTheme="minorHAnsi"/>
          <w:sz w:val="18"/>
          <w:szCs w:val="18"/>
        </w:rPr>
        <w:t>Ibid, p. 29.</w:t>
      </w:r>
      <w:proofErr w:type="gramEnd"/>
    </w:p>
  </w:footnote>
  <w:footnote w:id="8">
    <w:p w:rsidR="00DE73AD" w:rsidRPr="00D31EAB" w:rsidRDefault="00DE73AD" w:rsidP="001156F2">
      <w:pPr>
        <w:pStyle w:val="FootnoteText"/>
        <w:rPr>
          <w:sz w:val="18"/>
          <w:szCs w:val="18"/>
        </w:rPr>
      </w:pPr>
      <w:r w:rsidRPr="00D31EAB">
        <w:rPr>
          <w:rStyle w:val="FootnoteReference"/>
          <w:sz w:val="18"/>
          <w:szCs w:val="18"/>
        </w:rPr>
        <w:footnoteRef/>
      </w:r>
      <w:r w:rsidRPr="00D31EAB">
        <w:rPr>
          <w:sz w:val="18"/>
          <w:szCs w:val="18"/>
        </w:rPr>
        <w:t xml:space="preserve"> </w:t>
      </w:r>
      <w:proofErr w:type="gramStart"/>
      <w:r w:rsidRPr="00D31EAB">
        <w:rPr>
          <w:rFonts w:asciiTheme="minorHAnsi" w:hAnsiTheme="minorHAnsi"/>
          <w:sz w:val="18"/>
          <w:szCs w:val="18"/>
        </w:rPr>
        <w:t>Ibid, p. 127.</w:t>
      </w:r>
      <w:proofErr w:type="gramEnd"/>
    </w:p>
  </w:footnote>
  <w:footnote w:id="9">
    <w:p w:rsidR="00DE73AD" w:rsidRPr="00D31EAB" w:rsidRDefault="00DE73AD" w:rsidP="001156F2">
      <w:pPr>
        <w:pStyle w:val="FootnoteText"/>
        <w:rPr>
          <w:sz w:val="18"/>
          <w:szCs w:val="18"/>
        </w:rPr>
      </w:pPr>
      <w:r w:rsidRPr="00D31EAB">
        <w:rPr>
          <w:rStyle w:val="FootnoteReference"/>
          <w:sz w:val="18"/>
          <w:szCs w:val="18"/>
        </w:rPr>
        <w:footnoteRef/>
      </w:r>
      <w:r w:rsidRPr="00D31EAB">
        <w:rPr>
          <w:rFonts w:asciiTheme="minorHAnsi" w:hAnsiTheme="minorHAnsi"/>
          <w:sz w:val="18"/>
          <w:szCs w:val="18"/>
        </w:rPr>
        <w:t xml:space="preserve"> </w:t>
      </w:r>
      <w:proofErr w:type="gramStart"/>
      <w:r w:rsidRPr="00D31EAB">
        <w:rPr>
          <w:rFonts w:asciiTheme="minorHAnsi" w:hAnsiTheme="minorHAnsi"/>
          <w:sz w:val="18"/>
          <w:szCs w:val="18"/>
        </w:rPr>
        <w:t>Ibid, p. 53.</w:t>
      </w:r>
      <w:proofErr w:type="gramEnd"/>
    </w:p>
  </w:footnote>
  <w:footnote w:id="10">
    <w:p w:rsidR="00DE73AD" w:rsidRPr="006B08D0" w:rsidRDefault="00DE73AD" w:rsidP="001156F2">
      <w:pPr>
        <w:ind w:right="-180"/>
        <w:rPr>
          <w:sz w:val="20"/>
          <w:szCs w:val="20"/>
        </w:rPr>
      </w:pPr>
      <w:r w:rsidRPr="00D31EAB">
        <w:rPr>
          <w:rStyle w:val="FootnoteReference"/>
          <w:sz w:val="18"/>
          <w:szCs w:val="18"/>
        </w:rPr>
        <w:footnoteRef/>
      </w:r>
      <w:r w:rsidRPr="00D31EAB">
        <w:rPr>
          <w:sz w:val="18"/>
          <w:szCs w:val="18"/>
        </w:rPr>
        <w:t xml:space="preserve"> </w:t>
      </w:r>
      <w:r w:rsidRPr="00D31EAB">
        <w:rPr>
          <w:rFonts w:cstheme="minorHAnsi"/>
          <w:sz w:val="18"/>
          <w:szCs w:val="18"/>
        </w:rPr>
        <w:t xml:space="preserve">Grzybowski D. Strategies for electronic document and health record management. </w:t>
      </w:r>
      <w:proofErr w:type="gramStart"/>
      <w:r w:rsidRPr="00D31EAB">
        <w:rPr>
          <w:rFonts w:cstheme="minorHAnsi"/>
          <w:sz w:val="18"/>
          <w:szCs w:val="18"/>
        </w:rPr>
        <w:t>AHIMA</w:t>
      </w:r>
      <w:r>
        <w:rPr>
          <w:rFonts w:cstheme="minorHAnsi"/>
          <w:sz w:val="18"/>
          <w:szCs w:val="18"/>
        </w:rPr>
        <w:t>.</w:t>
      </w:r>
      <w:proofErr w:type="gramEnd"/>
      <w:r>
        <w:rPr>
          <w:rFonts w:cstheme="minorHAnsi"/>
          <w:sz w:val="18"/>
          <w:szCs w:val="18"/>
        </w:rPr>
        <w:t xml:space="preserve"> </w:t>
      </w:r>
      <w:r w:rsidRPr="00D31EAB">
        <w:rPr>
          <w:rFonts w:cstheme="minorHAnsi"/>
          <w:sz w:val="18"/>
          <w:szCs w:val="18"/>
        </w:rPr>
        <w:t>Chicago, IL. 2014.</w:t>
      </w:r>
      <w:r w:rsidRPr="00D31EAB">
        <w:rPr>
          <w:rFonts w:eastAsia="Times New Roman" w:cs="Times New Roman"/>
          <w:color w:val="000000"/>
          <w:sz w:val="18"/>
          <w:szCs w:val="18"/>
        </w:rPr>
        <w:t xml:space="preserve"> pp. 31</w:t>
      </w:r>
      <w:proofErr w:type="gramStart"/>
      <w:r w:rsidRPr="00D31EAB">
        <w:rPr>
          <w:rFonts w:eastAsia="Times New Roman" w:cs="Times New Roman"/>
          <w:color w:val="000000"/>
          <w:sz w:val="18"/>
          <w:szCs w:val="18"/>
        </w:rPr>
        <w:t>,40,47,159</w:t>
      </w:r>
      <w:proofErr w:type="gramEnd"/>
      <w:r w:rsidRPr="00D31EAB">
        <w:rPr>
          <w:rFonts w:eastAsia="Times New Roman" w:cs="Times New Roman"/>
          <w:color w:val="000000"/>
          <w:sz w:val="18"/>
          <w:szCs w:val="18"/>
        </w:rPr>
        <w:t>.</w:t>
      </w:r>
    </w:p>
  </w:footnote>
  <w:footnote w:id="11">
    <w:p w:rsidR="003D283B" w:rsidRPr="00B50B89" w:rsidRDefault="003D283B" w:rsidP="003D283B">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6" w:history="1">
        <w:r w:rsidRPr="00B50B89">
          <w:rPr>
            <w:rStyle w:val="Hyperlink"/>
            <w:rFonts w:asciiTheme="minorHAnsi" w:hAnsiTheme="minorHAnsi"/>
            <w:sz w:val="20"/>
            <w:szCs w:val="20"/>
          </w:rPr>
          <w:t>http://bok.ahima.org/doc?oid=105646</w:t>
        </w:r>
      </w:hyperlink>
    </w:p>
  </w:footnote>
  <w:footnote w:id="12">
    <w:p w:rsidR="00964058" w:rsidRDefault="00964058">
      <w:pPr>
        <w:pStyle w:val="FootnoteText"/>
      </w:pPr>
      <w:r>
        <w:rPr>
          <w:rStyle w:val="FootnoteReference"/>
        </w:rPr>
        <w:footnoteRef/>
      </w:r>
      <w:r>
        <w:t xml:space="preserve"> </w:t>
      </w:r>
      <w:proofErr w:type="gramStart"/>
      <w:r w:rsidRPr="00906BED">
        <w:rPr>
          <w:rFonts w:eastAsia="Times New Roman"/>
          <w:highlight w:val="yellow"/>
        </w:rPr>
        <w:t>American College of Physicians (ACP).</w:t>
      </w:r>
      <w:proofErr w:type="gramEnd"/>
      <w:r w:rsidRPr="00906BED">
        <w:rPr>
          <w:rFonts w:eastAsia="Times New Roman"/>
          <w:highlight w:val="yellow"/>
        </w:rPr>
        <w:t xml:space="preserve"> </w:t>
      </w:r>
      <w:proofErr w:type="gramStart"/>
      <w:r w:rsidRPr="00906BED">
        <w:rPr>
          <w:rFonts w:eastAsia="Times New Roman"/>
          <w:highlight w:val="yellow"/>
        </w:rPr>
        <w:t>(Informatics Section) statement about the “field of noise” reference here.</w:t>
      </w:r>
      <w:proofErr w:type="gramEnd"/>
      <w:r>
        <w:rPr>
          <w:rFonts w:eastAsia="Times New Roman"/>
        </w:rPr>
        <w:t xml:space="preserve">  </w:t>
      </w:r>
    </w:p>
  </w:footnote>
  <w:footnote w:id="13">
    <w:p w:rsidR="00964058" w:rsidRPr="00906BED" w:rsidRDefault="00964058" w:rsidP="001156F2">
      <w:pPr>
        <w:pStyle w:val="FootnoteText"/>
      </w:pPr>
      <w:r>
        <w:rPr>
          <w:rStyle w:val="FootnoteReference"/>
        </w:rPr>
        <w:footnoteRef/>
      </w:r>
      <w:r>
        <w:t xml:space="preserve"> </w:t>
      </w:r>
      <w:r w:rsidRPr="00906BED">
        <w:rPr>
          <w:rFonts w:asciiTheme="minorHAnsi" w:hAnsiTheme="minorHAnsi"/>
        </w:rPr>
        <w:t xml:space="preserve">ECRI Institute. </w:t>
      </w:r>
      <w:proofErr w:type="gramStart"/>
      <w:r w:rsidRPr="00906BED">
        <w:rPr>
          <w:rFonts w:asciiTheme="minorHAnsi" w:hAnsiTheme="minorHAnsi"/>
        </w:rPr>
        <w:t>Partnership for Health IT Patient Safety.</w:t>
      </w:r>
      <w:proofErr w:type="gramEnd"/>
      <w:r w:rsidRPr="00906BED">
        <w:rPr>
          <w:rFonts w:asciiTheme="minorHAnsi" w:hAnsiTheme="minorHAnsi"/>
        </w:rPr>
        <w:t xml:space="preserve"> </w:t>
      </w:r>
      <w:proofErr w:type="gramStart"/>
      <w:r w:rsidRPr="00906BED">
        <w:rPr>
          <w:rFonts w:asciiTheme="minorHAnsi" w:hAnsiTheme="minorHAnsi"/>
          <w:bCs/>
          <w:highlight w:val="yellow"/>
        </w:rPr>
        <w:t>Copy and Paste Recommendations.</w:t>
      </w:r>
      <w:proofErr w:type="gramEnd"/>
      <w:r w:rsidRPr="00906BED">
        <w:rPr>
          <w:rFonts w:asciiTheme="minorHAnsi" w:hAnsiTheme="minorHAnsi"/>
          <w:bCs/>
          <w:highlight w:val="yellow"/>
        </w:rPr>
        <w:t xml:space="preserve"> 2016. URL:</w:t>
      </w:r>
    </w:p>
  </w:footnote>
  <w:footnote w:id="14">
    <w:p w:rsidR="003D283B" w:rsidRPr="00B50B89" w:rsidRDefault="003D283B" w:rsidP="003D283B">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7" w:history="1">
        <w:r w:rsidRPr="00B50B89">
          <w:rPr>
            <w:rStyle w:val="Hyperlink"/>
            <w:rFonts w:asciiTheme="minorHAnsi" w:hAnsiTheme="minorHAnsi"/>
            <w:sz w:val="20"/>
            <w:szCs w:val="20"/>
          </w:rPr>
          <w:t>http://bok.ahima.org/doc?oid=105646</w:t>
        </w:r>
      </w:hyperlink>
    </w:p>
  </w:footnote>
  <w:footnote w:id="15">
    <w:p w:rsidR="003D283B" w:rsidRPr="00B50B89" w:rsidRDefault="003D283B" w:rsidP="003D283B">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8" w:history="1">
        <w:r w:rsidRPr="00B50B89">
          <w:rPr>
            <w:rStyle w:val="Hyperlink"/>
            <w:rFonts w:asciiTheme="minorHAnsi" w:hAnsiTheme="minorHAnsi"/>
            <w:sz w:val="20"/>
            <w:szCs w:val="20"/>
          </w:rPr>
          <w:t>http://bok.ahima.org/doc?oid=105646</w:t>
        </w:r>
      </w:hyperlink>
    </w:p>
  </w:footnote>
  <w:footnote w:id="16">
    <w:p w:rsidR="003D283B" w:rsidRPr="00B50B89" w:rsidRDefault="003D283B" w:rsidP="003D283B">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9" w:history="1">
        <w:r w:rsidRPr="00B50B89">
          <w:rPr>
            <w:rStyle w:val="Hyperlink"/>
            <w:rFonts w:asciiTheme="minorHAnsi" w:hAnsiTheme="minorHAnsi"/>
            <w:sz w:val="20"/>
            <w:szCs w:val="20"/>
          </w:rPr>
          <w:t>http://bok.ahima.org/doc?oid=105646</w:t>
        </w:r>
      </w:hyperlink>
    </w:p>
  </w:footnote>
  <w:footnote w:id="17">
    <w:p w:rsidR="003D283B" w:rsidRPr="00B50B89" w:rsidRDefault="003D283B" w:rsidP="003D283B">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10" w:history="1">
        <w:r w:rsidRPr="00B50B89">
          <w:rPr>
            <w:rStyle w:val="Hyperlink"/>
            <w:rFonts w:asciiTheme="minorHAnsi" w:hAnsiTheme="minorHAnsi"/>
            <w:sz w:val="20"/>
            <w:szCs w:val="20"/>
          </w:rPr>
          <w:t>http://bok.ahima.org/doc?oid=105646</w:t>
        </w:r>
      </w:hyperlink>
    </w:p>
  </w:footnote>
  <w:footnote w:id="18">
    <w:p w:rsidR="003D283B" w:rsidRPr="00B50B89" w:rsidRDefault="003D283B" w:rsidP="003D283B">
      <w:pPr>
        <w:pStyle w:val="BodyText"/>
        <w:spacing w:before="0"/>
        <w:rPr>
          <w:rFonts w:asciiTheme="minorHAnsi" w:hAnsiTheme="minorHAnsi"/>
          <w:sz w:val="20"/>
          <w:szCs w:val="20"/>
        </w:rPr>
      </w:pPr>
      <w:r w:rsidRPr="00B50B89">
        <w:rPr>
          <w:rStyle w:val="FootnoteReference"/>
          <w:rFonts w:asciiTheme="minorHAnsi" w:hAnsiTheme="minorHAnsi"/>
          <w:sz w:val="20"/>
          <w:szCs w:val="20"/>
        </w:rPr>
        <w:footnoteRef/>
      </w:r>
      <w:r w:rsidRPr="00B50B89">
        <w:rPr>
          <w:rFonts w:asciiTheme="minorHAnsi" w:hAnsiTheme="minorHAnsi"/>
          <w:sz w:val="20"/>
          <w:szCs w:val="20"/>
        </w:rPr>
        <w:t xml:space="preserve"> AHIMA Copy Functionality Toolkit – A Practical Guide: Information Management and Governance of Copy Functions in Electronic Health Record Systems. 2012. URL: </w:t>
      </w:r>
      <w:hyperlink r:id="rId11" w:history="1">
        <w:r w:rsidRPr="00B50B89">
          <w:rPr>
            <w:rStyle w:val="Hyperlink"/>
            <w:rFonts w:asciiTheme="minorHAnsi" w:hAnsiTheme="minorHAnsi"/>
            <w:sz w:val="20"/>
            <w:szCs w:val="20"/>
          </w:rPr>
          <w:t>http://bok.ahima.org/doc?oid=105646</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043"/>
      <w:docPartObj>
        <w:docPartGallery w:val="Page Numbers (Top of Page)"/>
        <w:docPartUnique/>
      </w:docPartObj>
    </w:sdtPr>
    <w:sdtContent>
      <w:p w:rsidR="00964058" w:rsidRDefault="005F766A">
        <w:pPr>
          <w:pStyle w:val="Header"/>
          <w:jc w:val="right"/>
        </w:pPr>
        <w:fldSimple w:instr=" PAGE   \* MERGEFORMAT ">
          <w:r w:rsidR="00475CEF">
            <w:rPr>
              <w:noProof/>
            </w:rPr>
            <w:t>2</w:t>
          </w:r>
        </w:fldSimple>
      </w:p>
    </w:sdtContent>
  </w:sdt>
  <w:p w:rsidR="00964058" w:rsidRDefault="00964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9D2FED2"/>
    <w:lvl w:ilvl="0">
      <w:start w:val="1"/>
      <w:numFmt w:val="decimal"/>
      <w:pStyle w:val="ListNumber2"/>
      <w:lvlText w:val="%1."/>
      <w:lvlJc w:val="left"/>
      <w:pPr>
        <w:tabs>
          <w:tab w:val="num" w:pos="720"/>
        </w:tabs>
        <w:ind w:left="720" w:hanging="360"/>
      </w:pPr>
    </w:lvl>
  </w:abstractNum>
  <w:abstractNum w:abstractNumId="1">
    <w:nsid w:val="FFFFFF83"/>
    <w:multiLevelType w:val="singleLevel"/>
    <w:tmpl w:val="577494FE"/>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BE7455A"/>
    <w:multiLevelType w:val="hybridMultilevel"/>
    <w:tmpl w:val="CA8E6856"/>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
    <w:nsid w:val="23F10B53"/>
    <w:multiLevelType w:val="hybridMultilevel"/>
    <w:tmpl w:val="AD528D6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40C5B"/>
    <w:multiLevelType w:val="hybridMultilevel"/>
    <w:tmpl w:val="B1D233C4"/>
    <w:lvl w:ilvl="0" w:tplc="3306F770">
      <w:numFmt w:val="bullet"/>
      <w:lvlText w:val="•"/>
      <w:lvlJc w:val="left"/>
      <w:pPr>
        <w:ind w:left="720" w:hanging="360"/>
      </w:pPr>
      <w:rPr>
        <w:rFonts w:ascii="Calibri" w:eastAsiaTheme="minorHAnsi" w:hAnsi="Calibri" w:cs="Frutiger LT Std 55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07A8A"/>
    <w:multiLevelType w:val="hybridMultilevel"/>
    <w:tmpl w:val="84704FA4"/>
    <w:lvl w:ilvl="0" w:tplc="3306F770">
      <w:numFmt w:val="bullet"/>
      <w:lvlText w:val="•"/>
      <w:lvlJc w:val="left"/>
      <w:pPr>
        <w:ind w:left="720" w:hanging="360"/>
      </w:pPr>
      <w:rPr>
        <w:rFonts w:ascii="Calibri" w:eastAsiaTheme="minorHAnsi" w:hAnsi="Calibri" w:cs="Frutiger LT Std 55 Roman" w:hint="default"/>
      </w:rPr>
    </w:lvl>
    <w:lvl w:ilvl="1" w:tplc="C4D6DE70">
      <w:numFmt w:val="bullet"/>
      <w:lvlText w:val="–"/>
      <w:lvlJc w:val="left"/>
      <w:pPr>
        <w:ind w:left="1440" w:hanging="360"/>
      </w:pPr>
      <w:rPr>
        <w:rFonts w:ascii="Calibri" w:eastAsiaTheme="minorHAnsi" w:hAnsi="Calibri" w:cs="Frutiger LT Std 55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A62BE"/>
    <w:multiLevelType w:val="multilevel"/>
    <w:tmpl w:val="EC80875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7">
    <w:nsid w:val="659418C6"/>
    <w:multiLevelType w:val="hybridMultilevel"/>
    <w:tmpl w:val="C354262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69827122"/>
    <w:multiLevelType w:val="hybridMultilevel"/>
    <w:tmpl w:val="CA8E6856"/>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9">
    <w:nsid w:val="6E335DB4"/>
    <w:multiLevelType w:val="hybridMultilevel"/>
    <w:tmpl w:val="CA8E6856"/>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num w:numId="1">
    <w:abstractNumId w:val="6"/>
  </w:num>
  <w:num w:numId="2">
    <w:abstractNumId w:val="1"/>
  </w:num>
  <w:num w:numId="3">
    <w:abstractNumId w:val="0"/>
  </w:num>
  <w:num w:numId="4">
    <w:abstractNumId w:val="7"/>
  </w:num>
  <w:num w:numId="5">
    <w:abstractNumId w:val="5"/>
  </w:num>
  <w:num w:numId="6">
    <w:abstractNumId w:val="3"/>
  </w:num>
  <w:num w:numId="7">
    <w:abstractNumId w:val="4"/>
  </w:num>
  <w:num w:numId="8">
    <w:abstractNumId w:val="8"/>
  </w:num>
  <w:num w:numId="9">
    <w:abstractNumId w:val="9"/>
  </w:num>
  <w:num w:numId="10">
    <w:abstractNumId w:val="2"/>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e Kour">
    <w15:presenceInfo w15:providerId="Windows Live" w15:userId="808f9ceb4b3f675b"/>
  </w15:person>
  <w15:person w15:author="Kwekour Quaynor">
    <w15:presenceInfo w15:providerId="None" w15:userId="Kwekour Quaynor"/>
  </w15:person>
  <w15:person w15:author="Nicole Miller">
    <w15:presenceInfo w15:providerId="None" w15:userId="Nicole Mill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SxtDAxNjC2NDE1MbVU0lEKTi0uzszPAykwqwUAfWrMdCwAAAA="/>
  </w:docVars>
  <w:rsids>
    <w:rsidRoot w:val="00655A7D"/>
    <w:rsid w:val="00001ED0"/>
    <w:rsid w:val="00002C5E"/>
    <w:rsid w:val="0000380B"/>
    <w:rsid w:val="00006A42"/>
    <w:rsid w:val="000118B1"/>
    <w:rsid w:val="00011C25"/>
    <w:rsid w:val="00012892"/>
    <w:rsid w:val="00013739"/>
    <w:rsid w:val="00014984"/>
    <w:rsid w:val="00015125"/>
    <w:rsid w:val="000218E5"/>
    <w:rsid w:val="00021B2E"/>
    <w:rsid w:val="00023867"/>
    <w:rsid w:val="00025940"/>
    <w:rsid w:val="00030182"/>
    <w:rsid w:val="000326EF"/>
    <w:rsid w:val="00035438"/>
    <w:rsid w:val="00037A26"/>
    <w:rsid w:val="00040531"/>
    <w:rsid w:val="00043BE7"/>
    <w:rsid w:val="000475F4"/>
    <w:rsid w:val="00047764"/>
    <w:rsid w:val="00047D4B"/>
    <w:rsid w:val="000508CB"/>
    <w:rsid w:val="00051BD4"/>
    <w:rsid w:val="000531ED"/>
    <w:rsid w:val="000554B3"/>
    <w:rsid w:val="00055D9E"/>
    <w:rsid w:val="00062550"/>
    <w:rsid w:val="000632CE"/>
    <w:rsid w:val="00063BAE"/>
    <w:rsid w:val="00064C5E"/>
    <w:rsid w:val="00066D12"/>
    <w:rsid w:val="0006728C"/>
    <w:rsid w:val="000676A8"/>
    <w:rsid w:val="000678F3"/>
    <w:rsid w:val="000706A6"/>
    <w:rsid w:val="000736EF"/>
    <w:rsid w:val="0007722A"/>
    <w:rsid w:val="00080417"/>
    <w:rsid w:val="000812B9"/>
    <w:rsid w:val="0008168B"/>
    <w:rsid w:val="0008241A"/>
    <w:rsid w:val="0008358D"/>
    <w:rsid w:val="00091648"/>
    <w:rsid w:val="00092BE6"/>
    <w:rsid w:val="00095DB0"/>
    <w:rsid w:val="000973BE"/>
    <w:rsid w:val="0009747F"/>
    <w:rsid w:val="000A2EF5"/>
    <w:rsid w:val="000A411C"/>
    <w:rsid w:val="000A56C6"/>
    <w:rsid w:val="000A5990"/>
    <w:rsid w:val="000A700B"/>
    <w:rsid w:val="000A723D"/>
    <w:rsid w:val="000B195B"/>
    <w:rsid w:val="000B2626"/>
    <w:rsid w:val="000B54BB"/>
    <w:rsid w:val="000B6213"/>
    <w:rsid w:val="000C057B"/>
    <w:rsid w:val="000C0C56"/>
    <w:rsid w:val="000C2459"/>
    <w:rsid w:val="000C44D3"/>
    <w:rsid w:val="000C667F"/>
    <w:rsid w:val="000C7F74"/>
    <w:rsid w:val="000D3462"/>
    <w:rsid w:val="000D57ED"/>
    <w:rsid w:val="000D6EF8"/>
    <w:rsid w:val="000D7769"/>
    <w:rsid w:val="000E0014"/>
    <w:rsid w:val="000E2687"/>
    <w:rsid w:val="000E2946"/>
    <w:rsid w:val="000E3004"/>
    <w:rsid w:val="000E3B21"/>
    <w:rsid w:val="000E429B"/>
    <w:rsid w:val="000E4630"/>
    <w:rsid w:val="000E5334"/>
    <w:rsid w:val="000E56D1"/>
    <w:rsid w:val="000F0593"/>
    <w:rsid w:val="000F06EA"/>
    <w:rsid w:val="000F102B"/>
    <w:rsid w:val="000F1808"/>
    <w:rsid w:val="000F2848"/>
    <w:rsid w:val="000F2B17"/>
    <w:rsid w:val="000F4448"/>
    <w:rsid w:val="000F6368"/>
    <w:rsid w:val="000F6B50"/>
    <w:rsid w:val="001054A8"/>
    <w:rsid w:val="00106A9C"/>
    <w:rsid w:val="00111ECE"/>
    <w:rsid w:val="0011413E"/>
    <w:rsid w:val="001147A3"/>
    <w:rsid w:val="00114EC7"/>
    <w:rsid w:val="001156F2"/>
    <w:rsid w:val="001176DF"/>
    <w:rsid w:val="00120934"/>
    <w:rsid w:val="00122495"/>
    <w:rsid w:val="00125EE3"/>
    <w:rsid w:val="00126A90"/>
    <w:rsid w:val="00126BB6"/>
    <w:rsid w:val="00127244"/>
    <w:rsid w:val="00131EB8"/>
    <w:rsid w:val="001346B6"/>
    <w:rsid w:val="001348E9"/>
    <w:rsid w:val="001349FE"/>
    <w:rsid w:val="00134A7E"/>
    <w:rsid w:val="00140A14"/>
    <w:rsid w:val="00140B51"/>
    <w:rsid w:val="00142C0D"/>
    <w:rsid w:val="001431CD"/>
    <w:rsid w:val="00152253"/>
    <w:rsid w:val="00152A39"/>
    <w:rsid w:val="00153446"/>
    <w:rsid w:val="0015349F"/>
    <w:rsid w:val="00156B94"/>
    <w:rsid w:val="00157664"/>
    <w:rsid w:val="00157E7D"/>
    <w:rsid w:val="0016009F"/>
    <w:rsid w:val="0016066A"/>
    <w:rsid w:val="00164FA0"/>
    <w:rsid w:val="00166BF8"/>
    <w:rsid w:val="0016781F"/>
    <w:rsid w:val="0017096C"/>
    <w:rsid w:val="001743EE"/>
    <w:rsid w:val="00181F3B"/>
    <w:rsid w:val="001841B7"/>
    <w:rsid w:val="00184F31"/>
    <w:rsid w:val="00187BC4"/>
    <w:rsid w:val="00193F62"/>
    <w:rsid w:val="001968BD"/>
    <w:rsid w:val="001A0440"/>
    <w:rsid w:val="001A1A44"/>
    <w:rsid w:val="001A1EEC"/>
    <w:rsid w:val="001A3B58"/>
    <w:rsid w:val="001A3F26"/>
    <w:rsid w:val="001A413A"/>
    <w:rsid w:val="001A4FF9"/>
    <w:rsid w:val="001A510F"/>
    <w:rsid w:val="001A587B"/>
    <w:rsid w:val="001A72BB"/>
    <w:rsid w:val="001B2807"/>
    <w:rsid w:val="001B35B8"/>
    <w:rsid w:val="001B6098"/>
    <w:rsid w:val="001C16EC"/>
    <w:rsid w:val="001C1AE5"/>
    <w:rsid w:val="001C3FE7"/>
    <w:rsid w:val="001C5ADD"/>
    <w:rsid w:val="001D2A73"/>
    <w:rsid w:val="001D5345"/>
    <w:rsid w:val="001E31E8"/>
    <w:rsid w:val="001E6E47"/>
    <w:rsid w:val="001E7DB1"/>
    <w:rsid w:val="001F03A5"/>
    <w:rsid w:val="001F0F96"/>
    <w:rsid w:val="001F1724"/>
    <w:rsid w:val="001F5183"/>
    <w:rsid w:val="001F5754"/>
    <w:rsid w:val="00200B8A"/>
    <w:rsid w:val="00204D6C"/>
    <w:rsid w:val="00210200"/>
    <w:rsid w:val="00215616"/>
    <w:rsid w:val="002157F4"/>
    <w:rsid w:val="002159B8"/>
    <w:rsid w:val="00217CEC"/>
    <w:rsid w:val="00221699"/>
    <w:rsid w:val="00222B7E"/>
    <w:rsid w:val="00222E04"/>
    <w:rsid w:val="00222F20"/>
    <w:rsid w:val="00223700"/>
    <w:rsid w:val="0022669D"/>
    <w:rsid w:val="00226C9B"/>
    <w:rsid w:val="00227419"/>
    <w:rsid w:val="00227ED9"/>
    <w:rsid w:val="0023027C"/>
    <w:rsid w:val="00230FEB"/>
    <w:rsid w:val="00233B31"/>
    <w:rsid w:val="002366CE"/>
    <w:rsid w:val="00236A9D"/>
    <w:rsid w:val="00237BDA"/>
    <w:rsid w:val="00241652"/>
    <w:rsid w:val="00242186"/>
    <w:rsid w:val="00242484"/>
    <w:rsid w:val="0024423E"/>
    <w:rsid w:val="00245475"/>
    <w:rsid w:val="002454D4"/>
    <w:rsid w:val="00246679"/>
    <w:rsid w:val="00250165"/>
    <w:rsid w:val="00251498"/>
    <w:rsid w:val="00253CBD"/>
    <w:rsid w:val="0025449C"/>
    <w:rsid w:val="00254FFE"/>
    <w:rsid w:val="002556BD"/>
    <w:rsid w:val="00255E74"/>
    <w:rsid w:val="002659AA"/>
    <w:rsid w:val="00266C50"/>
    <w:rsid w:val="00271A09"/>
    <w:rsid w:val="0027483D"/>
    <w:rsid w:val="002755DB"/>
    <w:rsid w:val="00275F1A"/>
    <w:rsid w:val="0027644B"/>
    <w:rsid w:val="00277702"/>
    <w:rsid w:val="00282F73"/>
    <w:rsid w:val="00283CED"/>
    <w:rsid w:val="00284E77"/>
    <w:rsid w:val="00285F48"/>
    <w:rsid w:val="00286976"/>
    <w:rsid w:val="00286D7D"/>
    <w:rsid w:val="00287B54"/>
    <w:rsid w:val="00290149"/>
    <w:rsid w:val="00292391"/>
    <w:rsid w:val="00293090"/>
    <w:rsid w:val="00294ADB"/>
    <w:rsid w:val="002950D5"/>
    <w:rsid w:val="00295F54"/>
    <w:rsid w:val="00297B1E"/>
    <w:rsid w:val="002A0818"/>
    <w:rsid w:val="002A11B6"/>
    <w:rsid w:val="002A1A14"/>
    <w:rsid w:val="002A1EA7"/>
    <w:rsid w:val="002A40CA"/>
    <w:rsid w:val="002A4C52"/>
    <w:rsid w:val="002A53AC"/>
    <w:rsid w:val="002B118D"/>
    <w:rsid w:val="002B221F"/>
    <w:rsid w:val="002B2447"/>
    <w:rsid w:val="002B25BE"/>
    <w:rsid w:val="002B3B98"/>
    <w:rsid w:val="002B442B"/>
    <w:rsid w:val="002B4A53"/>
    <w:rsid w:val="002B665E"/>
    <w:rsid w:val="002C2226"/>
    <w:rsid w:val="002C42DA"/>
    <w:rsid w:val="002C53EF"/>
    <w:rsid w:val="002C6E0D"/>
    <w:rsid w:val="002D03A4"/>
    <w:rsid w:val="002D3207"/>
    <w:rsid w:val="002D6678"/>
    <w:rsid w:val="002E186D"/>
    <w:rsid w:val="002E30F9"/>
    <w:rsid w:val="002E4538"/>
    <w:rsid w:val="002F2744"/>
    <w:rsid w:val="002F2B5B"/>
    <w:rsid w:val="002F5967"/>
    <w:rsid w:val="002F7355"/>
    <w:rsid w:val="00301B54"/>
    <w:rsid w:val="003021AE"/>
    <w:rsid w:val="003039B8"/>
    <w:rsid w:val="00304307"/>
    <w:rsid w:val="00304918"/>
    <w:rsid w:val="00304DBB"/>
    <w:rsid w:val="00307EEE"/>
    <w:rsid w:val="00310051"/>
    <w:rsid w:val="00310C31"/>
    <w:rsid w:val="00311054"/>
    <w:rsid w:val="00312095"/>
    <w:rsid w:val="003161B3"/>
    <w:rsid w:val="00316419"/>
    <w:rsid w:val="00317F8B"/>
    <w:rsid w:val="00322E87"/>
    <w:rsid w:val="0032337C"/>
    <w:rsid w:val="00323E63"/>
    <w:rsid w:val="003248BB"/>
    <w:rsid w:val="00332994"/>
    <w:rsid w:val="00334552"/>
    <w:rsid w:val="0033536B"/>
    <w:rsid w:val="0033589A"/>
    <w:rsid w:val="00337BC2"/>
    <w:rsid w:val="003423B2"/>
    <w:rsid w:val="00343866"/>
    <w:rsid w:val="00344DF8"/>
    <w:rsid w:val="003462FF"/>
    <w:rsid w:val="00346787"/>
    <w:rsid w:val="00347477"/>
    <w:rsid w:val="003518E3"/>
    <w:rsid w:val="00352479"/>
    <w:rsid w:val="003601A5"/>
    <w:rsid w:val="003601CC"/>
    <w:rsid w:val="00362B6F"/>
    <w:rsid w:val="00363173"/>
    <w:rsid w:val="00366013"/>
    <w:rsid w:val="003675CD"/>
    <w:rsid w:val="003702E4"/>
    <w:rsid w:val="003721B8"/>
    <w:rsid w:val="0037507E"/>
    <w:rsid w:val="00376ABA"/>
    <w:rsid w:val="003779F9"/>
    <w:rsid w:val="00381C66"/>
    <w:rsid w:val="003873C6"/>
    <w:rsid w:val="00387561"/>
    <w:rsid w:val="00390ED0"/>
    <w:rsid w:val="0039179C"/>
    <w:rsid w:val="00397FA1"/>
    <w:rsid w:val="003A0FC1"/>
    <w:rsid w:val="003A3238"/>
    <w:rsid w:val="003A581F"/>
    <w:rsid w:val="003A5876"/>
    <w:rsid w:val="003A6CA0"/>
    <w:rsid w:val="003B0926"/>
    <w:rsid w:val="003B4731"/>
    <w:rsid w:val="003B56D0"/>
    <w:rsid w:val="003B6C06"/>
    <w:rsid w:val="003B6C08"/>
    <w:rsid w:val="003C1A91"/>
    <w:rsid w:val="003C2C67"/>
    <w:rsid w:val="003C4F26"/>
    <w:rsid w:val="003D1FC1"/>
    <w:rsid w:val="003D283B"/>
    <w:rsid w:val="003D400B"/>
    <w:rsid w:val="003D4CB4"/>
    <w:rsid w:val="003D5847"/>
    <w:rsid w:val="003D6741"/>
    <w:rsid w:val="003E3869"/>
    <w:rsid w:val="003E532B"/>
    <w:rsid w:val="003E7543"/>
    <w:rsid w:val="003E7BB0"/>
    <w:rsid w:val="003E7DE0"/>
    <w:rsid w:val="003F048A"/>
    <w:rsid w:val="003F21A0"/>
    <w:rsid w:val="003F436C"/>
    <w:rsid w:val="003F4843"/>
    <w:rsid w:val="003F4C24"/>
    <w:rsid w:val="003F50F0"/>
    <w:rsid w:val="00400554"/>
    <w:rsid w:val="00402DE1"/>
    <w:rsid w:val="004032F6"/>
    <w:rsid w:val="0040403D"/>
    <w:rsid w:val="00406406"/>
    <w:rsid w:val="00407CC0"/>
    <w:rsid w:val="004106AC"/>
    <w:rsid w:val="00412876"/>
    <w:rsid w:val="004135D4"/>
    <w:rsid w:val="00413FCA"/>
    <w:rsid w:val="00415971"/>
    <w:rsid w:val="00415E8F"/>
    <w:rsid w:val="00416004"/>
    <w:rsid w:val="004175B3"/>
    <w:rsid w:val="0042255F"/>
    <w:rsid w:val="0042367A"/>
    <w:rsid w:val="004245C1"/>
    <w:rsid w:val="0042708C"/>
    <w:rsid w:val="00427267"/>
    <w:rsid w:val="0042781B"/>
    <w:rsid w:val="004315CC"/>
    <w:rsid w:val="00434D50"/>
    <w:rsid w:val="00436409"/>
    <w:rsid w:val="004404C2"/>
    <w:rsid w:val="00447E3A"/>
    <w:rsid w:val="00452C97"/>
    <w:rsid w:val="00452D7D"/>
    <w:rsid w:val="004531C4"/>
    <w:rsid w:val="0045612F"/>
    <w:rsid w:val="00457B46"/>
    <w:rsid w:val="00457F6C"/>
    <w:rsid w:val="004601FF"/>
    <w:rsid w:val="0046265F"/>
    <w:rsid w:val="004647B1"/>
    <w:rsid w:val="00467A94"/>
    <w:rsid w:val="00475A45"/>
    <w:rsid w:val="00475CEF"/>
    <w:rsid w:val="00477FAD"/>
    <w:rsid w:val="004812DA"/>
    <w:rsid w:val="00481386"/>
    <w:rsid w:val="00482AF5"/>
    <w:rsid w:val="00482F38"/>
    <w:rsid w:val="004838C3"/>
    <w:rsid w:val="00484F39"/>
    <w:rsid w:val="004903DC"/>
    <w:rsid w:val="00490BA1"/>
    <w:rsid w:val="00491558"/>
    <w:rsid w:val="00494CE6"/>
    <w:rsid w:val="00495E3B"/>
    <w:rsid w:val="00495E9B"/>
    <w:rsid w:val="004A117D"/>
    <w:rsid w:val="004A3938"/>
    <w:rsid w:val="004A6B60"/>
    <w:rsid w:val="004A6DC1"/>
    <w:rsid w:val="004B0ABB"/>
    <w:rsid w:val="004B14A4"/>
    <w:rsid w:val="004B2948"/>
    <w:rsid w:val="004B3537"/>
    <w:rsid w:val="004B59FF"/>
    <w:rsid w:val="004B5C02"/>
    <w:rsid w:val="004B7F5E"/>
    <w:rsid w:val="004C06C4"/>
    <w:rsid w:val="004C5B00"/>
    <w:rsid w:val="004C7001"/>
    <w:rsid w:val="004D13C2"/>
    <w:rsid w:val="004D20E6"/>
    <w:rsid w:val="004D30CC"/>
    <w:rsid w:val="004D3B0E"/>
    <w:rsid w:val="004D4EAC"/>
    <w:rsid w:val="004E3718"/>
    <w:rsid w:val="004F11BF"/>
    <w:rsid w:val="004F11FB"/>
    <w:rsid w:val="004F55FF"/>
    <w:rsid w:val="004F608D"/>
    <w:rsid w:val="005018A1"/>
    <w:rsid w:val="00502F65"/>
    <w:rsid w:val="00511F9E"/>
    <w:rsid w:val="00516099"/>
    <w:rsid w:val="0051675B"/>
    <w:rsid w:val="0052188C"/>
    <w:rsid w:val="0052408E"/>
    <w:rsid w:val="00525407"/>
    <w:rsid w:val="00525F37"/>
    <w:rsid w:val="005408DC"/>
    <w:rsid w:val="005419D8"/>
    <w:rsid w:val="00541FE1"/>
    <w:rsid w:val="00545C44"/>
    <w:rsid w:val="005465E3"/>
    <w:rsid w:val="00547739"/>
    <w:rsid w:val="00550AAA"/>
    <w:rsid w:val="00551241"/>
    <w:rsid w:val="0055199D"/>
    <w:rsid w:val="00551E22"/>
    <w:rsid w:val="0055245A"/>
    <w:rsid w:val="00553A02"/>
    <w:rsid w:val="00554812"/>
    <w:rsid w:val="00554900"/>
    <w:rsid w:val="00555FF1"/>
    <w:rsid w:val="00556961"/>
    <w:rsid w:val="00557D3C"/>
    <w:rsid w:val="00557E2A"/>
    <w:rsid w:val="005609EC"/>
    <w:rsid w:val="0056344B"/>
    <w:rsid w:val="005666B8"/>
    <w:rsid w:val="00567D7F"/>
    <w:rsid w:val="00570A5B"/>
    <w:rsid w:val="0057254F"/>
    <w:rsid w:val="005802ED"/>
    <w:rsid w:val="00583FE8"/>
    <w:rsid w:val="0058494F"/>
    <w:rsid w:val="00585A16"/>
    <w:rsid w:val="00586889"/>
    <w:rsid w:val="00587EF7"/>
    <w:rsid w:val="00590B06"/>
    <w:rsid w:val="005917ED"/>
    <w:rsid w:val="0059238D"/>
    <w:rsid w:val="005926C8"/>
    <w:rsid w:val="005950AE"/>
    <w:rsid w:val="00595DD3"/>
    <w:rsid w:val="00596486"/>
    <w:rsid w:val="005970CF"/>
    <w:rsid w:val="005971CE"/>
    <w:rsid w:val="0059765E"/>
    <w:rsid w:val="0059771D"/>
    <w:rsid w:val="005A0B9F"/>
    <w:rsid w:val="005A1DDE"/>
    <w:rsid w:val="005A1DF2"/>
    <w:rsid w:val="005A2E98"/>
    <w:rsid w:val="005A3D2A"/>
    <w:rsid w:val="005A42D2"/>
    <w:rsid w:val="005A7107"/>
    <w:rsid w:val="005A7218"/>
    <w:rsid w:val="005B0AE1"/>
    <w:rsid w:val="005B2D3A"/>
    <w:rsid w:val="005C0345"/>
    <w:rsid w:val="005C08A9"/>
    <w:rsid w:val="005C3A6A"/>
    <w:rsid w:val="005D1186"/>
    <w:rsid w:val="005D2490"/>
    <w:rsid w:val="005D31B9"/>
    <w:rsid w:val="005D3D7D"/>
    <w:rsid w:val="005D3F69"/>
    <w:rsid w:val="005D46E0"/>
    <w:rsid w:val="005D5004"/>
    <w:rsid w:val="005D7CAC"/>
    <w:rsid w:val="005E269E"/>
    <w:rsid w:val="005E4179"/>
    <w:rsid w:val="005E7965"/>
    <w:rsid w:val="005F10E9"/>
    <w:rsid w:val="005F2EE2"/>
    <w:rsid w:val="005F3335"/>
    <w:rsid w:val="005F435A"/>
    <w:rsid w:val="005F766A"/>
    <w:rsid w:val="006030EE"/>
    <w:rsid w:val="00603606"/>
    <w:rsid w:val="00610272"/>
    <w:rsid w:val="00612B09"/>
    <w:rsid w:val="00613F81"/>
    <w:rsid w:val="006206E1"/>
    <w:rsid w:val="00621608"/>
    <w:rsid w:val="00621694"/>
    <w:rsid w:val="006218DC"/>
    <w:rsid w:val="00621F32"/>
    <w:rsid w:val="006220B2"/>
    <w:rsid w:val="00622419"/>
    <w:rsid w:val="006245CB"/>
    <w:rsid w:val="006252D1"/>
    <w:rsid w:val="00625F44"/>
    <w:rsid w:val="00631472"/>
    <w:rsid w:val="00634F31"/>
    <w:rsid w:val="00635824"/>
    <w:rsid w:val="006378B9"/>
    <w:rsid w:val="006402D4"/>
    <w:rsid w:val="006414FE"/>
    <w:rsid w:val="00641B81"/>
    <w:rsid w:val="00641FBE"/>
    <w:rsid w:val="00644C9B"/>
    <w:rsid w:val="006501A9"/>
    <w:rsid w:val="00652F72"/>
    <w:rsid w:val="0065450E"/>
    <w:rsid w:val="00654899"/>
    <w:rsid w:val="00655A7D"/>
    <w:rsid w:val="00656E0D"/>
    <w:rsid w:val="00664A59"/>
    <w:rsid w:val="00665295"/>
    <w:rsid w:val="0066557F"/>
    <w:rsid w:val="006662EF"/>
    <w:rsid w:val="00666335"/>
    <w:rsid w:val="00666B6D"/>
    <w:rsid w:val="00670F2B"/>
    <w:rsid w:val="00671440"/>
    <w:rsid w:val="00673B37"/>
    <w:rsid w:val="00675F89"/>
    <w:rsid w:val="006763C6"/>
    <w:rsid w:val="00677536"/>
    <w:rsid w:val="00680600"/>
    <w:rsid w:val="00683270"/>
    <w:rsid w:val="00684C41"/>
    <w:rsid w:val="00685843"/>
    <w:rsid w:val="00687BD2"/>
    <w:rsid w:val="00694785"/>
    <w:rsid w:val="00697546"/>
    <w:rsid w:val="006A180B"/>
    <w:rsid w:val="006A1BA0"/>
    <w:rsid w:val="006B08D0"/>
    <w:rsid w:val="006B1822"/>
    <w:rsid w:val="006B47FC"/>
    <w:rsid w:val="006B5EE3"/>
    <w:rsid w:val="006B6CCE"/>
    <w:rsid w:val="006C1196"/>
    <w:rsid w:val="006C2235"/>
    <w:rsid w:val="006C22A4"/>
    <w:rsid w:val="006C2B6B"/>
    <w:rsid w:val="006D022D"/>
    <w:rsid w:val="006D0C5D"/>
    <w:rsid w:val="006D14C8"/>
    <w:rsid w:val="006D14FE"/>
    <w:rsid w:val="006D1CBF"/>
    <w:rsid w:val="006D410C"/>
    <w:rsid w:val="006D50C5"/>
    <w:rsid w:val="006D6AAC"/>
    <w:rsid w:val="006D748C"/>
    <w:rsid w:val="006D7E3D"/>
    <w:rsid w:val="006E32CB"/>
    <w:rsid w:val="006E6183"/>
    <w:rsid w:val="006E6286"/>
    <w:rsid w:val="006E7A9D"/>
    <w:rsid w:val="006F122B"/>
    <w:rsid w:val="006F1EE9"/>
    <w:rsid w:val="006F31D0"/>
    <w:rsid w:val="006F42EC"/>
    <w:rsid w:val="006F4F1C"/>
    <w:rsid w:val="006F7146"/>
    <w:rsid w:val="006F7B49"/>
    <w:rsid w:val="007018CA"/>
    <w:rsid w:val="00702232"/>
    <w:rsid w:val="007039CD"/>
    <w:rsid w:val="00704858"/>
    <w:rsid w:val="007049E5"/>
    <w:rsid w:val="00706939"/>
    <w:rsid w:val="0071233A"/>
    <w:rsid w:val="00712C12"/>
    <w:rsid w:val="00713AD5"/>
    <w:rsid w:val="00717DDF"/>
    <w:rsid w:val="00717E22"/>
    <w:rsid w:val="007218D5"/>
    <w:rsid w:val="0072212D"/>
    <w:rsid w:val="007221B8"/>
    <w:rsid w:val="007224CF"/>
    <w:rsid w:val="007237CF"/>
    <w:rsid w:val="0073220D"/>
    <w:rsid w:val="00734624"/>
    <w:rsid w:val="0073589C"/>
    <w:rsid w:val="00737C09"/>
    <w:rsid w:val="007402C6"/>
    <w:rsid w:val="00745285"/>
    <w:rsid w:val="00747922"/>
    <w:rsid w:val="00756CDC"/>
    <w:rsid w:val="00757B35"/>
    <w:rsid w:val="007650CA"/>
    <w:rsid w:val="00765B40"/>
    <w:rsid w:val="00765F5E"/>
    <w:rsid w:val="00766047"/>
    <w:rsid w:val="00772CAB"/>
    <w:rsid w:val="00773B64"/>
    <w:rsid w:val="00777C18"/>
    <w:rsid w:val="00780144"/>
    <w:rsid w:val="00781785"/>
    <w:rsid w:val="00782622"/>
    <w:rsid w:val="00782EBB"/>
    <w:rsid w:val="00784923"/>
    <w:rsid w:val="00784D36"/>
    <w:rsid w:val="00785717"/>
    <w:rsid w:val="007865D2"/>
    <w:rsid w:val="007874D1"/>
    <w:rsid w:val="0078797C"/>
    <w:rsid w:val="007957B3"/>
    <w:rsid w:val="00795938"/>
    <w:rsid w:val="007A39C2"/>
    <w:rsid w:val="007A4620"/>
    <w:rsid w:val="007A4E02"/>
    <w:rsid w:val="007A5038"/>
    <w:rsid w:val="007A5460"/>
    <w:rsid w:val="007A5A1C"/>
    <w:rsid w:val="007A6CF2"/>
    <w:rsid w:val="007A7A48"/>
    <w:rsid w:val="007A7A8F"/>
    <w:rsid w:val="007B04C0"/>
    <w:rsid w:val="007B5EAC"/>
    <w:rsid w:val="007C0AF8"/>
    <w:rsid w:val="007C3F7D"/>
    <w:rsid w:val="007C5BB7"/>
    <w:rsid w:val="007C6AF0"/>
    <w:rsid w:val="007D07DA"/>
    <w:rsid w:val="007D2904"/>
    <w:rsid w:val="007D2D83"/>
    <w:rsid w:val="007D374C"/>
    <w:rsid w:val="007D3931"/>
    <w:rsid w:val="007D3936"/>
    <w:rsid w:val="007D3B25"/>
    <w:rsid w:val="007D4D04"/>
    <w:rsid w:val="007D51D4"/>
    <w:rsid w:val="007D5687"/>
    <w:rsid w:val="007D59AD"/>
    <w:rsid w:val="007D63EF"/>
    <w:rsid w:val="007D7895"/>
    <w:rsid w:val="007E10F8"/>
    <w:rsid w:val="007E2340"/>
    <w:rsid w:val="007E6E2C"/>
    <w:rsid w:val="007F0DAE"/>
    <w:rsid w:val="007F2762"/>
    <w:rsid w:val="007F3671"/>
    <w:rsid w:val="007F6D6B"/>
    <w:rsid w:val="007F7566"/>
    <w:rsid w:val="007F77F8"/>
    <w:rsid w:val="0080111B"/>
    <w:rsid w:val="00801191"/>
    <w:rsid w:val="00802DD1"/>
    <w:rsid w:val="00806C61"/>
    <w:rsid w:val="008113F1"/>
    <w:rsid w:val="00812CBF"/>
    <w:rsid w:val="00817201"/>
    <w:rsid w:val="008208BB"/>
    <w:rsid w:val="00820EAE"/>
    <w:rsid w:val="0082283D"/>
    <w:rsid w:val="00826746"/>
    <w:rsid w:val="00826E7A"/>
    <w:rsid w:val="00827157"/>
    <w:rsid w:val="00834A7B"/>
    <w:rsid w:val="0083614C"/>
    <w:rsid w:val="00836209"/>
    <w:rsid w:val="00837A01"/>
    <w:rsid w:val="00840133"/>
    <w:rsid w:val="00840ADB"/>
    <w:rsid w:val="008435EE"/>
    <w:rsid w:val="00843D0D"/>
    <w:rsid w:val="008441A4"/>
    <w:rsid w:val="0085264D"/>
    <w:rsid w:val="00852CCC"/>
    <w:rsid w:val="0085356C"/>
    <w:rsid w:val="00854CBA"/>
    <w:rsid w:val="00865A0A"/>
    <w:rsid w:val="00873038"/>
    <w:rsid w:val="00875364"/>
    <w:rsid w:val="00875D34"/>
    <w:rsid w:val="00876104"/>
    <w:rsid w:val="0087724D"/>
    <w:rsid w:val="00883DE3"/>
    <w:rsid w:val="00884168"/>
    <w:rsid w:val="008841A1"/>
    <w:rsid w:val="008853DF"/>
    <w:rsid w:val="008911B2"/>
    <w:rsid w:val="00893F23"/>
    <w:rsid w:val="00896654"/>
    <w:rsid w:val="00897C7D"/>
    <w:rsid w:val="008A330F"/>
    <w:rsid w:val="008A79A4"/>
    <w:rsid w:val="008A7B05"/>
    <w:rsid w:val="008B179C"/>
    <w:rsid w:val="008B3667"/>
    <w:rsid w:val="008B3B50"/>
    <w:rsid w:val="008B47FC"/>
    <w:rsid w:val="008B5727"/>
    <w:rsid w:val="008B58DF"/>
    <w:rsid w:val="008B5F75"/>
    <w:rsid w:val="008B612D"/>
    <w:rsid w:val="008B675A"/>
    <w:rsid w:val="008C01A4"/>
    <w:rsid w:val="008C2256"/>
    <w:rsid w:val="008C244F"/>
    <w:rsid w:val="008C2BA3"/>
    <w:rsid w:val="008C3B9B"/>
    <w:rsid w:val="008D1302"/>
    <w:rsid w:val="008D2C05"/>
    <w:rsid w:val="008D3592"/>
    <w:rsid w:val="008D44E1"/>
    <w:rsid w:val="008D4F69"/>
    <w:rsid w:val="008E016C"/>
    <w:rsid w:val="008E050F"/>
    <w:rsid w:val="008E190E"/>
    <w:rsid w:val="008E3092"/>
    <w:rsid w:val="008F0BA6"/>
    <w:rsid w:val="008F1010"/>
    <w:rsid w:val="008F1BD1"/>
    <w:rsid w:val="008F3653"/>
    <w:rsid w:val="008F69C3"/>
    <w:rsid w:val="00900AAA"/>
    <w:rsid w:val="00901068"/>
    <w:rsid w:val="0090175E"/>
    <w:rsid w:val="00901C13"/>
    <w:rsid w:val="0090358D"/>
    <w:rsid w:val="00904748"/>
    <w:rsid w:val="00904C25"/>
    <w:rsid w:val="00905B03"/>
    <w:rsid w:val="00905DEE"/>
    <w:rsid w:val="0090601A"/>
    <w:rsid w:val="00906BED"/>
    <w:rsid w:val="00907895"/>
    <w:rsid w:val="009102D9"/>
    <w:rsid w:val="00910BCF"/>
    <w:rsid w:val="00911D11"/>
    <w:rsid w:val="00912216"/>
    <w:rsid w:val="009130F0"/>
    <w:rsid w:val="009140C2"/>
    <w:rsid w:val="00915502"/>
    <w:rsid w:val="00915E06"/>
    <w:rsid w:val="00915F30"/>
    <w:rsid w:val="00916374"/>
    <w:rsid w:val="00916BF6"/>
    <w:rsid w:val="00917999"/>
    <w:rsid w:val="0092106F"/>
    <w:rsid w:val="00921B75"/>
    <w:rsid w:val="0092205A"/>
    <w:rsid w:val="00923213"/>
    <w:rsid w:val="00923577"/>
    <w:rsid w:val="0092371E"/>
    <w:rsid w:val="009278BE"/>
    <w:rsid w:val="00930038"/>
    <w:rsid w:val="00932AB4"/>
    <w:rsid w:val="00932F54"/>
    <w:rsid w:val="0093387D"/>
    <w:rsid w:val="00933E36"/>
    <w:rsid w:val="00933F48"/>
    <w:rsid w:val="009348D1"/>
    <w:rsid w:val="00934DBE"/>
    <w:rsid w:val="0094091B"/>
    <w:rsid w:val="00944478"/>
    <w:rsid w:val="0095050A"/>
    <w:rsid w:val="00951767"/>
    <w:rsid w:val="00951C02"/>
    <w:rsid w:val="00952C14"/>
    <w:rsid w:val="00953A8F"/>
    <w:rsid w:val="00957FB2"/>
    <w:rsid w:val="00960BA8"/>
    <w:rsid w:val="009612F4"/>
    <w:rsid w:val="00964058"/>
    <w:rsid w:val="009658B0"/>
    <w:rsid w:val="009661FC"/>
    <w:rsid w:val="00967883"/>
    <w:rsid w:val="00972A87"/>
    <w:rsid w:val="00977AB0"/>
    <w:rsid w:val="00982805"/>
    <w:rsid w:val="009846DD"/>
    <w:rsid w:val="009849AC"/>
    <w:rsid w:val="00984B51"/>
    <w:rsid w:val="00985F43"/>
    <w:rsid w:val="00992BC2"/>
    <w:rsid w:val="00993176"/>
    <w:rsid w:val="009931BF"/>
    <w:rsid w:val="00993618"/>
    <w:rsid w:val="0099491F"/>
    <w:rsid w:val="009952EC"/>
    <w:rsid w:val="00995F78"/>
    <w:rsid w:val="009A0FDB"/>
    <w:rsid w:val="009A22B2"/>
    <w:rsid w:val="009A2443"/>
    <w:rsid w:val="009A3C8C"/>
    <w:rsid w:val="009A5813"/>
    <w:rsid w:val="009A7384"/>
    <w:rsid w:val="009B1550"/>
    <w:rsid w:val="009B367D"/>
    <w:rsid w:val="009B4E68"/>
    <w:rsid w:val="009C0A98"/>
    <w:rsid w:val="009C31A3"/>
    <w:rsid w:val="009C531E"/>
    <w:rsid w:val="009C5920"/>
    <w:rsid w:val="009C6451"/>
    <w:rsid w:val="009D0E2A"/>
    <w:rsid w:val="009D107C"/>
    <w:rsid w:val="009D1108"/>
    <w:rsid w:val="009D1EF2"/>
    <w:rsid w:val="009D6D07"/>
    <w:rsid w:val="009E0DC8"/>
    <w:rsid w:val="009E0E65"/>
    <w:rsid w:val="009E0F55"/>
    <w:rsid w:val="009E1102"/>
    <w:rsid w:val="009E18B3"/>
    <w:rsid w:val="009E5955"/>
    <w:rsid w:val="009E5E0F"/>
    <w:rsid w:val="009E5FF9"/>
    <w:rsid w:val="009E69DA"/>
    <w:rsid w:val="009E720E"/>
    <w:rsid w:val="009F043D"/>
    <w:rsid w:val="009F05B5"/>
    <w:rsid w:val="009F3752"/>
    <w:rsid w:val="009F4149"/>
    <w:rsid w:val="009F4580"/>
    <w:rsid w:val="009F45FF"/>
    <w:rsid w:val="009F560B"/>
    <w:rsid w:val="009F7B15"/>
    <w:rsid w:val="00A03CE9"/>
    <w:rsid w:val="00A06FC9"/>
    <w:rsid w:val="00A07190"/>
    <w:rsid w:val="00A117A1"/>
    <w:rsid w:val="00A1210C"/>
    <w:rsid w:val="00A17A34"/>
    <w:rsid w:val="00A210F4"/>
    <w:rsid w:val="00A21FAE"/>
    <w:rsid w:val="00A25333"/>
    <w:rsid w:val="00A25F2A"/>
    <w:rsid w:val="00A302AA"/>
    <w:rsid w:val="00A31202"/>
    <w:rsid w:val="00A334C8"/>
    <w:rsid w:val="00A33BCC"/>
    <w:rsid w:val="00A34AE8"/>
    <w:rsid w:val="00A3565C"/>
    <w:rsid w:val="00A362A8"/>
    <w:rsid w:val="00A37A08"/>
    <w:rsid w:val="00A40B0F"/>
    <w:rsid w:val="00A4169E"/>
    <w:rsid w:val="00A416C1"/>
    <w:rsid w:val="00A439BA"/>
    <w:rsid w:val="00A43F65"/>
    <w:rsid w:val="00A45172"/>
    <w:rsid w:val="00A5242A"/>
    <w:rsid w:val="00A52501"/>
    <w:rsid w:val="00A529D8"/>
    <w:rsid w:val="00A56E09"/>
    <w:rsid w:val="00A570AF"/>
    <w:rsid w:val="00A57A61"/>
    <w:rsid w:val="00A57E2B"/>
    <w:rsid w:val="00A60CA8"/>
    <w:rsid w:val="00A64F54"/>
    <w:rsid w:val="00A651FA"/>
    <w:rsid w:val="00A672B6"/>
    <w:rsid w:val="00A67B31"/>
    <w:rsid w:val="00A67FAD"/>
    <w:rsid w:val="00A70485"/>
    <w:rsid w:val="00A72760"/>
    <w:rsid w:val="00A73161"/>
    <w:rsid w:val="00A73CF8"/>
    <w:rsid w:val="00A777A4"/>
    <w:rsid w:val="00A8094A"/>
    <w:rsid w:val="00A819D9"/>
    <w:rsid w:val="00A8312F"/>
    <w:rsid w:val="00A840C4"/>
    <w:rsid w:val="00A84770"/>
    <w:rsid w:val="00A85E41"/>
    <w:rsid w:val="00A86DC4"/>
    <w:rsid w:val="00A93644"/>
    <w:rsid w:val="00A93B2E"/>
    <w:rsid w:val="00A93DDC"/>
    <w:rsid w:val="00A94544"/>
    <w:rsid w:val="00A969DF"/>
    <w:rsid w:val="00AA0269"/>
    <w:rsid w:val="00AA26B3"/>
    <w:rsid w:val="00AA341D"/>
    <w:rsid w:val="00AA5625"/>
    <w:rsid w:val="00AA6894"/>
    <w:rsid w:val="00AB0657"/>
    <w:rsid w:val="00AB0A8A"/>
    <w:rsid w:val="00AB30D1"/>
    <w:rsid w:val="00AB4F80"/>
    <w:rsid w:val="00AB790F"/>
    <w:rsid w:val="00AC420E"/>
    <w:rsid w:val="00AC6E2B"/>
    <w:rsid w:val="00AC6ECA"/>
    <w:rsid w:val="00AD18C9"/>
    <w:rsid w:val="00AD2CAD"/>
    <w:rsid w:val="00AD2D4C"/>
    <w:rsid w:val="00AD34BB"/>
    <w:rsid w:val="00AD3813"/>
    <w:rsid w:val="00AD53B2"/>
    <w:rsid w:val="00AD5D83"/>
    <w:rsid w:val="00AD77E0"/>
    <w:rsid w:val="00AD7F17"/>
    <w:rsid w:val="00AE29C8"/>
    <w:rsid w:val="00AE3D68"/>
    <w:rsid w:val="00AE4DA9"/>
    <w:rsid w:val="00AE780A"/>
    <w:rsid w:val="00AF0405"/>
    <w:rsid w:val="00AF1594"/>
    <w:rsid w:val="00AF1E9C"/>
    <w:rsid w:val="00AF2152"/>
    <w:rsid w:val="00B025BD"/>
    <w:rsid w:val="00B0328B"/>
    <w:rsid w:val="00B03E96"/>
    <w:rsid w:val="00B046AC"/>
    <w:rsid w:val="00B046C7"/>
    <w:rsid w:val="00B0473F"/>
    <w:rsid w:val="00B04943"/>
    <w:rsid w:val="00B106B9"/>
    <w:rsid w:val="00B11990"/>
    <w:rsid w:val="00B1512C"/>
    <w:rsid w:val="00B20DAF"/>
    <w:rsid w:val="00B2170E"/>
    <w:rsid w:val="00B226BC"/>
    <w:rsid w:val="00B22FA2"/>
    <w:rsid w:val="00B23FB4"/>
    <w:rsid w:val="00B24350"/>
    <w:rsid w:val="00B26126"/>
    <w:rsid w:val="00B27574"/>
    <w:rsid w:val="00B27BAC"/>
    <w:rsid w:val="00B36352"/>
    <w:rsid w:val="00B37EF6"/>
    <w:rsid w:val="00B40E06"/>
    <w:rsid w:val="00B41D80"/>
    <w:rsid w:val="00B4252A"/>
    <w:rsid w:val="00B435F9"/>
    <w:rsid w:val="00B45274"/>
    <w:rsid w:val="00B45821"/>
    <w:rsid w:val="00B45D1A"/>
    <w:rsid w:val="00B46399"/>
    <w:rsid w:val="00B50B89"/>
    <w:rsid w:val="00B52AC5"/>
    <w:rsid w:val="00B55173"/>
    <w:rsid w:val="00B5649B"/>
    <w:rsid w:val="00B56D46"/>
    <w:rsid w:val="00B73A64"/>
    <w:rsid w:val="00B85C75"/>
    <w:rsid w:val="00B91F40"/>
    <w:rsid w:val="00B935B3"/>
    <w:rsid w:val="00B97102"/>
    <w:rsid w:val="00BA38EA"/>
    <w:rsid w:val="00BA3BA7"/>
    <w:rsid w:val="00BA48DD"/>
    <w:rsid w:val="00BA77DB"/>
    <w:rsid w:val="00BB094C"/>
    <w:rsid w:val="00BB0CA2"/>
    <w:rsid w:val="00BB1008"/>
    <w:rsid w:val="00BB13EE"/>
    <w:rsid w:val="00BB1BDF"/>
    <w:rsid w:val="00BB2566"/>
    <w:rsid w:val="00BB3D69"/>
    <w:rsid w:val="00BB44E3"/>
    <w:rsid w:val="00BB6AC9"/>
    <w:rsid w:val="00BB73DC"/>
    <w:rsid w:val="00BC11C3"/>
    <w:rsid w:val="00BC1BA2"/>
    <w:rsid w:val="00BC4986"/>
    <w:rsid w:val="00BC565F"/>
    <w:rsid w:val="00BC602D"/>
    <w:rsid w:val="00BC6EFC"/>
    <w:rsid w:val="00BD0B3D"/>
    <w:rsid w:val="00BD24EE"/>
    <w:rsid w:val="00BD26B3"/>
    <w:rsid w:val="00BD64DC"/>
    <w:rsid w:val="00BE0033"/>
    <w:rsid w:val="00BE211D"/>
    <w:rsid w:val="00BE4725"/>
    <w:rsid w:val="00BE682B"/>
    <w:rsid w:val="00BF28E8"/>
    <w:rsid w:val="00BF5034"/>
    <w:rsid w:val="00BF5D01"/>
    <w:rsid w:val="00BF73AF"/>
    <w:rsid w:val="00BF7566"/>
    <w:rsid w:val="00BF7ACE"/>
    <w:rsid w:val="00C009E3"/>
    <w:rsid w:val="00C02697"/>
    <w:rsid w:val="00C06A7D"/>
    <w:rsid w:val="00C07A26"/>
    <w:rsid w:val="00C1036C"/>
    <w:rsid w:val="00C1100D"/>
    <w:rsid w:val="00C138B4"/>
    <w:rsid w:val="00C14F24"/>
    <w:rsid w:val="00C16085"/>
    <w:rsid w:val="00C21E83"/>
    <w:rsid w:val="00C2347E"/>
    <w:rsid w:val="00C2368A"/>
    <w:rsid w:val="00C26648"/>
    <w:rsid w:val="00C277FE"/>
    <w:rsid w:val="00C27AE8"/>
    <w:rsid w:val="00C31433"/>
    <w:rsid w:val="00C32375"/>
    <w:rsid w:val="00C3483D"/>
    <w:rsid w:val="00C352B5"/>
    <w:rsid w:val="00C355C4"/>
    <w:rsid w:val="00C37E83"/>
    <w:rsid w:val="00C4084F"/>
    <w:rsid w:val="00C41362"/>
    <w:rsid w:val="00C43C70"/>
    <w:rsid w:val="00C4658F"/>
    <w:rsid w:val="00C50473"/>
    <w:rsid w:val="00C530E3"/>
    <w:rsid w:val="00C603F1"/>
    <w:rsid w:val="00C620F7"/>
    <w:rsid w:val="00C62495"/>
    <w:rsid w:val="00C63DB5"/>
    <w:rsid w:val="00C658F6"/>
    <w:rsid w:val="00C7007B"/>
    <w:rsid w:val="00C71299"/>
    <w:rsid w:val="00C7251D"/>
    <w:rsid w:val="00C7275A"/>
    <w:rsid w:val="00C73799"/>
    <w:rsid w:val="00C74B75"/>
    <w:rsid w:val="00C76EC1"/>
    <w:rsid w:val="00C778D5"/>
    <w:rsid w:val="00C803DE"/>
    <w:rsid w:val="00C816A3"/>
    <w:rsid w:val="00C8589B"/>
    <w:rsid w:val="00C9093F"/>
    <w:rsid w:val="00C90B8C"/>
    <w:rsid w:val="00C94CA1"/>
    <w:rsid w:val="00C95742"/>
    <w:rsid w:val="00C9603A"/>
    <w:rsid w:val="00CA1294"/>
    <w:rsid w:val="00CA2137"/>
    <w:rsid w:val="00CA2311"/>
    <w:rsid w:val="00CA2D1C"/>
    <w:rsid w:val="00CA7848"/>
    <w:rsid w:val="00CB5211"/>
    <w:rsid w:val="00CB668A"/>
    <w:rsid w:val="00CB6973"/>
    <w:rsid w:val="00CC0CDE"/>
    <w:rsid w:val="00CC1694"/>
    <w:rsid w:val="00CC2932"/>
    <w:rsid w:val="00CC345B"/>
    <w:rsid w:val="00CC409E"/>
    <w:rsid w:val="00CD0257"/>
    <w:rsid w:val="00CD1311"/>
    <w:rsid w:val="00CD314E"/>
    <w:rsid w:val="00CD3F31"/>
    <w:rsid w:val="00CD4D98"/>
    <w:rsid w:val="00CD6F25"/>
    <w:rsid w:val="00CD7E1A"/>
    <w:rsid w:val="00CE1807"/>
    <w:rsid w:val="00CE2311"/>
    <w:rsid w:val="00CE685F"/>
    <w:rsid w:val="00CE7BC8"/>
    <w:rsid w:val="00CF0C54"/>
    <w:rsid w:val="00CF1305"/>
    <w:rsid w:val="00CF1DB7"/>
    <w:rsid w:val="00CF298A"/>
    <w:rsid w:val="00CF4A5D"/>
    <w:rsid w:val="00CF5491"/>
    <w:rsid w:val="00D041DE"/>
    <w:rsid w:val="00D0758D"/>
    <w:rsid w:val="00D11536"/>
    <w:rsid w:val="00D12810"/>
    <w:rsid w:val="00D13709"/>
    <w:rsid w:val="00D15E6F"/>
    <w:rsid w:val="00D15F37"/>
    <w:rsid w:val="00D22C31"/>
    <w:rsid w:val="00D235F7"/>
    <w:rsid w:val="00D25CDF"/>
    <w:rsid w:val="00D27F9E"/>
    <w:rsid w:val="00D33213"/>
    <w:rsid w:val="00D34790"/>
    <w:rsid w:val="00D358BF"/>
    <w:rsid w:val="00D413FF"/>
    <w:rsid w:val="00D42306"/>
    <w:rsid w:val="00D4258F"/>
    <w:rsid w:val="00D42A79"/>
    <w:rsid w:val="00D44BF3"/>
    <w:rsid w:val="00D50F01"/>
    <w:rsid w:val="00D53C13"/>
    <w:rsid w:val="00D57D81"/>
    <w:rsid w:val="00D6090D"/>
    <w:rsid w:val="00D60E43"/>
    <w:rsid w:val="00D62EFC"/>
    <w:rsid w:val="00D73552"/>
    <w:rsid w:val="00D748F9"/>
    <w:rsid w:val="00D75D4D"/>
    <w:rsid w:val="00D80904"/>
    <w:rsid w:val="00D81B50"/>
    <w:rsid w:val="00D83186"/>
    <w:rsid w:val="00D83F23"/>
    <w:rsid w:val="00D83F5F"/>
    <w:rsid w:val="00D84A42"/>
    <w:rsid w:val="00D85BB8"/>
    <w:rsid w:val="00D864DE"/>
    <w:rsid w:val="00D95303"/>
    <w:rsid w:val="00DA2BAD"/>
    <w:rsid w:val="00DA47FE"/>
    <w:rsid w:val="00DA66B6"/>
    <w:rsid w:val="00DB0428"/>
    <w:rsid w:val="00DB0C66"/>
    <w:rsid w:val="00DB1DBF"/>
    <w:rsid w:val="00DB2CFF"/>
    <w:rsid w:val="00DB3E76"/>
    <w:rsid w:val="00DB55C9"/>
    <w:rsid w:val="00DB5E83"/>
    <w:rsid w:val="00DC2277"/>
    <w:rsid w:val="00DC2B56"/>
    <w:rsid w:val="00DC346C"/>
    <w:rsid w:val="00DC3938"/>
    <w:rsid w:val="00DC4EB6"/>
    <w:rsid w:val="00DC5B2F"/>
    <w:rsid w:val="00DC625F"/>
    <w:rsid w:val="00DD1FF4"/>
    <w:rsid w:val="00DD3850"/>
    <w:rsid w:val="00DD4D80"/>
    <w:rsid w:val="00DD5E27"/>
    <w:rsid w:val="00DE4A22"/>
    <w:rsid w:val="00DE4A42"/>
    <w:rsid w:val="00DE5FB8"/>
    <w:rsid w:val="00DE6344"/>
    <w:rsid w:val="00DE73AD"/>
    <w:rsid w:val="00DE758B"/>
    <w:rsid w:val="00DE7652"/>
    <w:rsid w:val="00DF05DE"/>
    <w:rsid w:val="00DF11E1"/>
    <w:rsid w:val="00DF6C89"/>
    <w:rsid w:val="00E000EA"/>
    <w:rsid w:val="00E01371"/>
    <w:rsid w:val="00E01AC0"/>
    <w:rsid w:val="00E04846"/>
    <w:rsid w:val="00E050B3"/>
    <w:rsid w:val="00E078DB"/>
    <w:rsid w:val="00E11E32"/>
    <w:rsid w:val="00E12CF6"/>
    <w:rsid w:val="00E14045"/>
    <w:rsid w:val="00E140D3"/>
    <w:rsid w:val="00E14C99"/>
    <w:rsid w:val="00E1551A"/>
    <w:rsid w:val="00E16319"/>
    <w:rsid w:val="00E16B2B"/>
    <w:rsid w:val="00E17B42"/>
    <w:rsid w:val="00E17BBD"/>
    <w:rsid w:val="00E22E89"/>
    <w:rsid w:val="00E23214"/>
    <w:rsid w:val="00E238E8"/>
    <w:rsid w:val="00E26033"/>
    <w:rsid w:val="00E261A2"/>
    <w:rsid w:val="00E273D1"/>
    <w:rsid w:val="00E27978"/>
    <w:rsid w:val="00E27B2C"/>
    <w:rsid w:val="00E3054B"/>
    <w:rsid w:val="00E30DD4"/>
    <w:rsid w:val="00E30E64"/>
    <w:rsid w:val="00E3425B"/>
    <w:rsid w:val="00E37EC6"/>
    <w:rsid w:val="00E40339"/>
    <w:rsid w:val="00E408E1"/>
    <w:rsid w:val="00E44ADA"/>
    <w:rsid w:val="00E45133"/>
    <w:rsid w:val="00E454DF"/>
    <w:rsid w:val="00E50020"/>
    <w:rsid w:val="00E50205"/>
    <w:rsid w:val="00E50C9B"/>
    <w:rsid w:val="00E52144"/>
    <w:rsid w:val="00E57650"/>
    <w:rsid w:val="00E578C4"/>
    <w:rsid w:val="00E61DA1"/>
    <w:rsid w:val="00E62BEE"/>
    <w:rsid w:val="00E63C8D"/>
    <w:rsid w:val="00E63D79"/>
    <w:rsid w:val="00E644EE"/>
    <w:rsid w:val="00E66543"/>
    <w:rsid w:val="00E6659B"/>
    <w:rsid w:val="00E7115A"/>
    <w:rsid w:val="00E721E7"/>
    <w:rsid w:val="00E728FA"/>
    <w:rsid w:val="00E72E70"/>
    <w:rsid w:val="00E73016"/>
    <w:rsid w:val="00E75E9A"/>
    <w:rsid w:val="00E75F1F"/>
    <w:rsid w:val="00E823D3"/>
    <w:rsid w:val="00E85311"/>
    <w:rsid w:val="00E86617"/>
    <w:rsid w:val="00E91EE4"/>
    <w:rsid w:val="00E92291"/>
    <w:rsid w:val="00EA0AE4"/>
    <w:rsid w:val="00EA0DC4"/>
    <w:rsid w:val="00EA2EFA"/>
    <w:rsid w:val="00EA3F7E"/>
    <w:rsid w:val="00EA40F9"/>
    <w:rsid w:val="00EA5617"/>
    <w:rsid w:val="00EB0C6B"/>
    <w:rsid w:val="00EB1CE0"/>
    <w:rsid w:val="00EB31C1"/>
    <w:rsid w:val="00EB3BE0"/>
    <w:rsid w:val="00EB59EA"/>
    <w:rsid w:val="00EC001C"/>
    <w:rsid w:val="00EC1068"/>
    <w:rsid w:val="00EC3AC8"/>
    <w:rsid w:val="00EC4C8E"/>
    <w:rsid w:val="00EC5E72"/>
    <w:rsid w:val="00EC5EB4"/>
    <w:rsid w:val="00EC7180"/>
    <w:rsid w:val="00ED075F"/>
    <w:rsid w:val="00ED1D10"/>
    <w:rsid w:val="00ED339E"/>
    <w:rsid w:val="00ED3AD0"/>
    <w:rsid w:val="00ED3EE6"/>
    <w:rsid w:val="00ED5F39"/>
    <w:rsid w:val="00EE3A96"/>
    <w:rsid w:val="00EE3F19"/>
    <w:rsid w:val="00EE459E"/>
    <w:rsid w:val="00EE70DF"/>
    <w:rsid w:val="00EF3E2B"/>
    <w:rsid w:val="00EF50F6"/>
    <w:rsid w:val="00EF571B"/>
    <w:rsid w:val="00EF6B15"/>
    <w:rsid w:val="00F0032D"/>
    <w:rsid w:val="00F015E9"/>
    <w:rsid w:val="00F01604"/>
    <w:rsid w:val="00F01B7A"/>
    <w:rsid w:val="00F02231"/>
    <w:rsid w:val="00F0369F"/>
    <w:rsid w:val="00F04CDD"/>
    <w:rsid w:val="00F06157"/>
    <w:rsid w:val="00F07382"/>
    <w:rsid w:val="00F17A73"/>
    <w:rsid w:val="00F2101E"/>
    <w:rsid w:val="00F21383"/>
    <w:rsid w:val="00F2295B"/>
    <w:rsid w:val="00F24D25"/>
    <w:rsid w:val="00F262A9"/>
    <w:rsid w:val="00F3014E"/>
    <w:rsid w:val="00F30995"/>
    <w:rsid w:val="00F33FB4"/>
    <w:rsid w:val="00F34FCF"/>
    <w:rsid w:val="00F357A9"/>
    <w:rsid w:val="00F4018A"/>
    <w:rsid w:val="00F443B2"/>
    <w:rsid w:val="00F460D2"/>
    <w:rsid w:val="00F468E5"/>
    <w:rsid w:val="00F47A63"/>
    <w:rsid w:val="00F50A36"/>
    <w:rsid w:val="00F56395"/>
    <w:rsid w:val="00F56577"/>
    <w:rsid w:val="00F56DBC"/>
    <w:rsid w:val="00F60AA1"/>
    <w:rsid w:val="00F64A9A"/>
    <w:rsid w:val="00F659A3"/>
    <w:rsid w:val="00F701DA"/>
    <w:rsid w:val="00F72BB8"/>
    <w:rsid w:val="00F73C96"/>
    <w:rsid w:val="00F77505"/>
    <w:rsid w:val="00F77A08"/>
    <w:rsid w:val="00F82D7E"/>
    <w:rsid w:val="00F83C9D"/>
    <w:rsid w:val="00F83CBC"/>
    <w:rsid w:val="00F86345"/>
    <w:rsid w:val="00F86516"/>
    <w:rsid w:val="00F865A0"/>
    <w:rsid w:val="00F91C6B"/>
    <w:rsid w:val="00F92777"/>
    <w:rsid w:val="00F960B2"/>
    <w:rsid w:val="00F9673B"/>
    <w:rsid w:val="00FA0B41"/>
    <w:rsid w:val="00FA4FD3"/>
    <w:rsid w:val="00FA68ED"/>
    <w:rsid w:val="00FA7C33"/>
    <w:rsid w:val="00FB0128"/>
    <w:rsid w:val="00FB0CD5"/>
    <w:rsid w:val="00FB35BE"/>
    <w:rsid w:val="00FB51F7"/>
    <w:rsid w:val="00FB51F8"/>
    <w:rsid w:val="00FB6E3A"/>
    <w:rsid w:val="00FB6F01"/>
    <w:rsid w:val="00FB7B87"/>
    <w:rsid w:val="00FC0773"/>
    <w:rsid w:val="00FC0984"/>
    <w:rsid w:val="00FC149B"/>
    <w:rsid w:val="00FC1EB3"/>
    <w:rsid w:val="00FC2A48"/>
    <w:rsid w:val="00FD07CF"/>
    <w:rsid w:val="00FD0822"/>
    <w:rsid w:val="00FD3809"/>
    <w:rsid w:val="00FD44AE"/>
    <w:rsid w:val="00FD6E39"/>
    <w:rsid w:val="00FD71DF"/>
    <w:rsid w:val="00FE53A2"/>
    <w:rsid w:val="00FE68FC"/>
    <w:rsid w:val="00FE72D0"/>
    <w:rsid w:val="00FE790A"/>
    <w:rsid w:val="00FF6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75"/>
  </w:style>
  <w:style w:type="paragraph" w:styleId="Heading1">
    <w:name w:val="heading 1"/>
    <w:basedOn w:val="Normal"/>
    <w:next w:val="BodyText"/>
    <w:link w:val="Heading1Char"/>
    <w:qFormat/>
    <w:rsid w:val="00C1100D"/>
    <w:pPr>
      <w:keepNext/>
      <w:pageBreakBefore/>
      <w:numPr>
        <w:numId w:val="1"/>
      </w:numPr>
      <w:spacing w:before="240" w:after="60"/>
      <w:outlineLvl w:val="0"/>
    </w:pPr>
    <w:rPr>
      <w:rFonts w:ascii="Arial" w:eastAsia="Times New Roman" w:hAnsi="Arial" w:cs="Times New Roman"/>
      <w:b/>
      <w:noProof/>
      <w:kern w:val="28"/>
      <w:sz w:val="28"/>
      <w:szCs w:val="24"/>
    </w:rPr>
  </w:style>
  <w:style w:type="paragraph" w:styleId="Heading2">
    <w:name w:val="heading 2"/>
    <w:basedOn w:val="Heading1"/>
    <w:next w:val="BodyText"/>
    <w:link w:val="Heading2Char"/>
    <w:qFormat/>
    <w:rsid w:val="00C1100D"/>
    <w:pPr>
      <w:pageBreakBefore w:val="0"/>
      <w:numPr>
        <w:ilvl w:val="1"/>
      </w:numPr>
      <w:outlineLvl w:val="1"/>
    </w:pPr>
    <w:rPr>
      <w:szCs w:val="20"/>
    </w:rPr>
  </w:style>
  <w:style w:type="paragraph" w:styleId="Heading3">
    <w:name w:val="heading 3"/>
    <w:basedOn w:val="Heading2"/>
    <w:next w:val="BodyText"/>
    <w:link w:val="Heading3Char"/>
    <w:qFormat/>
    <w:rsid w:val="00C1100D"/>
    <w:pPr>
      <w:numPr>
        <w:ilvl w:val="2"/>
      </w:numPr>
      <w:outlineLvl w:val="2"/>
    </w:pPr>
    <w:rPr>
      <w:sz w:val="24"/>
    </w:rPr>
  </w:style>
  <w:style w:type="paragraph" w:styleId="Heading4">
    <w:name w:val="heading 4"/>
    <w:basedOn w:val="Heading3"/>
    <w:next w:val="BodyText"/>
    <w:link w:val="Heading4Char"/>
    <w:qFormat/>
    <w:rsid w:val="00C1100D"/>
    <w:pPr>
      <w:numPr>
        <w:ilvl w:val="3"/>
      </w:numPr>
      <w:outlineLvl w:val="3"/>
    </w:pPr>
  </w:style>
  <w:style w:type="paragraph" w:styleId="Heading5">
    <w:name w:val="heading 5"/>
    <w:basedOn w:val="Heading4"/>
    <w:next w:val="BodyText"/>
    <w:link w:val="Heading5Char"/>
    <w:qFormat/>
    <w:rsid w:val="00C1100D"/>
    <w:pPr>
      <w:numPr>
        <w:ilvl w:val="4"/>
      </w:numPr>
      <w:outlineLvl w:val="4"/>
    </w:pPr>
  </w:style>
  <w:style w:type="paragraph" w:styleId="Heading6">
    <w:name w:val="heading 6"/>
    <w:basedOn w:val="Heading5"/>
    <w:next w:val="BodyText"/>
    <w:link w:val="Heading6Char"/>
    <w:qFormat/>
    <w:rsid w:val="00C1100D"/>
    <w:pPr>
      <w:numPr>
        <w:ilvl w:val="5"/>
      </w:numPr>
      <w:outlineLvl w:val="5"/>
    </w:pPr>
  </w:style>
  <w:style w:type="paragraph" w:styleId="Heading7">
    <w:name w:val="heading 7"/>
    <w:basedOn w:val="Heading6"/>
    <w:next w:val="BodyText"/>
    <w:link w:val="Heading7Char"/>
    <w:qFormat/>
    <w:rsid w:val="00C1100D"/>
    <w:pPr>
      <w:numPr>
        <w:ilvl w:val="6"/>
      </w:numPr>
      <w:outlineLvl w:val="6"/>
    </w:pPr>
  </w:style>
  <w:style w:type="paragraph" w:styleId="Heading8">
    <w:name w:val="heading 8"/>
    <w:basedOn w:val="Heading7"/>
    <w:next w:val="BodyText"/>
    <w:link w:val="Heading8Char"/>
    <w:qFormat/>
    <w:rsid w:val="00C1100D"/>
    <w:pPr>
      <w:numPr>
        <w:ilvl w:val="7"/>
      </w:numPr>
      <w:outlineLvl w:val="7"/>
    </w:pPr>
  </w:style>
  <w:style w:type="paragraph" w:styleId="Heading9">
    <w:name w:val="heading 9"/>
    <w:basedOn w:val="Heading8"/>
    <w:next w:val="BodyText"/>
    <w:link w:val="Heading9Char"/>
    <w:qFormat/>
    <w:rsid w:val="00C1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D4D98"/>
    <w:pPr>
      <w:ind w:left="720"/>
      <w:contextualSpacing/>
    </w:pPr>
  </w:style>
  <w:style w:type="character" w:customStyle="1" w:styleId="apple-converted-space">
    <w:name w:val="apple-converted-space"/>
    <w:basedOn w:val="DefaultParagraphFont"/>
    <w:rsid w:val="00993618"/>
  </w:style>
  <w:style w:type="character" w:styleId="EndnoteReference">
    <w:name w:val="endnote reference"/>
    <w:uiPriority w:val="99"/>
    <w:semiHidden/>
    <w:unhideWhenUsed/>
    <w:rsid w:val="00993618"/>
    <w:rPr>
      <w:vertAlign w:val="superscript"/>
    </w:rPr>
  </w:style>
  <w:style w:type="paragraph" w:styleId="FootnoteText">
    <w:name w:val="footnote text"/>
    <w:basedOn w:val="Normal"/>
    <w:link w:val="FootnoteTextChar"/>
    <w:uiPriority w:val="99"/>
    <w:unhideWhenUsed/>
    <w:rsid w:val="00993618"/>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3618"/>
    <w:rPr>
      <w:rFonts w:ascii="Calibri" w:eastAsia="Calibri" w:hAnsi="Calibri" w:cs="Times New Roman"/>
      <w:sz w:val="20"/>
      <w:szCs w:val="20"/>
    </w:rPr>
  </w:style>
  <w:style w:type="paragraph" w:styleId="EndnoteText">
    <w:name w:val="endnote text"/>
    <w:basedOn w:val="Normal"/>
    <w:link w:val="EndnoteTextChar"/>
    <w:uiPriority w:val="99"/>
    <w:unhideWhenUsed/>
    <w:rsid w:val="00993618"/>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93618"/>
    <w:rPr>
      <w:rFonts w:ascii="Calibri" w:eastAsia="Calibri" w:hAnsi="Calibri" w:cs="Times New Roman"/>
      <w:sz w:val="20"/>
      <w:szCs w:val="20"/>
    </w:rPr>
  </w:style>
  <w:style w:type="character" w:customStyle="1" w:styleId="Heading1Char">
    <w:name w:val="Heading 1 Char"/>
    <w:basedOn w:val="DefaultParagraphFont"/>
    <w:link w:val="Heading1"/>
    <w:rsid w:val="00C1100D"/>
    <w:rPr>
      <w:rFonts w:ascii="Arial" w:eastAsia="Times New Roman" w:hAnsi="Arial" w:cs="Times New Roman"/>
      <w:b/>
      <w:noProof/>
      <w:kern w:val="28"/>
      <w:sz w:val="28"/>
      <w:szCs w:val="24"/>
    </w:rPr>
  </w:style>
  <w:style w:type="character" w:customStyle="1" w:styleId="Heading2Char">
    <w:name w:val="Heading 2 Char"/>
    <w:basedOn w:val="DefaultParagraphFont"/>
    <w:link w:val="Heading2"/>
    <w:rsid w:val="00C1100D"/>
    <w:rPr>
      <w:rFonts w:ascii="Arial" w:eastAsia="Times New Roman" w:hAnsi="Arial" w:cs="Times New Roman"/>
      <w:b/>
      <w:noProof/>
      <w:kern w:val="28"/>
      <w:sz w:val="28"/>
      <w:szCs w:val="20"/>
    </w:rPr>
  </w:style>
  <w:style w:type="character" w:customStyle="1" w:styleId="Heading3Char">
    <w:name w:val="Heading 3 Char"/>
    <w:basedOn w:val="DefaultParagraphFont"/>
    <w:link w:val="Heading3"/>
    <w:rsid w:val="00C1100D"/>
    <w:rPr>
      <w:rFonts w:ascii="Arial" w:eastAsia="Times New Roman" w:hAnsi="Arial" w:cs="Times New Roman"/>
      <w:b/>
      <w:noProof/>
      <w:kern w:val="28"/>
      <w:sz w:val="24"/>
      <w:szCs w:val="20"/>
    </w:rPr>
  </w:style>
  <w:style w:type="character" w:customStyle="1" w:styleId="Heading4Char">
    <w:name w:val="Heading 4 Char"/>
    <w:basedOn w:val="DefaultParagraphFont"/>
    <w:link w:val="Heading4"/>
    <w:rsid w:val="00C1100D"/>
    <w:rPr>
      <w:rFonts w:ascii="Arial" w:eastAsia="Times New Roman" w:hAnsi="Arial" w:cs="Times New Roman"/>
      <w:b/>
      <w:noProof/>
      <w:kern w:val="28"/>
      <w:sz w:val="24"/>
      <w:szCs w:val="20"/>
    </w:rPr>
  </w:style>
  <w:style w:type="character" w:customStyle="1" w:styleId="Heading5Char">
    <w:name w:val="Heading 5 Char"/>
    <w:basedOn w:val="DefaultParagraphFont"/>
    <w:link w:val="Heading5"/>
    <w:rsid w:val="00C1100D"/>
    <w:rPr>
      <w:rFonts w:ascii="Arial" w:eastAsia="Times New Roman" w:hAnsi="Arial" w:cs="Times New Roman"/>
      <w:b/>
      <w:noProof/>
      <w:kern w:val="28"/>
      <w:sz w:val="24"/>
      <w:szCs w:val="20"/>
    </w:rPr>
  </w:style>
  <w:style w:type="character" w:customStyle="1" w:styleId="Heading6Char">
    <w:name w:val="Heading 6 Char"/>
    <w:basedOn w:val="DefaultParagraphFont"/>
    <w:link w:val="Heading6"/>
    <w:rsid w:val="00C1100D"/>
    <w:rPr>
      <w:rFonts w:ascii="Arial" w:eastAsia="Times New Roman" w:hAnsi="Arial" w:cs="Times New Roman"/>
      <w:b/>
      <w:noProof/>
      <w:kern w:val="28"/>
      <w:sz w:val="24"/>
      <w:szCs w:val="20"/>
    </w:rPr>
  </w:style>
  <w:style w:type="character" w:customStyle="1" w:styleId="Heading7Char">
    <w:name w:val="Heading 7 Char"/>
    <w:basedOn w:val="DefaultParagraphFont"/>
    <w:link w:val="Heading7"/>
    <w:rsid w:val="00C1100D"/>
    <w:rPr>
      <w:rFonts w:ascii="Arial" w:eastAsia="Times New Roman" w:hAnsi="Arial" w:cs="Times New Roman"/>
      <w:b/>
      <w:noProof/>
      <w:kern w:val="28"/>
      <w:sz w:val="24"/>
      <w:szCs w:val="20"/>
    </w:rPr>
  </w:style>
  <w:style w:type="character" w:customStyle="1" w:styleId="Heading8Char">
    <w:name w:val="Heading 8 Char"/>
    <w:basedOn w:val="DefaultParagraphFont"/>
    <w:link w:val="Heading8"/>
    <w:rsid w:val="00C1100D"/>
    <w:rPr>
      <w:rFonts w:ascii="Arial" w:eastAsia="Times New Roman" w:hAnsi="Arial" w:cs="Times New Roman"/>
      <w:b/>
      <w:noProof/>
      <w:kern w:val="28"/>
      <w:sz w:val="24"/>
      <w:szCs w:val="20"/>
    </w:rPr>
  </w:style>
  <w:style w:type="character" w:customStyle="1" w:styleId="Heading9Char">
    <w:name w:val="Heading 9 Char"/>
    <w:basedOn w:val="DefaultParagraphFont"/>
    <w:link w:val="Heading9"/>
    <w:rsid w:val="00C1100D"/>
    <w:rPr>
      <w:rFonts w:ascii="Arial" w:eastAsia="Times New Roman" w:hAnsi="Arial" w:cs="Times New Roman"/>
      <w:b/>
      <w:noProof/>
      <w:kern w:val="28"/>
      <w:sz w:val="24"/>
      <w:szCs w:val="20"/>
    </w:rPr>
  </w:style>
  <w:style w:type="paragraph" w:styleId="BodyText">
    <w:name w:val="Body Text"/>
    <w:basedOn w:val="Normal"/>
    <w:link w:val="BodyTextChar"/>
    <w:rsid w:val="00C1100D"/>
    <w:pPr>
      <w:spacing w:before="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1100D"/>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1100D"/>
    <w:rPr>
      <w:vertAlign w:val="superscript"/>
    </w:rPr>
  </w:style>
  <w:style w:type="paragraph" w:customStyle="1" w:styleId="TableEntry">
    <w:name w:val="Table Entry"/>
    <w:basedOn w:val="BodyText"/>
    <w:link w:val="TableEntryChar"/>
    <w:rsid w:val="00C1100D"/>
    <w:pPr>
      <w:spacing w:before="40" w:after="40"/>
      <w:ind w:left="72" w:right="72"/>
    </w:pPr>
    <w:rPr>
      <w:sz w:val="18"/>
      <w:szCs w:val="20"/>
    </w:rPr>
  </w:style>
  <w:style w:type="character" w:customStyle="1" w:styleId="TableEntryChar">
    <w:name w:val="Table Entry Char"/>
    <w:link w:val="TableEntry"/>
    <w:locked/>
    <w:rsid w:val="00C1100D"/>
    <w:rPr>
      <w:rFonts w:ascii="Times New Roman" w:eastAsia="Times New Roman" w:hAnsi="Times New Roman" w:cs="Times New Roman"/>
      <w:sz w:val="18"/>
      <w:szCs w:val="20"/>
    </w:rPr>
  </w:style>
  <w:style w:type="paragraph" w:customStyle="1" w:styleId="TableTitle">
    <w:name w:val="Table Title"/>
    <w:basedOn w:val="BodyText"/>
    <w:rsid w:val="00C1100D"/>
    <w:pPr>
      <w:keepNext/>
      <w:spacing w:before="60" w:after="60"/>
      <w:jc w:val="center"/>
    </w:pPr>
    <w:rPr>
      <w:rFonts w:ascii="Arial" w:hAnsi="Arial"/>
      <w:b/>
      <w:sz w:val="22"/>
    </w:rPr>
  </w:style>
  <w:style w:type="paragraph" w:customStyle="1" w:styleId="TableEntryHeader">
    <w:name w:val="Table Entry Header"/>
    <w:basedOn w:val="TableEntry"/>
    <w:rsid w:val="00C1100D"/>
    <w:pPr>
      <w:jc w:val="center"/>
    </w:pPr>
    <w:rPr>
      <w:rFonts w:ascii="Arial" w:hAnsi="Arial"/>
      <w:b/>
      <w:sz w:val="20"/>
    </w:rPr>
  </w:style>
  <w:style w:type="paragraph" w:styleId="ListBullet2">
    <w:name w:val="List Bullet 2"/>
    <w:basedOn w:val="Normal"/>
    <w:link w:val="ListBullet2Char"/>
    <w:rsid w:val="00C1100D"/>
    <w:pPr>
      <w:numPr>
        <w:numId w:val="2"/>
      </w:numPr>
      <w:spacing w:before="120"/>
    </w:pPr>
    <w:rPr>
      <w:rFonts w:ascii="Times New Roman" w:eastAsia="Times New Roman" w:hAnsi="Times New Roman" w:cs="Times New Roman"/>
      <w:sz w:val="24"/>
      <w:szCs w:val="20"/>
    </w:rPr>
  </w:style>
  <w:style w:type="character" w:customStyle="1" w:styleId="ListBullet2Char">
    <w:name w:val="List Bullet 2 Char"/>
    <w:link w:val="ListBullet2"/>
    <w:locked/>
    <w:rsid w:val="00C1100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F1724"/>
    <w:rPr>
      <w:color w:val="0000FF" w:themeColor="hyperlink"/>
      <w:u w:val="single"/>
    </w:rPr>
  </w:style>
  <w:style w:type="paragraph" w:styleId="TOCHeading">
    <w:name w:val="TOC Heading"/>
    <w:basedOn w:val="Heading1"/>
    <w:next w:val="Normal"/>
    <w:uiPriority w:val="39"/>
    <w:semiHidden/>
    <w:unhideWhenUsed/>
    <w:qFormat/>
    <w:rsid w:val="00F21383"/>
    <w:pPr>
      <w:keepLines/>
      <w:pageBreakBefore w:val="0"/>
      <w:numPr>
        <w:numId w:val="0"/>
      </w:numPr>
      <w:spacing w:before="480" w:after="0" w:line="276" w:lineRule="auto"/>
      <w:outlineLvl w:val="9"/>
    </w:pPr>
    <w:rPr>
      <w:rFonts w:asciiTheme="majorHAnsi" w:eastAsiaTheme="majorEastAsia" w:hAnsiTheme="majorHAnsi" w:cstheme="majorBidi"/>
      <w:bCs/>
      <w:noProof w:val="0"/>
      <w:color w:val="365F91" w:themeColor="accent1" w:themeShade="BF"/>
      <w:kern w:val="0"/>
      <w:szCs w:val="28"/>
    </w:rPr>
  </w:style>
  <w:style w:type="paragraph" w:styleId="TOC3">
    <w:name w:val="toc 3"/>
    <w:basedOn w:val="Normal"/>
    <w:next w:val="Normal"/>
    <w:autoRedefine/>
    <w:uiPriority w:val="39"/>
    <w:unhideWhenUsed/>
    <w:rsid w:val="00F21383"/>
    <w:pPr>
      <w:spacing w:after="100"/>
      <w:ind w:left="440"/>
    </w:pPr>
  </w:style>
  <w:style w:type="paragraph" w:styleId="BalloonText">
    <w:name w:val="Balloon Text"/>
    <w:basedOn w:val="Normal"/>
    <w:link w:val="BalloonTextChar"/>
    <w:uiPriority w:val="99"/>
    <w:semiHidden/>
    <w:unhideWhenUsed/>
    <w:rsid w:val="00F21383"/>
    <w:rPr>
      <w:rFonts w:ascii="Tahoma" w:hAnsi="Tahoma" w:cs="Tahoma"/>
      <w:sz w:val="16"/>
      <w:szCs w:val="16"/>
    </w:rPr>
  </w:style>
  <w:style w:type="character" w:customStyle="1" w:styleId="BalloonTextChar">
    <w:name w:val="Balloon Text Char"/>
    <w:basedOn w:val="DefaultParagraphFont"/>
    <w:link w:val="BalloonText"/>
    <w:uiPriority w:val="99"/>
    <w:semiHidden/>
    <w:rsid w:val="00F21383"/>
    <w:rPr>
      <w:rFonts w:ascii="Tahoma" w:hAnsi="Tahoma" w:cs="Tahoma"/>
      <w:sz w:val="16"/>
      <w:szCs w:val="16"/>
      <w:lang w:val="en-GB"/>
    </w:rPr>
  </w:style>
  <w:style w:type="paragraph" w:styleId="TOC1">
    <w:name w:val="toc 1"/>
    <w:basedOn w:val="Normal"/>
    <w:next w:val="Normal"/>
    <w:autoRedefine/>
    <w:uiPriority w:val="39"/>
    <w:unhideWhenUsed/>
    <w:rsid w:val="00F21383"/>
    <w:pPr>
      <w:spacing w:after="100"/>
    </w:pPr>
  </w:style>
  <w:style w:type="paragraph" w:styleId="TOC2">
    <w:name w:val="toc 2"/>
    <w:basedOn w:val="Normal"/>
    <w:next w:val="Normal"/>
    <w:autoRedefine/>
    <w:uiPriority w:val="39"/>
    <w:unhideWhenUsed/>
    <w:rsid w:val="002F5967"/>
    <w:pPr>
      <w:spacing w:after="100"/>
      <w:ind w:left="220"/>
    </w:pPr>
  </w:style>
  <w:style w:type="character" w:customStyle="1" w:styleId="ListParagraphChar">
    <w:name w:val="List Paragraph Char"/>
    <w:basedOn w:val="DefaultParagraphFont"/>
    <w:link w:val="ListParagraph"/>
    <w:uiPriority w:val="34"/>
    <w:locked/>
    <w:rsid w:val="009E720E"/>
    <w:rPr>
      <w:lang w:val="en-GB"/>
    </w:rPr>
  </w:style>
  <w:style w:type="paragraph" w:styleId="ListNumber2">
    <w:name w:val="List Number 2"/>
    <w:basedOn w:val="Normal"/>
    <w:rsid w:val="00111ECE"/>
    <w:pPr>
      <w:numPr>
        <w:numId w:val="3"/>
      </w:numPr>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255E74"/>
    <w:pPr>
      <w:tabs>
        <w:tab w:val="center" w:pos="4680"/>
        <w:tab w:val="right" w:pos="9360"/>
      </w:tabs>
    </w:pPr>
  </w:style>
  <w:style w:type="character" w:customStyle="1" w:styleId="HeaderChar">
    <w:name w:val="Header Char"/>
    <w:basedOn w:val="DefaultParagraphFont"/>
    <w:link w:val="Header"/>
    <w:uiPriority w:val="99"/>
    <w:rsid w:val="00255E74"/>
    <w:rPr>
      <w:lang w:val="en-GB"/>
    </w:rPr>
  </w:style>
  <w:style w:type="paragraph" w:styleId="Footer">
    <w:name w:val="footer"/>
    <w:basedOn w:val="Normal"/>
    <w:link w:val="FooterChar"/>
    <w:uiPriority w:val="99"/>
    <w:semiHidden/>
    <w:unhideWhenUsed/>
    <w:rsid w:val="00255E74"/>
    <w:pPr>
      <w:tabs>
        <w:tab w:val="center" w:pos="4680"/>
        <w:tab w:val="right" w:pos="9360"/>
      </w:tabs>
    </w:pPr>
  </w:style>
  <w:style w:type="character" w:customStyle="1" w:styleId="FooterChar">
    <w:name w:val="Footer Char"/>
    <w:basedOn w:val="DefaultParagraphFont"/>
    <w:link w:val="Footer"/>
    <w:uiPriority w:val="99"/>
    <w:semiHidden/>
    <w:rsid w:val="00255E74"/>
    <w:rPr>
      <w:lang w:val="en-GB"/>
    </w:rPr>
  </w:style>
  <w:style w:type="character" w:styleId="CommentReference">
    <w:name w:val="annotation reference"/>
    <w:basedOn w:val="DefaultParagraphFont"/>
    <w:uiPriority w:val="99"/>
    <w:semiHidden/>
    <w:unhideWhenUsed/>
    <w:rsid w:val="00907895"/>
    <w:rPr>
      <w:sz w:val="16"/>
      <w:szCs w:val="16"/>
    </w:rPr>
  </w:style>
  <w:style w:type="paragraph" w:styleId="CommentText">
    <w:name w:val="annotation text"/>
    <w:basedOn w:val="Normal"/>
    <w:link w:val="CommentTextChar"/>
    <w:uiPriority w:val="99"/>
    <w:unhideWhenUsed/>
    <w:rsid w:val="00907895"/>
    <w:rPr>
      <w:sz w:val="20"/>
      <w:szCs w:val="20"/>
    </w:rPr>
  </w:style>
  <w:style w:type="character" w:customStyle="1" w:styleId="CommentTextChar">
    <w:name w:val="Comment Text Char"/>
    <w:basedOn w:val="DefaultParagraphFont"/>
    <w:link w:val="CommentText"/>
    <w:uiPriority w:val="99"/>
    <w:rsid w:val="00907895"/>
    <w:rPr>
      <w:sz w:val="20"/>
      <w:szCs w:val="20"/>
    </w:rPr>
  </w:style>
  <w:style w:type="paragraph" w:styleId="CommentSubject">
    <w:name w:val="annotation subject"/>
    <w:basedOn w:val="CommentText"/>
    <w:next w:val="CommentText"/>
    <w:link w:val="CommentSubjectChar"/>
    <w:uiPriority w:val="99"/>
    <w:semiHidden/>
    <w:unhideWhenUsed/>
    <w:rsid w:val="00907895"/>
    <w:rPr>
      <w:b/>
      <w:bCs/>
    </w:rPr>
  </w:style>
  <w:style w:type="character" w:customStyle="1" w:styleId="CommentSubjectChar">
    <w:name w:val="Comment Subject Char"/>
    <w:basedOn w:val="CommentTextChar"/>
    <w:link w:val="CommentSubject"/>
    <w:uiPriority w:val="99"/>
    <w:semiHidden/>
    <w:rsid w:val="00907895"/>
    <w:rPr>
      <w:b/>
      <w:bCs/>
      <w:sz w:val="20"/>
      <w:szCs w:val="20"/>
    </w:rPr>
  </w:style>
  <w:style w:type="paragraph" w:styleId="Revision">
    <w:name w:val="Revision"/>
    <w:hidden/>
    <w:uiPriority w:val="99"/>
    <w:semiHidden/>
    <w:rsid w:val="003675CD"/>
  </w:style>
  <w:style w:type="paragraph" w:customStyle="1" w:styleId="Pa2">
    <w:name w:val="Pa2"/>
    <w:basedOn w:val="Normal"/>
    <w:next w:val="Normal"/>
    <w:uiPriority w:val="99"/>
    <w:rsid w:val="00BC602D"/>
    <w:pPr>
      <w:autoSpaceDE w:val="0"/>
      <w:autoSpaceDN w:val="0"/>
      <w:adjustRightInd w:val="0"/>
      <w:spacing w:line="241" w:lineRule="atLeast"/>
    </w:pPr>
    <w:rPr>
      <w:rFonts w:ascii="Frutiger LT Std 55 Roman" w:hAnsi="Frutiger LT Std 55 Roman"/>
      <w:sz w:val="24"/>
      <w:szCs w:val="24"/>
    </w:rPr>
  </w:style>
  <w:style w:type="character" w:customStyle="1" w:styleId="A4">
    <w:name w:val="A4"/>
    <w:uiPriority w:val="99"/>
    <w:rsid w:val="00BC602D"/>
    <w:rPr>
      <w:rFonts w:cs="Frutiger LT Std 55 Roman"/>
      <w:color w:val="000000"/>
      <w:sz w:val="20"/>
      <w:szCs w:val="20"/>
    </w:rPr>
  </w:style>
  <w:style w:type="character" w:customStyle="1" w:styleId="A5">
    <w:name w:val="A5"/>
    <w:uiPriority w:val="99"/>
    <w:rsid w:val="00BC602D"/>
    <w:rPr>
      <w:rFonts w:cs="Minion Pro"/>
      <w:b/>
      <w:bCs/>
      <w:i/>
      <w:iCs/>
      <w:color w:val="000000"/>
      <w:sz w:val="44"/>
      <w:szCs w:val="44"/>
    </w:rPr>
  </w:style>
  <w:style w:type="character" w:customStyle="1" w:styleId="A3">
    <w:name w:val="A3"/>
    <w:uiPriority w:val="99"/>
    <w:rsid w:val="00BC602D"/>
    <w:rPr>
      <w:rFonts w:ascii="Frutiger LT Std 55 Roman" w:hAnsi="Frutiger LT Std 55 Roman" w:cs="Frutiger LT Std 55 Roman"/>
      <w:b/>
      <w:bCs/>
      <w:color w:val="000000"/>
      <w:sz w:val="28"/>
      <w:szCs w:val="28"/>
    </w:rPr>
  </w:style>
  <w:style w:type="paragraph" w:customStyle="1" w:styleId="Default">
    <w:name w:val="Default"/>
    <w:rsid w:val="00241652"/>
    <w:pPr>
      <w:autoSpaceDE w:val="0"/>
      <w:autoSpaceDN w:val="0"/>
      <w:adjustRightInd w:val="0"/>
    </w:pPr>
    <w:rPr>
      <w:rFonts w:ascii="Times New Roman" w:hAnsi="Times New Roman" w:cs="Times New Roman"/>
      <w:color w:val="000000"/>
      <w:sz w:val="24"/>
      <w:szCs w:val="24"/>
    </w:rPr>
  </w:style>
  <w:style w:type="character" w:customStyle="1" w:styleId="highlight1">
    <w:name w:val="highlight1"/>
    <w:basedOn w:val="DefaultParagraphFont"/>
    <w:rsid w:val="00901C13"/>
    <w:rPr>
      <w:b/>
      <w:bCs/>
      <w:color w:val="000000"/>
      <w:shd w:val="clear" w:color="auto" w:fill="FFDD00"/>
    </w:rPr>
  </w:style>
  <w:style w:type="character" w:styleId="FollowedHyperlink">
    <w:name w:val="FollowedHyperlink"/>
    <w:basedOn w:val="DefaultParagraphFont"/>
    <w:uiPriority w:val="99"/>
    <w:semiHidden/>
    <w:unhideWhenUsed/>
    <w:rsid w:val="00901C13"/>
    <w:rPr>
      <w:color w:val="800080" w:themeColor="followedHyperlink"/>
      <w:u w:val="single"/>
    </w:rPr>
  </w:style>
  <w:style w:type="character" w:customStyle="1" w:styleId="def">
    <w:name w:val="def"/>
    <w:basedOn w:val="DefaultParagraphFont"/>
    <w:rsid w:val="007C0AF8"/>
  </w:style>
  <w:style w:type="character" w:styleId="Emphasis">
    <w:name w:val="Emphasis"/>
    <w:basedOn w:val="DefaultParagraphFont"/>
    <w:uiPriority w:val="20"/>
    <w:qFormat/>
    <w:rsid w:val="00285F48"/>
    <w:rPr>
      <w:i/>
      <w:iCs/>
    </w:rPr>
  </w:style>
  <w:style w:type="paragraph" w:styleId="NormalWeb">
    <w:name w:val="Normal (Web)"/>
    <w:basedOn w:val="Normal"/>
    <w:uiPriority w:val="99"/>
    <w:unhideWhenUsed/>
    <w:rsid w:val="00285F48"/>
    <w:pPr>
      <w:spacing w:before="240" w:after="240"/>
    </w:pPr>
    <w:rPr>
      <w:rFonts w:ascii="Times New Roman" w:eastAsia="Times New Roman" w:hAnsi="Times New Roman" w:cs="Times New Roman"/>
      <w:sz w:val="24"/>
      <w:szCs w:val="24"/>
    </w:rPr>
  </w:style>
  <w:style w:type="paragraph" w:customStyle="1" w:styleId="FigureTitle">
    <w:name w:val="Figure Title"/>
    <w:basedOn w:val="Normal"/>
    <w:rsid w:val="00717DDF"/>
    <w:pPr>
      <w:keepLines/>
      <w:spacing w:before="60" w:after="60"/>
      <w:jc w:val="center"/>
    </w:pPr>
    <w:rPr>
      <w:rFonts w:ascii="Arial" w:eastAsia="Times New Roman" w:hAnsi="Arial" w:cs="Times New Roman"/>
      <w:b/>
      <w:szCs w:val="24"/>
    </w:rPr>
  </w:style>
  <w:style w:type="character" w:styleId="SubtleEmphasis">
    <w:name w:val="Subtle Emphasis"/>
    <w:basedOn w:val="DefaultParagraphFont"/>
    <w:uiPriority w:val="19"/>
    <w:qFormat/>
    <w:rsid w:val="00E40339"/>
    <w:rPr>
      <w:i/>
      <w:iCs/>
      <w:color w:val="808080"/>
    </w:rPr>
  </w:style>
  <w:style w:type="character" w:customStyle="1" w:styleId="text-italic3">
    <w:name w:val="text-italic3"/>
    <w:basedOn w:val="DefaultParagraphFont"/>
    <w:rsid w:val="00E40339"/>
    <w:rPr>
      <w:i/>
      <w:iCs/>
    </w:rPr>
  </w:style>
  <w:style w:type="character" w:customStyle="1" w:styleId="InputData">
    <w:name w:val="Input Data"/>
    <w:uiPriority w:val="1"/>
    <w:rsid w:val="00F02231"/>
    <w:rPr>
      <w:rFonts w:ascii="Calibri" w:hAnsi="Calibri"/>
      <w:color w:val="FF0000"/>
      <w:sz w:val="22"/>
    </w:rPr>
  </w:style>
  <w:style w:type="character" w:customStyle="1" w:styleId="bold1">
    <w:name w:val="bold1"/>
    <w:basedOn w:val="DefaultParagraphFont"/>
    <w:rsid w:val="002F7355"/>
    <w:rPr>
      <w:b/>
      <w:bCs/>
    </w:rPr>
  </w:style>
  <w:style w:type="paragraph" w:styleId="Caption">
    <w:name w:val="caption"/>
    <w:basedOn w:val="Normal"/>
    <w:next w:val="Normal"/>
    <w:uiPriority w:val="35"/>
    <w:unhideWhenUsed/>
    <w:qFormat/>
    <w:rsid w:val="00EB3BE0"/>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0838779">
      <w:bodyDiv w:val="1"/>
      <w:marLeft w:val="0"/>
      <w:marRight w:val="0"/>
      <w:marTop w:val="0"/>
      <w:marBottom w:val="0"/>
      <w:divBdr>
        <w:top w:val="none" w:sz="0" w:space="0" w:color="auto"/>
        <w:left w:val="none" w:sz="0" w:space="0" w:color="auto"/>
        <w:bottom w:val="none" w:sz="0" w:space="0" w:color="auto"/>
        <w:right w:val="none" w:sz="0" w:space="0" w:color="auto"/>
      </w:divBdr>
    </w:div>
    <w:div w:id="107242261">
      <w:bodyDiv w:val="1"/>
      <w:marLeft w:val="0"/>
      <w:marRight w:val="0"/>
      <w:marTop w:val="0"/>
      <w:marBottom w:val="0"/>
      <w:divBdr>
        <w:top w:val="none" w:sz="0" w:space="0" w:color="auto"/>
        <w:left w:val="none" w:sz="0" w:space="0" w:color="auto"/>
        <w:bottom w:val="none" w:sz="0" w:space="0" w:color="auto"/>
        <w:right w:val="none" w:sz="0" w:space="0" w:color="auto"/>
      </w:divBdr>
    </w:div>
    <w:div w:id="286618765">
      <w:bodyDiv w:val="1"/>
      <w:marLeft w:val="0"/>
      <w:marRight w:val="0"/>
      <w:marTop w:val="0"/>
      <w:marBottom w:val="0"/>
      <w:divBdr>
        <w:top w:val="none" w:sz="0" w:space="0" w:color="auto"/>
        <w:left w:val="none" w:sz="0" w:space="0" w:color="auto"/>
        <w:bottom w:val="none" w:sz="0" w:space="0" w:color="auto"/>
        <w:right w:val="none" w:sz="0" w:space="0" w:color="auto"/>
      </w:divBdr>
    </w:div>
    <w:div w:id="315258547">
      <w:bodyDiv w:val="1"/>
      <w:marLeft w:val="0"/>
      <w:marRight w:val="0"/>
      <w:marTop w:val="0"/>
      <w:marBottom w:val="0"/>
      <w:divBdr>
        <w:top w:val="none" w:sz="0" w:space="0" w:color="auto"/>
        <w:left w:val="none" w:sz="0" w:space="0" w:color="auto"/>
        <w:bottom w:val="none" w:sz="0" w:space="0" w:color="auto"/>
        <w:right w:val="none" w:sz="0" w:space="0" w:color="auto"/>
      </w:divBdr>
    </w:div>
    <w:div w:id="315888683">
      <w:bodyDiv w:val="1"/>
      <w:marLeft w:val="0"/>
      <w:marRight w:val="0"/>
      <w:marTop w:val="0"/>
      <w:marBottom w:val="0"/>
      <w:divBdr>
        <w:top w:val="none" w:sz="0" w:space="0" w:color="auto"/>
        <w:left w:val="none" w:sz="0" w:space="0" w:color="auto"/>
        <w:bottom w:val="none" w:sz="0" w:space="0" w:color="auto"/>
        <w:right w:val="none" w:sz="0" w:space="0" w:color="auto"/>
      </w:divBdr>
    </w:div>
    <w:div w:id="407307292">
      <w:bodyDiv w:val="1"/>
      <w:marLeft w:val="0"/>
      <w:marRight w:val="0"/>
      <w:marTop w:val="0"/>
      <w:marBottom w:val="0"/>
      <w:divBdr>
        <w:top w:val="none" w:sz="0" w:space="0" w:color="auto"/>
        <w:left w:val="none" w:sz="0" w:space="0" w:color="auto"/>
        <w:bottom w:val="none" w:sz="0" w:space="0" w:color="auto"/>
        <w:right w:val="none" w:sz="0" w:space="0" w:color="auto"/>
      </w:divBdr>
    </w:div>
    <w:div w:id="649797303">
      <w:bodyDiv w:val="1"/>
      <w:marLeft w:val="0"/>
      <w:marRight w:val="0"/>
      <w:marTop w:val="0"/>
      <w:marBottom w:val="0"/>
      <w:divBdr>
        <w:top w:val="none" w:sz="0" w:space="0" w:color="auto"/>
        <w:left w:val="none" w:sz="0" w:space="0" w:color="auto"/>
        <w:bottom w:val="none" w:sz="0" w:space="0" w:color="auto"/>
        <w:right w:val="none" w:sz="0" w:space="0" w:color="auto"/>
      </w:divBdr>
    </w:div>
    <w:div w:id="1300721394">
      <w:bodyDiv w:val="1"/>
      <w:marLeft w:val="0"/>
      <w:marRight w:val="0"/>
      <w:marTop w:val="0"/>
      <w:marBottom w:val="0"/>
      <w:divBdr>
        <w:top w:val="none" w:sz="0" w:space="0" w:color="auto"/>
        <w:left w:val="none" w:sz="0" w:space="0" w:color="auto"/>
        <w:bottom w:val="none" w:sz="0" w:space="0" w:color="auto"/>
        <w:right w:val="none" w:sz="0" w:space="0" w:color="auto"/>
      </w:divBdr>
      <w:divsChild>
        <w:div w:id="1065106491">
          <w:marLeft w:val="0"/>
          <w:marRight w:val="0"/>
          <w:marTop w:val="0"/>
          <w:marBottom w:val="0"/>
          <w:divBdr>
            <w:top w:val="none" w:sz="0" w:space="0" w:color="auto"/>
            <w:left w:val="none" w:sz="0" w:space="0" w:color="auto"/>
            <w:bottom w:val="none" w:sz="0" w:space="0" w:color="auto"/>
            <w:right w:val="none" w:sz="0" w:space="0" w:color="auto"/>
          </w:divBdr>
          <w:divsChild>
            <w:div w:id="2026904903">
              <w:marLeft w:val="0"/>
              <w:marRight w:val="0"/>
              <w:marTop w:val="0"/>
              <w:marBottom w:val="0"/>
              <w:divBdr>
                <w:top w:val="none" w:sz="0" w:space="0" w:color="auto"/>
                <w:left w:val="none" w:sz="0" w:space="0" w:color="auto"/>
                <w:bottom w:val="none" w:sz="0" w:space="0" w:color="auto"/>
                <w:right w:val="none" w:sz="0" w:space="0" w:color="auto"/>
              </w:divBdr>
              <w:divsChild>
                <w:div w:id="274793765">
                  <w:marLeft w:val="0"/>
                  <w:marRight w:val="0"/>
                  <w:marTop w:val="0"/>
                  <w:marBottom w:val="0"/>
                  <w:divBdr>
                    <w:top w:val="none" w:sz="0" w:space="0" w:color="auto"/>
                    <w:left w:val="none" w:sz="0" w:space="0" w:color="auto"/>
                    <w:bottom w:val="none" w:sz="0" w:space="0" w:color="auto"/>
                    <w:right w:val="none" w:sz="0" w:space="0" w:color="auto"/>
                  </w:divBdr>
                  <w:divsChild>
                    <w:div w:id="842353846">
                      <w:marLeft w:val="0"/>
                      <w:marRight w:val="0"/>
                      <w:marTop w:val="0"/>
                      <w:marBottom w:val="0"/>
                      <w:divBdr>
                        <w:top w:val="none" w:sz="0" w:space="0" w:color="auto"/>
                        <w:left w:val="none" w:sz="0" w:space="0" w:color="auto"/>
                        <w:bottom w:val="none" w:sz="0" w:space="0" w:color="auto"/>
                        <w:right w:val="none" w:sz="0" w:space="0" w:color="auto"/>
                      </w:divBdr>
                      <w:divsChild>
                        <w:div w:id="366417172">
                          <w:marLeft w:val="0"/>
                          <w:marRight w:val="0"/>
                          <w:marTop w:val="0"/>
                          <w:marBottom w:val="0"/>
                          <w:divBdr>
                            <w:top w:val="none" w:sz="0" w:space="0" w:color="auto"/>
                            <w:left w:val="none" w:sz="0" w:space="0" w:color="auto"/>
                            <w:bottom w:val="none" w:sz="0" w:space="0" w:color="auto"/>
                            <w:right w:val="none" w:sz="0" w:space="0" w:color="auto"/>
                          </w:divBdr>
                          <w:divsChild>
                            <w:div w:id="9200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314990">
      <w:bodyDiv w:val="1"/>
      <w:marLeft w:val="0"/>
      <w:marRight w:val="0"/>
      <w:marTop w:val="0"/>
      <w:marBottom w:val="0"/>
      <w:divBdr>
        <w:top w:val="none" w:sz="0" w:space="0" w:color="auto"/>
        <w:left w:val="none" w:sz="0" w:space="0" w:color="auto"/>
        <w:bottom w:val="none" w:sz="0" w:space="0" w:color="auto"/>
        <w:right w:val="none" w:sz="0" w:space="0" w:color="auto"/>
      </w:divBdr>
    </w:div>
    <w:div w:id="1423529489">
      <w:bodyDiv w:val="1"/>
      <w:marLeft w:val="0"/>
      <w:marRight w:val="0"/>
      <w:marTop w:val="0"/>
      <w:marBottom w:val="0"/>
      <w:divBdr>
        <w:top w:val="none" w:sz="0" w:space="0" w:color="auto"/>
        <w:left w:val="none" w:sz="0" w:space="0" w:color="auto"/>
        <w:bottom w:val="none" w:sz="0" w:space="0" w:color="auto"/>
        <w:right w:val="none" w:sz="0" w:space="0" w:color="auto"/>
      </w:divBdr>
    </w:div>
    <w:div w:id="1488355111">
      <w:bodyDiv w:val="1"/>
      <w:marLeft w:val="0"/>
      <w:marRight w:val="0"/>
      <w:marTop w:val="0"/>
      <w:marBottom w:val="0"/>
      <w:divBdr>
        <w:top w:val="none" w:sz="0" w:space="0" w:color="auto"/>
        <w:left w:val="none" w:sz="0" w:space="0" w:color="auto"/>
        <w:bottom w:val="none" w:sz="0" w:space="0" w:color="auto"/>
        <w:right w:val="none" w:sz="0" w:space="0" w:color="auto"/>
      </w:divBdr>
      <w:divsChild>
        <w:div w:id="1708606094">
          <w:marLeft w:val="0"/>
          <w:marRight w:val="0"/>
          <w:marTop w:val="0"/>
          <w:marBottom w:val="217"/>
          <w:divBdr>
            <w:top w:val="single" w:sz="24" w:space="0" w:color="FFFFFF"/>
            <w:left w:val="none" w:sz="0" w:space="0" w:color="auto"/>
            <w:bottom w:val="none" w:sz="0" w:space="0" w:color="auto"/>
            <w:right w:val="none" w:sz="0" w:space="0" w:color="auto"/>
          </w:divBdr>
          <w:divsChild>
            <w:div w:id="1497186174">
              <w:marLeft w:val="0"/>
              <w:marRight w:val="0"/>
              <w:marTop w:val="0"/>
              <w:marBottom w:val="0"/>
              <w:divBdr>
                <w:top w:val="none" w:sz="0" w:space="0" w:color="auto"/>
                <w:left w:val="none" w:sz="0" w:space="0" w:color="auto"/>
                <w:bottom w:val="none" w:sz="0" w:space="0" w:color="auto"/>
                <w:right w:val="none" w:sz="0" w:space="0" w:color="auto"/>
              </w:divBdr>
              <w:divsChild>
                <w:div w:id="7606759">
                  <w:marLeft w:val="0"/>
                  <w:marRight w:val="0"/>
                  <w:marTop w:val="0"/>
                  <w:marBottom w:val="0"/>
                  <w:divBdr>
                    <w:top w:val="none" w:sz="0" w:space="0" w:color="auto"/>
                    <w:left w:val="none" w:sz="0" w:space="0" w:color="auto"/>
                    <w:bottom w:val="none" w:sz="0" w:space="0" w:color="auto"/>
                    <w:right w:val="none" w:sz="0" w:space="0" w:color="auto"/>
                  </w:divBdr>
                  <w:divsChild>
                    <w:div w:id="1182204321">
                      <w:marLeft w:val="0"/>
                      <w:marRight w:val="0"/>
                      <w:marTop w:val="0"/>
                      <w:marBottom w:val="0"/>
                      <w:divBdr>
                        <w:top w:val="none" w:sz="0" w:space="0" w:color="auto"/>
                        <w:left w:val="none" w:sz="0" w:space="0" w:color="auto"/>
                        <w:bottom w:val="none" w:sz="0" w:space="0" w:color="auto"/>
                        <w:right w:val="none" w:sz="0" w:space="0" w:color="auto"/>
                      </w:divBdr>
                      <w:divsChild>
                        <w:div w:id="1344550661">
                          <w:marLeft w:val="0"/>
                          <w:marRight w:val="0"/>
                          <w:marTop w:val="0"/>
                          <w:marBottom w:val="0"/>
                          <w:divBdr>
                            <w:top w:val="none" w:sz="0" w:space="0" w:color="auto"/>
                            <w:left w:val="none" w:sz="0" w:space="0" w:color="auto"/>
                            <w:bottom w:val="none" w:sz="0" w:space="0" w:color="auto"/>
                            <w:right w:val="none" w:sz="0" w:space="0" w:color="auto"/>
                          </w:divBdr>
                          <w:divsChild>
                            <w:div w:id="782043402">
                              <w:marLeft w:val="0"/>
                              <w:marRight w:val="0"/>
                              <w:marTop w:val="0"/>
                              <w:marBottom w:val="0"/>
                              <w:divBdr>
                                <w:top w:val="none" w:sz="0" w:space="0" w:color="auto"/>
                                <w:left w:val="none" w:sz="0" w:space="0" w:color="auto"/>
                                <w:bottom w:val="none" w:sz="0" w:space="0" w:color="auto"/>
                                <w:right w:val="none" w:sz="0" w:space="0" w:color="auto"/>
                              </w:divBdr>
                              <w:divsChild>
                                <w:div w:id="421797161">
                                  <w:marLeft w:val="0"/>
                                  <w:marRight w:val="0"/>
                                  <w:marTop w:val="0"/>
                                  <w:marBottom w:val="0"/>
                                  <w:divBdr>
                                    <w:top w:val="none" w:sz="0" w:space="0" w:color="auto"/>
                                    <w:left w:val="none" w:sz="0" w:space="0" w:color="auto"/>
                                    <w:bottom w:val="none" w:sz="0" w:space="0" w:color="auto"/>
                                    <w:right w:val="none" w:sz="0" w:space="0" w:color="auto"/>
                                  </w:divBdr>
                                  <w:divsChild>
                                    <w:div w:id="1657298277">
                                      <w:marLeft w:val="0"/>
                                      <w:marRight w:val="0"/>
                                      <w:marTop w:val="0"/>
                                      <w:marBottom w:val="0"/>
                                      <w:divBdr>
                                        <w:top w:val="none" w:sz="0" w:space="0" w:color="auto"/>
                                        <w:left w:val="none" w:sz="0" w:space="0" w:color="auto"/>
                                        <w:bottom w:val="none" w:sz="0" w:space="0" w:color="auto"/>
                                        <w:right w:val="none" w:sz="0" w:space="0" w:color="auto"/>
                                      </w:divBdr>
                                      <w:divsChild>
                                        <w:div w:id="17932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58419368">
      <w:bodyDiv w:val="1"/>
      <w:marLeft w:val="0"/>
      <w:marRight w:val="0"/>
      <w:marTop w:val="0"/>
      <w:marBottom w:val="0"/>
      <w:divBdr>
        <w:top w:val="none" w:sz="0" w:space="0" w:color="auto"/>
        <w:left w:val="none" w:sz="0" w:space="0" w:color="auto"/>
        <w:bottom w:val="none" w:sz="0" w:space="0" w:color="auto"/>
        <w:right w:val="none" w:sz="0" w:space="0" w:color="auto"/>
      </w:divBdr>
    </w:div>
    <w:div w:id="166855353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29491095">
          <w:marLeft w:val="0"/>
          <w:marRight w:val="0"/>
          <w:marTop w:val="0"/>
          <w:marBottom w:val="0"/>
          <w:divBdr>
            <w:top w:val="none" w:sz="0" w:space="0" w:color="auto"/>
            <w:left w:val="none" w:sz="0" w:space="0" w:color="auto"/>
            <w:bottom w:val="none" w:sz="0" w:space="0" w:color="auto"/>
            <w:right w:val="none" w:sz="0" w:space="0" w:color="auto"/>
          </w:divBdr>
          <w:divsChild>
            <w:div w:id="1440642295">
              <w:marLeft w:val="0"/>
              <w:marRight w:val="0"/>
              <w:marTop w:val="0"/>
              <w:marBottom w:val="0"/>
              <w:divBdr>
                <w:top w:val="none" w:sz="0" w:space="0" w:color="auto"/>
                <w:left w:val="none" w:sz="0" w:space="0" w:color="auto"/>
                <w:bottom w:val="none" w:sz="0" w:space="0" w:color="auto"/>
                <w:right w:val="none" w:sz="0" w:space="0" w:color="auto"/>
              </w:divBdr>
              <w:divsChild>
                <w:div w:id="787284324">
                  <w:marLeft w:val="0"/>
                  <w:marRight w:val="0"/>
                  <w:marTop w:val="0"/>
                  <w:marBottom w:val="0"/>
                  <w:divBdr>
                    <w:top w:val="none" w:sz="0" w:space="0" w:color="auto"/>
                    <w:left w:val="none" w:sz="0" w:space="0" w:color="auto"/>
                    <w:bottom w:val="none" w:sz="0" w:space="0" w:color="auto"/>
                    <w:right w:val="none" w:sz="0" w:space="0" w:color="auto"/>
                  </w:divBdr>
                  <w:divsChild>
                    <w:div w:id="1309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23457">
      <w:bodyDiv w:val="1"/>
      <w:marLeft w:val="0"/>
      <w:marRight w:val="0"/>
      <w:marTop w:val="0"/>
      <w:marBottom w:val="0"/>
      <w:divBdr>
        <w:top w:val="none" w:sz="0" w:space="0" w:color="auto"/>
        <w:left w:val="none" w:sz="0" w:space="0" w:color="auto"/>
        <w:bottom w:val="none" w:sz="0" w:space="0" w:color="auto"/>
        <w:right w:val="none" w:sz="0" w:space="0" w:color="auto"/>
      </w:divBdr>
    </w:div>
    <w:div w:id="2011564663">
      <w:bodyDiv w:val="1"/>
      <w:marLeft w:val="0"/>
      <w:marRight w:val="0"/>
      <w:marTop w:val="0"/>
      <w:marBottom w:val="0"/>
      <w:divBdr>
        <w:top w:val="none" w:sz="0" w:space="0" w:color="auto"/>
        <w:left w:val="none" w:sz="0" w:space="0" w:color="auto"/>
        <w:bottom w:val="none" w:sz="0" w:space="0" w:color="auto"/>
        <w:right w:val="none" w:sz="0" w:space="0" w:color="auto"/>
      </w:divBdr>
    </w:div>
    <w:div w:id="20618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1/relationships/people" Target="people.xml"/><Relationship Id="rId5" Type="http://schemas.openxmlformats.org/officeDocument/2006/relationships/webSettings" Target="webSettings.xml"/><Relationship Id="rId23"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ok.ahima.org/doc?oid=105646" TargetMode="External"/><Relationship Id="rId3" Type="http://schemas.openxmlformats.org/officeDocument/2006/relationships/hyperlink" Target="https://www.ecri.org/Resources/HIT/CP_Toolkit/Toolkit_CopyPaste_final.pdf" TargetMode="External"/><Relationship Id="rId7" Type="http://schemas.openxmlformats.org/officeDocument/2006/relationships/hyperlink" Target="http://bok.ahima.org/doc?oid=105646" TargetMode="External"/><Relationship Id="rId2" Type="http://schemas.openxmlformats.org/officeDocument/2006/relationships/hyperlink" Target="https://www.ecri.org/Resources/HIT/HTAIS_Copy_Paste_Report.pdf" TargetMode="External"/><Relationship Id="rId1" Type="http://schemas.openxmlformats.org/officeDocument/2006/relationships/hyperlink" Target="http://bok.ahima.org/doc?oid=105646" TargetMode="External"/><Relationship Id="rId6" Type="http://schemas.openxmlformats.org/officeDocument/2006/relationships/hyperlink" Target="http://bok.ahima.org/doc?oid=105646" TargetMode="External"/><Relationship Id="rId11" Type="http://schemas.openxmlformats.org/officeDocument/2006/relationships/hyperlink" Target="http://bok.ahima.org/doc?oid=105646" TargetMode="External"/><Relationship Id="rId5" Type="http://schemas.openxmlformats.org/officeDocument/2006/relationships/hyperlink" Target="http://bok.ahima.org/doc?oid=105646" TargetMode="External"/><Relationship Id="rId10" Type="http://schemas.openxmlformats.org/officeDocument/2006/relationships/hyperlink" Target="http://bok.ahima.org/doc?oid=105646" TargetMode="External"/><Relationship Id="rId4" Type="http://schemas.openxmlformats.org/officeDocument/2006/relationships/hyperlink" Target="http://nvlpubs.nist.gov/nistpubs/ir/2017/NIST.IR.8166.pdf" TargetMode="External"/><Relationship Id="rId9" Type="http://schemas.openxmlformats.org/officeDocument/2006/relationships/hyperlink" Target="http://bok.ahima.org/doc?oid=105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E9A7-2541-4A7B-B9B1-EBCFEE15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AHIMA</Company>
  <LinksUpToDate>false</LinksUpToDate>
  <CharactersWithSpaces>25430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Warner</dc:creator>
  <cp:lastModifiedBy>orlovaA</cp:lastModifiedBy>
  <cp:revision>4</cp:revision>
  <cp:lastPrinted>2016-09-19T19:40:00Z</cp:lastPrinted>
  <dcterms:created xsi:type="dcterms:W3CDTF">2017-02-13T17:59:00Z</dcterms:created>
  <dcterms:modified xsi:type="dcterms:W3CDTF">2017-02-13T20:30:00Z</dcterms:modified>
</cp:coreProperties>
</file>