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F443B2" w:rsidRDefault="0071080A">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8756395" w:history="1">
            <w:r w:rsidR="00F443B2" w:rsidRPr="00933ABA">
              <w:rPr>
                <w:rStyle w:val="Hyperlink"/>
                <w:noProof/>
              </w:rPr>
              <w:t>Synopsis</w:t>
            </w:r>
            <w:r w:rsidR="00F443B2">
              <w:rPr>
                <w:noProof/>
                <w:webHidden/>
              </w:rPr>
              <w:tab/>
            </w:r>
            <w:r>
              <w:rPr>
                <w:noProof/>
                <w:webHidden/>
              </w:rPr>
              <w:fldChar w:fldCharType="begin"/>
            </w:r>
            <w:r w:rsidR="00F443B2">
              <w:rPr>
                <w:noProof/>
                <w:webHidden/>
              </w:rPr>
              <w:instrText xml:space="preserve"> PAGEREF _Toc448756395 \h </w:instrText>
            </w:r>
            <w:r>
              <w:rPr>
                <w:noProof/>
                <w:webHidden/>
              </w:rPr>
            </w:r>
            <w:r>
              <w:rPr>
                <w:noProof/>
                <w:webHidden/>
              </w:rPr>
              <w:fldChar w:fldCharType="separate"/>
            </w:r>
            <w:r w:rsidR="00F443B2">
              <w:rPr>
                <w:noProof/>
                <w:webHidden/>
              </w:rPr>
              <w:t>3</w:t>
            </w:r>
            <w:r>
              <w:rPr>
                <w:noProof/>
                <w:webHidden/>
              </w:rPr>
              <w:fldChar w:fldCharType="end"/>
            </w:r>
          </w:hyperlink>
        </w:p>
        <w:p w:rsidR="00F443B2" w:rsidRDefault="0071080A">
          <w:pPr>
            <w:pStyle w:val="TOC1"/>
            <w:tabs>
              <w:tab w:val="right" w:leader="dot" w:pos="9350"/>
            </w:tabs>
            <w:rPr>
              <w:rFonts w:eastAsiaTheme="minorEastAsia"/>
              <w:noProof/>
            </w:rPr>
          </w:pPr>
          <w:hyperlink w:anchor="_Toc448756396" w:history="1">
            <w:r w:rsidR="00F443B2" w:rsidRPr="00933ABA">
              <w:rPr>
                <w:rStyle w:val="Hyperlink"/>
                <w:noProof/>
              </w:rPr>
              <w:t>Specifications of HIM Checklists and Use Cases</w:t>
            </w:r>
            <w:r w:rsidR="00F443B2">
              <w:rPr>
                <w:noProof/>
                <w:webHidden/>
              </w:rPr>
              <w:tab/>
            </w:r>
            <w:r>
              <w:rPr>
                <w:noProof/>
                <w:webHidden/>
              </w:rPr>
              <w:fldChar w:fldCharType="begin"/>
            </w:r>
            <w:r w:rsidR="00F443B2">
              <w:rPr>
                <w:noProof/>
                <w:webHidden/>
              </w:rPr>
              <w:instrText xml:space="preserve"> PAGEREF _Toc448756396 \h </w:instrText>
            </w:r>
            <w:r>
              <w:rPr>
                <w:noProof/>
                <w:webHidden/>
              </w:rPr>
            </w:r>
            <w:r>
              <w:rPr>
                <w:noProof/>
                <w:webHidden/>
              </w:rPr>
              <w:fldChar w:fldCharType="separate"/>
            </w:r>
            <w:r w:rsidR="00F443B2">
              <w:rPr>
                <w:noProof/>
                <w:webHidden/>
              </w:rPr>
              <w:t>7</w:t>
            </w:r>
            <w:r>
              <w:rPr>
                <w:noProof/>
                <w:webHidden/>
              </w:rPr>
              <w:fldChar w:fldCharType="end"/>
            </w:r>
          </w:hyperlink>
        </w:p>
        <w:p w:rsidR="00F443B2" w:rsidRDefault="0071080A">
          <w:pPr>
            <w:pStyle w:val="TOC2"/>
            <w:tabs>
              <w:tab w:val="right" w:leader="dot" w:pos="9350"/>
            </w:tabs>
            <w:rPr>
              <w:rFonts w:eastAsiaTheme="minorEastAsia"/>
              <w:noProof/>
            </w:rPr>
          </w:pPr>
          <w:hyperlink w:anchor="_Toc448756397" w:history="1">
            <w:r w:rsidR="00F443B2" w:rsidRPr="00933ABA">
              <w:rPr>
                <w:rStyle w:val="Hyperlink"/>
                <w:noProof/>
              </w:rPr>
              <w:t>Patient Registration</w:t>
            </w:r>
            <w:r w:rsidR="00F443B2">
              <w:rPr>
                <w:noProof/>
                <w:webHidden/>
              </w:rPr>
              <w:tab/>
            </w:r>
            <w:r>
              <w:rPr>
                <w:noProof/>
                <w:webHidden/>
              </w:rPr>
              <w:fldChar w:fldCharType="begin"/>
            </w:r>
            <w:r w:rsidR="00F443B2">
              <w:rPr>
                <w:noProof/>
                <w:webHidden/>
              </w:rPr>
              <w:instrText xml:space="preserve"> PAGEREF _Toc448756397 \h </w:instrText>
            </w:r>
            <w:r>
              <w:rPr>
                <w:noProof/>
                <w:webHidden/>
              </w:rPr>
            </w:r>
            <w:r>
              <w:rPr>
                <w:noProof/>
                <w:webHidden/>
              </w:rPr>
              <w:fldChar w:fldCharType="separate"/>
            </w:r>
            <w:r w:rsidR="00F443B2">
              <w:rPr>
                <w:noProof/>
                <w:webHidden/>
              </w:rPr>
              <w:t>7</w:t>
            </w:r>
            <w:r>
              <w:rPr>
                <w:noProof/>
                <w:webHidden/>
              </w:rPr>
              <w:fldChar w:fldCharType="end"/>
            </w:r>
          </w:hyperlink>
        </w:p>
        <w:p w:rsidR="00F443B2" w:rsidRDefault="0071080A">
          <w:pPr>
            <w:pStyle w:val="TOC2"/>
            <w:tabs>
              <w:tab w:val="right" w:leader="dot" w:pos="9350"/>
            </w:tabs>
            <w:rPr>
              <w:rFonts w:eastAsiaTheme="minorEastAsia"/>
              <w:noProof/>
            </w:rPr>
          </w:pPr>
          <w:hyperlink w:anchor="_Toc448756398" w:history="1">
            <w:r w:rsidR="00F443B2" w:rsidRPr="00933ABA">
              <w:rPr>
                <w:rStyle w:val="Hyperlink"/>
                <w:noProof/>
              </w:rPr>
              <w:t>Copy and Paste</w:t>
            </w:r>
            <w:r w:rsidR="00F443B2">
              <w:rPr>
                <w:noProof/>
                <w:webHidden/>
              </w:rPr>
              <w:tab/>
            </w:r>
            <w:r>
              <w:rPr>
                <w:noProof/>
                <w:webHidden/>
              </w:rPr>
              <w:fldChar w:fldCharType="begin"/>
            </w:r>
            <w:r w:rsidR="00F443B2">
              <w:rPr>
                <w:noProof/>
                <w:webHidden/>
              </w:rPr>
              <w:instrText xml:space="preserve"> PAGEREF _Toc448756398 \h </w:instrText>
            </w:r>
            <w:r>
              <w:rPr>
                <w:noProof/>
                <w:webHidden/>
              </w:rPr>
            </w:r>
            <w:r>
              <w:rPr>
                <w:noProof/>
                <w:webHidden/>
              </w:rPr>
              <w:fldChar w:fldCharType="separate"/>
            </w:r>
            <w:r w:rsidR="00F443B2">
              <w:rPr>
                <w:noProof/>
                <w:webHidden/>
              </w:rPr>
              <w:t>11</w:t>
            </w:r>
            <w:r>
              <w:rPr>
                <w:noProof/>
                <w:webHidden/>
              </w:rPr>
              <w:fldChar w:fldCharType="end"/>
            </w:r>
          </w:hyperlink>
        </w:p>
        <w:p w:rsidR="00F443B2" w:rsidRDefault="0071080A">
          <w:pPr>
            <w:pStyle w:val="TOC2"/>
            <w:tabs>
              <w:tab w:val="right" w:leader="dot" w:pos="9350"/>
            </w:tabs>
            <w:rPr>
              <w:rFonts w:eastAsiaTheme="minorEastAsia"/>
              <w:noProof/>
            </w:rPr>
          </w:pPr>
          <w:hyperlink w:anchor="_Toc448756399" w:history="1">
            <w:r w:rsidR="00F443B2" w:rsidRPr="00933ABA">
              <w:rPr>
                <w:rStyle w:val="Hyperlink"/>
                <w:noProof/>
                <w:highlight w:val="yellow"/>
              </w:rPr>
              <w:t>Record or Data</w:t>
            </w:r>
            <w:r w:rsidR="00F443B2" w:rsidRPr="00933ABA">
              <w:rPr>
                <w:rStyle w:val="Hyperlink"/>
                <w:noProof/>
              </w:rPr>
              <w:t xml:space="preserve"> Quality</w:t>
            </w:r>
            <w:r w:rsidR="00F443B2">
              <w:rPr>
                <w:noProof/>
                <w:webHidden/>
              </w:rPr>
              <w:tab/>
            </w:r>
            <w:r>
              <w:rPr>
                <w:noProof/>
                <w:webHidden/>
              </w:rPr>
              <w:fldChar w:fldCharType="begin"/>
            </w:r>
            <w:r w:rsidR="00F443B2">
              <w:rPr>
                <w:noProof/>
                <w:webHidden/>
              </w:rPr>
              <w:instrText xml:space="preserve"> PAGEREF _Toc448756399 \h </w:instrText>
            </w:r>
            <w:r>
              <w:rPr>
                <w:noProof/>
                <w:webHidden/>
              </w:rPr>
            </w:r>
            <w:r>
              <w:rPr>
                <w:noProof/>
                <w:webHidden/>
              </w:rPr>
              <w:fldChar w:fldCharType="separate"/>
            </w:r>
            <w:r w:rsidR="00F443B2">
              <w:rPr>
                <w:noProof/>
                <w:webHidden/>
              </w:rPr>
              <w:t>15</w:t>
            </w:r>
            <w:r>
              <w:rPr>
                <w:noProof/>
                <w:webHidden/>
              </w:rPr>
              <w:fldChar w:fldCharType="end"/>
            </w:r>
          </w:hyperlink>
        </w:p>
        <w:p w:rsidR="00F443B2" w:rsidRDefault="0071080A">
          <w:pPr>
            <w:pStyle w:val="TOC2"/>
            <w:tabs>
              <w:tab w:val="right" w:leader="dot" w:pos="9350"/>
            </w:tabs>
            <w:rPr>
              <w:rFonts w:eastAsiaTheme="minorEastAsia"/>
              <w:noProof/>
            </w:rPr>
          </w:pPr>
          <w:hyperlink w:anchor="_Toc448756400" w:history="1">
            <w:r w:rsidR="00F443B2" w:rsidRPr="00933ABA">
              <w:rPr>
                <w:rStyle w:val="Hyperlink"/>
                <w:noProof/>
              </w:rPr>
              <w:t>Patient Matching</w:t>
            </w:r>
            <w:r w:rsidR="00F443B2">
              <w:rPr>
                <w:noProof/>
                <w:webHidden/>
              </w:rPr>
              <w:tab/>
            </w:r>
            <w:r>
              <w:rPr>
                <w:noProof/>
                <w:webHidden/>
              </w:rPr>
              <w:fldChar w:fldCharType="begin"/>
            </w:r>
            <w:r w:rsidR="00F443B2">
              <w:rPr>
                <w:noProof/>
                <w:webHidden/>
              </w:rPr>
              <w:instrText xml:space="preserve"> PAGEREF _Toc448756400 \h </w:instrText>
            </w:r>
            <w:r>
              <w:rPr>
                <w:noProof/>
                <w:webHidden/>
              </w:rPr>
            </w:r>
            <w:r>
              <w:rPr>
                <w:noProof/>
                <w:webHidden/>
              </w:rPr>
              <w:fldChar w:fldCharType="separate"/>
            </w:r>
            <w:r w:rsidR="00F443B2">
              <w:rPr>
                <w:noProof/>
                <w:webHidden/>
              </w:rPr>
              <w:t>19</w:t>
            </w:r>
            <w:r>
              <w:rPr>
                <w:noProof/>
                <w:webHidden/>
              </w:rPr>
              <w:fldChar w:fldCharType="end"/>
            </w:r>
          </w:hyperlink>
        </w:p>
        <w:p w:rsidR="00F443B2" w:rsidRDefault="0071080A">
          <w:pPr>
            <w:pStyle w:val="TOC2"/>
            <w:tabs>
              <w:tab w:val="right" w:leader="dot" w:pos="9350"/>
            </w:tabs>
            <w:rPr>
              <w:rFonts w:eastAsiaTheme="minorEastAsia"/>
              <w:noProof/>
            </w:rPr>
          </w:pPr>
          <w:hyperlink w:anchor="_Toc448756401" w:history="1">
            <w:r w:rsidR="00F443B2" w:rsidRPr="00933ABA">
              <w:rPr>
                <w:rStyle w:val="Hyperlink"/>
                <w:noProof/>
              </w:rPr>
              <w:t>Transition of Care</w:t>
            </w:r>
            <w:r w:rsidR="00F443B2">
              <w:rPr>
                <w:noProof/>
                <w:webHidden/>
              </w:rPr>
              <w:tab/>
            </w:r>
            <w:r>
              <w:rPr>
                <w:noProof/>
                <w:webHidden/>
              </w:rPr>
              <w:fldChar w:fldCharType="begin"/>
            </w:r>
            <w:r w:rsidR="00F443B2">
              <w:rPr>
                <w:noProof/>
                <w:webHidden/>
              </w:rPr>
              <w:instrText xml:space="preserve"> PAGEREF _Toc448756401 \h </w:instrText>
            </w:r>
            <w:r>
              <w:rPr>
                <w:noProof/>
                <w:webHidden/>
              </w:rPr>
            </w:r>
            <w:r>
              <w:rPr>
                <w:noProof/>
                <w:webHidden/>
              </w:rPr>
              <w:fldChar w:fldCharType="separate"/>
            </w:r>
            <w:r w:rsidR="00F443B2">
              <w:rPr>
                <w:noProof/>
                <w:webHidden/>
              </w:rPr>
              <w:t>20</w:t>
            </w:r>
            <w:r>
              <w:rPr>
                <w:noProof/>
                <w:webHidden/>
              </w:rPr>
              <w:fldChar w:fldCharType="end"/>
            </w:r>
          </w:hyperlink>
        </w:p>
        <w:p w:rsidR="00F443B2" w:rsidRDefault="0071080A">
          <w:pPr>
            <w:pStyle w:val="TOC1"/>
            <w:tabs>
              <w:tab w:val="right" w:leader="dot" w:pos="9350"/>
            </w:tabs>
            <w:rPr>
              <w:rFonts w:eastAsiaTheme="minorEastAsia"/>
              <w:noProof/>
            </w:rPr>
          </w:pPr>
          <w:hyperlink w:anchor="_Toc448756402" w:history="1">
            <w:r w:rsidR="00F443B2" w:rsidRPr="00933ABA">
              <w:rPr>
                <w:rStyle w:val="Hyperlink"/>
                <w:noProof/>
              </w:rPr>
              <w:t>Conformity Assessment</w:t>
            </w:r>
            <w:r w:rsidR="00F443B2">
              <w:rPr>
                <w:noProof/>
                <w:webHidden/>
              </w:rPr>
              <w:tab/>
            </w:r>
            <w:r>
              <w:rPr>
                <w:noProof/>
                <w:webHidden/>
              </w:rPr>
              <w:fldChar w:fldCharType="begin"/>
            </w:r>
            <w:r w:rsidR="00F443B2">
              <w:rPr>
                <w:noProof/>
                <w:webHidden/>
              </w:rPr>
              <w:instrText xml:space="preserve"> PAGEREF _Toc448756402 \h </w:instrText>
            </w:r>
            <w:r>
              <w:rPr>
                <w:noProof/>
                <w:webHidden/>
              </w:rPr>
            </w:r>
            <w:r>
              <w:rPr>
                <w:noProof/>
                <w:webHidden/>
              </w:rPr>
              <w:fldChar w:fldCharType="separate"/>
            </w:r>
            <w:r w:rsidR="00F443B2">
              <w:rPr>
                <w:noProof/>
                <w:webHidden/>
              </w:rPr>
              <w:t>21</w:t>
            </w:r>
            <w:r>
              <w:rPr>
                <w:noProof/>
                <w:webHidden/>
              </w:rPr>
              <w:fldChar w:fldCharType="end"/>
            </w:r>
          </w:hyperlink>
        </w:p>
        <w:p w:rsidR="00F443B2" w:rsidRDefault="0071080A">
          <w:pPr>
            <w:pStyle w:val="TOC1"/>
            <w:tabs>
              <w:tab w:val="right" w:leader="dot" w:pos="9350"/>
            </w:tabs>
            <w:rPr>
              <w:rFonts w:eastAsiaTheme="minorEastAsia"/>
              <w:noProof/>
            </w:rPr>
          </w:pPr>
          <w:hyperlink w:anchor="_Toc448756403" w:history="1">
            <w:r w:rsidR="00F443B2" w:rsidRPr="00933ABA">
              <w:rPr>
                <w:rStyle w:val="Hyperlink"/>
                <w:noProof/>
              </w:rPr>
              <w:t>Appendix 1. Glossary of Terms</w:t>
            </w:r>
            <w:r w:rsidR="00F443B2">
              <w:rPr>
                <w:noProof/>
                <w:webHidden/>
              </w:rPr>
              <w:tab/>
            </w:r>
            <w:r>
              <w:rPr>
                <w:noProof/>
                <w:webHidden/>
              </w:rPr>
              <w:fldChar w:fldCharType="begin"/>
            </w:r>
            <w:r w:rsidR="00F443B2">
              <w:rPr>
                <w:noProof/>
                <w:webHidden/>
              </w:rPr>
              <w:instrText xml:space="preserve"> PAGEREF _Toc448756403 \h </w:instrText>
            </w:r>
            <w:r>
              <w:rPr>
                <w:noProof/>
                <w:webHidden/>
              </w:rPr>
            </w:r>
            <w:r>
              <w:rPr>
                <w:noProof/>
                <w:webHidden/>
              </w:rPr>
              <w:fldChar w:fldCharType="separate"/>
            </w:r>
            <w:r w:rsidR="00F443B2">
              <w:rPr>
                <w:noProof/>
                <w:webHidden/>
              </w:rPr>
              <w:t>22</w:t>
            </w:r>
            <w:r>
              <w:rPr>
                <w:noProof/>
                <w:webHidden/>
              </w:rPr>
              <w:fldChar w:fldCharType="end"/>
            </w:r>
          </w:hyperlink>
        </w:p>
        <w:p w:rsidR="00F21383" w:rsidRDefault="0071080A">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8756395"/>
      <w:r>
        <w:lastRenderedPageBreak/>
        <w:t>Synopsis</w:t>
      </w:r>
      <w:bookmarkEnd w:id="0"/>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technology (HIT) applications </w:t>
      </w:r>
      <w:r w:rsidRPr="00292391">
        <w:t>guiding the development of functional standards to support health information management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information availability, integrity, protection,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Pr>
          <w:rFonts w:asciiTheme="minorHAnsi" w:hAnsiTheme="minorHAnsi"/>
          <w:sz w:val="22"/>
          <w:szCs w:val="22"/>
        </w:rPr>
        <w:t xml:space="preserve">Table 1.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White Paper</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1C2D6B"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All documents in the episode of care record are accounted for</w:t>
            </w:r>
          </w:p>
          <w:p w:rsidR="00712C12" w:rsidRPr="001C2D6B" w:rsidRDefault="00712C12" w:rsidP="00556961">
            <w:pPr>
              <w:pStyle w:val="ListParagraph"/>
              <w:numPr>
                <w:ilvl w:val="0"/>
                <w:numId w:val="17"/>
              </w:numPr>
              <w:tabs>
                <w:tab w:val="left" w:pos="252"/>
              </w:tabs>
              <w:ind w:left="252" w:hanging="270"/>
              <w:contextualSpacing w:val="0"/>
            </w:pPr>
            <w:r w:rsidRPr="001C2D6B">
              <w:t>Episode of care record is complete and closed</w:t>
            </w:r>
          </w:p>
          <w:p w:rsidR="00712C12" w:rsidRPr="001C2D6B" w:rsidRDefault="00712C12" w:rsidP="00556961">
            <w:pPr>
              <w:pStyle w:val="ListParagraph"/>
              <w:numPr>
                <w:ilvl w:val="0"/>
                <w:numId w:val="17"/>
              </w:numPr>
              <w:tabs>
                <w:tab w:val="left" w:pos="252"/>
              </w:tabs>
              <w:ind w:left="252" w:hanging="270"/>
              <w:contextualSpacing w:val="0"/>
            </w:pPr>
            <w:r w:rsidRPr="001C2D6B">
              <w:t>Release of Information (ROI) to external requestor</w:t>
            </w:r>
          </w:p>
          <w:p w:rsidR="00712C12" w:rsidRPr="001C2D6B" w:rsidRDefault="00712C12" w:rsidP="00556961">
            <w:pPr>
              <w:pStyle w:val="ListParagraph"/>
              <w:numPr>
                <w:ilvl w:val="0"/>
                <w:numId w:val="17"/>
              </w:numPr>
              <w:tabs>
                <w:tab w:val="left" w:pos="252"/>
              </w:tabs>
              <w:ind w:left="252" w:hanging="270"/>
              <w:contextualSpacing w:val="0"/>
            </w:pPr>
            <w:r w:rsidRPr="001C2D6B">
              <w:t>Audit for the episode of care record</w:t>
            </w:r>
          </w:p>
          <w:p w:rsidR="00712C12" w:rsidRPr="001C2D6B" w:rsidRDefault="00712C12" w:rsidP="00556961">
            <w:pPr>
              <w:pStyle w:val="ListParagraph"/>
              <w:numPr>
                <w:ilvl w:val="0"/>
                <w:numId w:val="17"/>
              </w:numPr>
              <w:tabs>
                <w:tab w:val="left" w:pos="252"/>
              </w:tabs>
              <w:ind w:left="252" w:hanging="270"/>
              <w:contextualSpacing w:val="0"/>
            </w:pPr>
            <w:r w:rsidRPr="001C2D6B">
              <w:t>Audit for the ROI</w:t>
            </w:r>
          </w:p>
        </w:tc>
        <w:tc>
          <w:tcPr>
            <w:tcW w:w="4320" w:type="dxa"/>
            <w:shd w:val="clear" w:color="auto" w:fill="auto"/>
          </w:tcPr>
          <w:p w:rsidR="00712C12" w:rsidRPr="001C2D6B" w:rsidRDefault="00712C12" w:rsidP="00556961">
            <w:pPr>
              <w:pStyle w:val="ListParagraph"/>
              <w:numPr>
                <w:ilvl w:val="0"/>
                <w:numId w:val="17"/>
              </w:numPr>
              <w:tabs>
                <w:tab w:val="left" w:pos="342"/>
                <w:tab w:val="left" w:pos="432"/>
              </w:tabs>
              <w:ind w:left="342"/>
              <w:contextualSpacing w:val="0"/>
            </w:pPr>
            <w:r w:rsidRPr="001C2D6B">
              <w:t xml:space="preserve">Copy and paste </w:t>
            </w:r>
          </w:p>
          <w:p w:rsidR="003E7DE0" w:rsidRPr="001C2D6B" w:rsidRDefault="003E7DE0" w:rsidP="00556961">
            <w:pPr>
              <w:pStyle w:val="ListParagraph"/>
              <w:numPr>
                <w:ilvl w:val="0"/>
                <w:numId w:val="17"/>
              </w:numPr>
              <w:tabs>
                <w:tab w:val="left" w:pos="342"/>
                <w:tab w:val="left" w:pos="432"/>
              </w:tabs>
              <w:ind w:left="342"/>
              <w:contextualSpacing w:val="0"/>
            </w:pPr>
            <w:r w:rsidRPr="003E7DE0">
              <w:rPr>
                <w:highlight w:val="yellow"/>
              </w:rPr>
              <w:t>Record and</w:t>
            </w:r>
            <w:r>
              <w:t xml:space="preserve"> data q</w:t>
            </w:r>
            <w:r w:rsidRPr="001C2D6B">
              <w:t>uality</w:t>
            </w:r>
          </w:p>
          <w:p w:rsidR="00712C12" w:rsidRPr="001C2D6B" w:rsidRDefault="00712C12" w:rsidP="00556961">
            <w:pPr>
              <w:pStyle w:val="ListParagraph"/>
              <w:numPr>
                <w:ilvl w:val="0"/>
                <w:numId w:val="17"/>
              </w:numPr>
              <w:tabs>
                <w:tab w:val="left" w:pos="342"/>
                <w:tab w:val="left" w:pos="432"/>
              </w:tabs>
              <w:ind w:left="342"/>
              <w:contextualSpacing w:val="0"/>
            </w:pPr>
            <w:r w:rsidRPr="001C2D6B">
              <w:t>Patient registration</w:t>
            </w:r>
          </w:p>
          <w:p w:rsidR="00712C12" w:rsidRPr="001C2D6B" w:rsidRDefault="00712C12" w:rsidP="00556961">
            <w:pPr>
              <w:pStyle w:val="ListParagraph"/>
              <w:numPr>
                <w:ilvl w:val="0"/>
                <w:numId w:val="17"/>
              </w:numPr>
              <w:tabs>
                <w:tab w:val="left" w:pos="342"/>
                <w:tab w:val="left" w:pos="432"/>
              </w:tabs>
              <w:ind w:left="342"/>
              <w:contextualSpacing w:val="0"/>
            </w:pPr>
            <w:r w:rsidRPr="001C2D6B">
              <w:t>Patient matching</w:t>
            </w:r>
          </w:p>
          <w:p w:rsidR="00ED339E" w:rsidRPr="001C2D6B" w:rsidRDefault="00712C12" w:rsidP="00556961">
            <w:pPr>
              <w:pStyle w:val="ListParagraph"/>
              <w:numPr>
                <w:ilvl w:val="0"/>
                <w:numId w:val="17"/>
              </w:numPr>
              <w:tabs>
                <w:tab w:val="left" w:pos="342"/>
                <w:tab w:val="left" w:pos="432"/>
              </w:tabs>
              <w:ind w:left="342"/>
              <w:contextualSpacing w:val="0"/>
            </w:pPr>
            <w:r w:rsidRPr="001C2D6B">
              <w:t>Transition of care</w:t>
            </w:r>
          </w:p>
        </w:tc>
      </w:tr>
    </w:tbl>
    <w:p w:rsidR="00712C12" w:rsidRDefault="00712C12" w:rsidP="00255E74">
      <w:pPr>
        <w:rPr>
          <w:rFonts w:cstheme="minorHAnsi"/>
        </w:rPr>
      </w:pPr>
    </w:p>
    <w:p w:rsidR="00712C12" w:rsidRDefault="00712C12"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DC3938" w:rsidRDefault="00DC3938" w:rsidP="00DC3938">
      <w:pPr>
        <w:rPr>
          <w:b/>
        </w:rPr>
      </w:pPr>
      <w:r w:rsidRPr="00823383">
        <w:rPr>
          <w:b/>
        </w:rPr>
        <w:t>Scope</w:t>
      </w:r>
    </w:p>
    <w:p w:rsidR="00DC3938" w:rsidRDefault="00DC3938" w:rsidP="00DC3938">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09747F" w:rsidRDefault="0009747F" w:rsidP="0009747F"/>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have been developed based on the analysis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The business requirements originally derived from the description of business processes, </w:t>
      </w:r>
      <w:r>
        <w:rPr>
          <w:sz w:val="22"/>
          <w:szCs w:val="22"/>
        </w:rPr>
        <w:lastRenderedPageBreak/>
        <w:t>i.e., statements, provided by each principle i</w:t>
      </w:r>
      <w:r w:rsidRPr="004F11FB">
        <w:rPr>
          <w:sz w:val="22"/>
          <w:szCs w:val="22"/>
        </w:rPr>
        <w:t xml:space="preserve">n the </w:t>
      </w:r>
      <w:r>
        <w:rPr>
          <w:sz w:val="22"/>
          <w:szCs w:val="22"/>
        </w:rPr>
        <w:t xml:space="preserve">2014 </w:t>
      </w:r>
      <w:r w:rsidRPr="00236A9D">
        <w:rPr>
          <w:rFonts w:cstheme="minorHAnsi"/>
          <w:sz w:val="22"/>
          <w:szCs w:val="22"/>
        </w:rPr>
        <w:t>AHIMA</w:t>
      </w:r>
      <w:r>
        <w:rPr>
          <w:rFonts w:cstheme="minorHAnsi"/>
          <w:sz w:val="22"/>
          <w:szCs w:val="22"/>
        </w:rPr>
        <w:t>’s</w:t>
      </w:r>
      <w:r w:rsidRPr="00236A9D">
        <w:rPr>
          <w:rFonts w:cstheme="minorHAnsi"/>
          <w:sz w:val="22"/>
          <w:szCs w:val="22"/>
        </w:rPr>
        <w:t xml:space="preserve"> Information Governance Principles for Healthcare (IGPHC)</w:t>
      </w:r>
      <w:r w:rsidRPr="00236A9D">
        <w:rPr>
          <w:rStyle w:val="FootnoteReference"/>
          <w:sz w:val="22"/>
          <w:szCs w:val="22"/>
        </w:rPr>
        <w:footnoteReference w:id="3"/>
      </w:r>
      <w:r>
        <w:rPr>
          <w:rFonts w:cstheme="minorHAnsi"/>
          <w:sz w:val="22"/>
          <w:szCs w:val="22"/>
        </w:rPr>
        <w:t xml:space="preserve"> white paper.  </w:t>
      </w:r>
    </w:p>
    <w:p w:rsidR="00142C0D" w:rsidRDefault="00142C0D" w:rsidP="00142C0D">
      <w:pPr>
        <w:pStyle w:val="CommentText"/>
        <w:rPr>
          <w:rFonts w:cstheme="minorHAnsi"/>
          <w:sz w:val="22"/>
          <w:szCs w:val="22"/>
        </w:rPr>
      </w:pPr>
    </w:p>
    <w:p w:rsidR="00142C0D" w:rsidRDefault="00142C0D" w:rsidP="00142C0D">
      <w:pPr>
        <w:pStyle w:val="CommentText"/>
        <w:rPr>
          <w:sz w:val="22"/>
          <w:szCs w:val="22"/>
        </w:rPr>
      </w:pPr>
      <w:r>
        <w:rPr>
          <w:rFonts w:cstheme="minorHAnsi"/>
          <w:sz w:val="22"/>
          <w:szCs w:val="22"/>
        </w:rPr>
        <w:t>The AHIMA Standards Taskforce of subject matter experts (SMEs) conducted thorough review of each checklist and use case in consensus-based discussions. In addition, the requirements were reviewed by a broader audience of HIM professionals and other stakeholders as part of the public comment period. Finalized statements were further used to harmonize the requirements with the AHIMA Information Governance Adoption Model (IGAM),</w:t>
      </w:r>
      <w:r>
        <w:rPr>
          <w:rStyle w:val="FootnoteReference"/>
          <w:rFonts w:cstheme="minorHAnsi"/>
          <w:sz w:val="22"/>
          <w:szCs w:val="22"/>
        </w:rPr>
        <w:footnoteReference w:id="4"/>
      </w:r>
      <w:r w:rsidRPr="00336465">
        <w:rPr>
          <w:rFonts w:cstheme="minorHAnsi"/>
          <w:sz w:val="22"/>
          <w:szCs w:val="22"/>
        </w:rPr>
        <w:t xml:space="preserve"> </w:t>
      </w:r>
      <w:r>
        <w:rPr>
          <w:rFonts w:cstheme="minorHAnsi"/>
          <w:sz w:val="22"/>
          <w:szCs w:val="22"/>
        </w:rPr>
        <w:t>allowing that</w:t>
      </w:r>
      <w:r w:rsidRPr="00236A9D">
        <w:rPr>
          <w:rFonts w:cstheme="minorHAnsi"/>
          <w:sz w:val="22"/>
          <w:szCs w:val="22"/>
        </w:rPr>
        <w:t xml:space="preserve"> organizations interested in</w:t>
      </w:r>
      <w:r>
        <w:rPr>
          <w:rFonts w:cstheme="minorHAnsi"/>
          <w:sz w:val="22"/>
          <w:szCs w:val="22"/>
        </w:rPr>
        <w:t xml:space="preserve"> the</w:t>
      </w:r>
      <w:r w:rsidRPr="00236A9D">
        <w:rPr>
          <w:rFonts w:cstheme="minorHAnsi"/>
          <w:sz w:val="22"/>
          <w:szCs w:val="22"/>
        </w:rPr>
        <w:t xml:space="preserve"> IGAM assessment could </w:t>
      </w:r>
      <w:r w:rsidRPr="004F11FB">
        <w:rPr>
          <w:sz w:val="22"/>
          <w:szCs w:val="22"/>
        </w:rPr>
        <w:t>prove that each requirement has been met.</w:t>
      </w:r>
    </w:p>
    <w:p w:rsidR="005A7107" w:rsidRDefault="005A7107"/>
    <w:p w:rsidR="002B4A53" w:rsidRPr="002B4A53" w:rsidRDefault="002B4A53">
      <w:pPr>
        <w:rPr>
          <w:b/>
        </w:rPr>
      </w:pPr>
      <w:r w:rsidRPr="002B4A53">
        <w:rPr>
          <w:b/>
        </w:rPr>
        <w:t>Glossary</w:t>
      </w:r>
    </w:p>
    <w:p w:rsidR="00FB0128" w:rsidRDefault="002B4A53">
      <w:pPr>
        <w:rPr>
          <w:bCs/>
          <w:color w:val="000000"/>
        </w:rPr>
      </w:pPr>
      <w:r>
        <w:t>Glossary of terms was developed in the 2015 AHIMA-IHE White paper. In 2016, we continued to update the glossary as a separate document. We are also in the process of uploading our terms into the S</w:t>
      </w:r>
      <w:r w:rsidR="007E2340">
        <w:t>tandards Knowledge Management Tool (S</w:t>
      </w:r>
      <w:r>
        <w:t>KMT</w:t>
      </w:r>
      <w:r w:rsidR="007E2340">
        <w:t xml:space="preserve">, </w:t>
      </w:r>
      <w:r>
        <w:t>URL:</w:t>
      </w:r>
      <w:r w:rsidRPr="002B4A53">
        <w:t xml:space="preserve"> http://www.skmtglossary.org/</w:t>
      </w:r>
      <w:r>
        <w:t xml:space="preserve">) – an international </w:t>
      </w:r>
      <w:r w:rsidR="007E2340" w:rsidRPr="007E2340">
        <w:rPr>
          <w:bCs/>
          <w:color w:val="000000"/>
        </w:rPr>
        <w:t>Joint Initiative for Global Standards Harmonization</w:t>
      </w:r>
      <w:r w:rsidR="007E2340">
        <w:rPr>
          <w:bCs/>
          <w:color w:val="000000"/>
        </w:rPr>
        <w:t xml:space="preserve"> </w:t>
      </w:r>
      <w:r w:rsidR="007E2340" w:rsidRPr="007E2340">
        <w:rPr>
          <w:bCs/>
          <w:color w:val="000000"/>
        </w:rPr>
        <w:t>Health Informatics Document Registry and Glossary</w:t>
      </w:r>
      <w:r w:rsidR="007E2340">
        <w:rPr>
          <w:bCs/>
          <w:color w:val="000000"/>
        </w:rPr>
        <w:t>.</w:t>
      </w:r>
    </w:p>
    <w:p w:rsidR="007E2340" w:rsidRPr="007E2340" w:rsidRDefault="007E2340"/>
    <w:p w:rsidR="007A39C2" w:rsidRPr="007A5460" w:rsidRDefault="007A5460">
      <w:pPr>
        <w:rPr>
          <w:b/>
        </w:rPr>
      </w:pPr>
      <w:r w:rsidRPr="007A5460">
        <w:rPr>
          <w:b/>
        </w:rPr>
        <w:t>Resources</w:t>
      </w:r>
    </w:p>
    <w:p w:rsidR="003E7DE0" w:rsidRPr="003E7DE0" w:rsidRDefault="003E7DE0" w:rsidP="007A5460">
      <w:pPr>
        <w:pStyle w:val="BodyText"/>
        <w:spacing w:before="0"/>
        <w:rPr>
          <w:rFonts w:asciiTheme="minorHAnsi" w:hAnsiTheme="minorHAnsi"/>
          <w:sz w:val="22"/>
          <w:szCs w:val="22"/>
          <w:u w:val="single"/>
        </w:rPr>
      </w:pPr>
      <w:r w:rsidRPr="003E7DE0">
        <w:rPr>
          <w:rFonts w:asciiTheme="minorHAnsi" w:hAnsiTheme="minorHAnsi"/>
          <w:sz w:val="22"/>
          <w:szCs w:val="22"/>
          <w:u w:val="single"/>
        </w:rPr>
        <w:t>Actors</w:t>
      </w:r>
    </w:p>
    <w:p w:rsidR="007A5460" w:rsidRDefault="003E7DE0" w:rsidP="007A5460">
      <w:pPr>
        <w:pStyle w:val="BodyText"/>
        <w:spacing w:before="0"/>
        <w:rPr>
          <w:rFonts w:asciiTheme="minorHAnsi" w:hAnsiTheme="minorHAnsi"/>
          <w:sz w:val="22"/>
          <w:szCs w:val="22"/>
        </w:rPr>
      </w:pPr>
      <w:r>
        <w:rPr>
          <w:rFonts w:asciiTheme="minorHAnsi" w:hAnsiTheme="minorHAnsi"/>
          <w:sz w:val="22"/>
          <w:szCs w:val="22"/>
        </w:rPr>
        <w:t>Table 1</w:t>
      </w:r>
      <w:r w:rsidR="007A5460" w:rsidRPr="007A5460">
        <w:rPr>
          <w:rFonts w:asciiTheme="minorHAnsi" w:hAnsiTheme="minorHAnsi"/>
          <w:sz w:val="22"/>
          <w:szCs w:val="22"/>
        </w:rPr>
        <w:t xml:space="preserve"> contains the </w:t>
      </w:r>
      <w:r w:rsidR="007A5460" w:rsidRPr="007A5460">
        <w:rPr>
          <w:rFonts w:asciiTheme="minorHAnsi" w:hAnsiTheme="minorHAnsi"/>
          <w:b/>
          <w:sz w:val="22"/>
          <w:szCs w:val="22"/>
        </w:rPr>
        <w:t>list of actors</w:t>
      </w:r>
      <w:r w:rsidR="007A5460" w:rsidRPr="007A5460">
        <w:rPr>
          <w:rFonts w:asciiTheme="minorHAnsi" w:hAnsiTheme="minorHAnsi"/>
          <w:sz w:val="22"/>
          <w:szCs w:val="22"/>
        </w:rPr>
        <w:t xml:space="preserve"> that is used across various HIM Checklists and Use Cases. This list includes both Business Actors (users) and Technical Actors (information systems and HIT application). </w:t>
      </w:r>
      <w:r w:rsidR="007A5460">
        <w:rPr>
          <w:rFonts w:asciiTheme="minorHAnsi" w:hAnsiTheme="minorHAnsi"/>
          <w:sz w:val="22"/>
          <w:szCs w:val="22"/>
        </w:rPr>
        <w:t>This separation between business (humans) and technical (</w:t>
      </w:r>
      <w:r>
        <w:rPr>
          <w:rFonts w:asciiTheme="minorHAnsi" w:hAnsiTheme="minorHAnsi"/>
          <w:sz w:val="22"/>
          <w:szCs w:val="22"/>
        </w:rPr>
        <w:t>information systems</w:t>
      </w:r>
      <w:r w:rsidR="007A5460">
        <w:rPr>
          <w:rFonts w:asciiTheme="minorHAnsi" w:hAnsiTheme="minorHAnsi"/>
          <w:sz w:val="22"/>
          <w:szCs w:val="22"/>
        </w:rPr>
        <w:t xml:space="preserve">) actors is important to align </w:t>
      </w:r>
      <w:r>
        <w:rPr>
          <w:rFonts w:asciiTheme="minorHAnsi" w:hAnsiTheme="minorHAnsi"/>
          <w:sz w:val="22"/>
          <w:szCs w:val="22"/>
        </w:rPr>
        <w:t>actors</w:t>
      </w:r>
      <w:r w:rsidR="007A5460" w:rsidRPr="003E7DE0">
        <w:rPr>
          <w:rFonts w:asciiTheme="minorHAnsi" w:hAnsiTheme="minorHAnsi"/>
          <w:sz w:val="22"/>
          <w:szCs w:val="22"/>
        </w:rPr>
        <w:t xml:space="preserve"> specified in the HIM Checklists and Use Cases with the applicable technical actors </w:t>
      </w:r>
      <w:r w:rsidRPr="003E7DE0">
        <w:rPr>
          <w:rFonts w:asciiTheme="minorHAnsi" w:hAnsiTheme="minorHAnsi"/>
          <w:sz w:val="22"/>
          <w:szCs w:val="22"/>
        </w:rPr>
        <w:t>from the I</w:t>
      </w:r>
      <w:r w:rsidR="007A5460" w:rsidRPr="003E7DE0">
        <w:rPr>
          <w:rFonts w:asciiTheme="minorHAnsi" w:hAnsiTheme="minorHAnsi"/>
          <w:sz w:val="22"/>
          <w:szCs w:val="22"/>
        </w:rPr>
        <w:t>HE</w:t>
      </w:r>
      <w:r w:rsidRPr="003E7DE0">
        <w:rPr>
          <w:rFonts w:asciiTheme="minorHAnsi" w:hAnsiTheme="minorHAnsi"/>
          <w:sz w:val="22"/>
          <w:szCs w:val="22"/>
        </w:rPr>
        <w:t xml:space="preserve"> </w:t>
      </w:r>
      <w:r>
        <w:rPr>
          <w:rFonts w:asciiTheme="minorHAnsi" w:hAnsiTheme="minorHAnsi"/>
          <w:sz w:val="22"/>
          <w:szCs w:val="22"/>
        </w:rPr>
        <w:t xml:space="preserve">interoperability </w:t>
      </w:r>
      <w:r w:rsidRPr="003E7DE0">
        <w:rPr>
          <w:rFonts w:asciiTheme="minorHAnsi" w:hAnsiTheme="minorHAnsi"/>
          <w:sz w:val="22"/>
          <w:szCs w:val="22"/>
        </w:rPr>
        <w:t>standards, e.g.,</w:t>
      </w:r>
      <w:r w:rsidR="007A5460" w:rsidRPr="003E7DE0">
        <w:rPr>
          <w:rFonts w:asciiTheme="minorHAnsi" w:hAnsiTheme="minorHAnsi"/>
          <w:sz w:val="22"/>
          <w:szCs w:val="22"/>
        </w:rPr>
        <w:t xml:space="preserve"> Content Creator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sender) and Content Consumer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receiver)</w:t>
      </w:r>
      <w:r>
        <w:rPr>
          <w:rFonts w:asciiTheme="minorHAnsi" w:hAnsiTheme="minorHAnsi"/>
          <w:sz w:val="22"/>
          <w:szCs w:val="22"/>
        </w:rPr>
        <w:t>.</w:t>
      </w:r>
    </w:p>
    <w:p w:rsidR="00FA7C33" w:rsidRDefault="00FA7C33" w:rsidP="007A5460">
      <w:pPr>
        <w:pStyle w:val="BodyText"/>
        <w:spacing w:before="0"/>
        <w:rPr>
          <w:rFonts w:asciiTheme="minorHAnsi" w:hAnsiTheme="minorHAnsi"/>
          <w:sz w:val="22"/>
          <w:szCs w:val="22"/>
        </w:rPr>
      </w:pPr>
    </w:p>
    <w:p w:rsidR="003E7DE0" w:rsidRDefault="003E7DE0" w:rsidP="007A5460">
      <w:pPr>
        <w:pStyle w:val="BodyText"/>
        <w:spacing w:before="0"/>
        <w:rPr>
          <w:rFonts w:asciiTheme="minorHAnsi" w:hAnsiTheme="minorHAnsi"/>
          <w:sz w:val="22"/>
          <w:szCs w:val="22"/>
        </w:rPr>
      </w:pPr>
      <w:proofErr w:type="gramStart"/>
      <w:r>
        <w:rPr>
          <w:rFonts w:asciiTheme="minorHAnsi" w:hAnsiTheme="minorHAnsi"/>
          <w:sz w:val="22"/>
          <w:szCs w:val="22"/>
        </w:rPr>
        <w:t>Table 1</w:t>
      </w:r>
      <w:r w:rsidR="00FA7C33">
        <w:rPr>
          <w:rFonts w:asciiTheme="minorHAnsi" w:hAnsiTheme="minorHAnsi"/>
          <w:sz w:val="22"/>
          <w:szCs w:val="22"/>
        </w:rPr>
        <w:t>.</w:t>
      </w:r>
      <w:proofErr w:type="gramEnd"/>
      <w:r w:rsidR="00FA7C33">
        <w:rPr>
          <w:rFonts w:asciiTheme="minorHAnsi" w:hAnsiTheme="minorHAnsi"/>
          <w:sz w:val="22"/>
          <w:szCs w:val="22"/>
        </w:rPr>
        <w:t xml:space="preserve"> HIM Checklists and Use Cases: Business and Technical Actors</w:t>
      </w:r>
    </w:p>
    <w:tbl>
      <w:tblPr>
        <w:tblStyle w:val="TableGrid"/>
        <w:tblW w:w="9936" w:type="dxa"/>
        <w:tblLook w:val="04A0"/>
      </w:tblPr>
      <w:tblGrid>
        <w:gridCol w:w="3438"/>
        <w:gridCol w:w="6498"/>
      </w:tblGrid>
      <w:tr w:rsidR="003E7DE0" w:rsidRPr="00FA7C33" w:rsidTr="00DC4EB6">
        <w:tc>
          <w:tcPr>
            <w:tcW w:w="3438" w:type="dxa"/>
            <w:shd w:val="clear" w:color="auto" w:fill="C6D9F1" w:themeFill="text2" w:themeFillTint="33"/>
          </w:tcPr>
          <w:p w:rsidR="003E7DE0" w:rsidRPr="00FA7C33" w:rsidRDefault="003E7DE0" w:rsidP="00FA7C33">
            <w:pPr>
              <w:jc w:val="center"/>
              <w:rPr>
                <w:rFonts w:cs="Arial"/>
                <w:b/>
              </w:rPr>
            </w:pPr>
            <w:r w:rsidRPr="00FA7C33">
              <w:rPr>
                <w:rFonts w:cs="Arial"/>
                <w:b/>
              </w:rPr>
              <w:t>Actors</w:t>
            </w:r>
          </w:p>
        </w:tc>
        <w:tc>
          <w:tcPr>
            <w:tcW w:w="6498" w:type="dxa"/>
            <w:shd w:val="clear" w:color="auto" w:fill="C6D9F1" w:themeFill="text2" w:themeFillTint="33"/>
          </w:tcPr>
          <w:p w:rsidR="003E7DE0" w:rsidRPr="00FA7C33" w:rsidRDefault="003E7DE0" w:rsidP="00FA7C33">
            <w:pPr>
              <w:jc w:val="center"/>
              <w:rPr>
                <w:rFonts w:cs="Arial"/>
                <w:b/>
              </w:rPr>
            </w:pPr>
            <w:r w:rsidRPr="00FA7C33">
              <w:rPr>
                <w:rFonts w:cs="Arial"/>
                <w:b/>
              </w:rPr>
              <w:t>Roles</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t>Business Actors</w:t>
            </w:r>
          </w:p>
        </w:tc>
      </w:tr>
      <w:tr w:rsidR="003E7DE0" w:rsidTr="00DC4EB6">
        <w:tc>
          <w:tcPr>
            <w:tcW w:w="3438" w:type="dxa"/>
          </w:tcPr>
          <w:p w:rsidR="003E7DE0" w:rsidRPr="0000380B" w:rsidRDefault="003E7DE0" w:rsidP="00DC4EB6">
            <w:pPr>
              <w:rPr>
                <w:rFonts w:cs="Arial"/>
                <w:i/>
              </w:rPr>
            </w:pPr>
            <w:r w:rsidRPr="0000380B">
              <w:rPr>
                <w:rFonts w:cs="Arial"/>
                <w:i/>
              </w:rPr>
              <w:t>Primary users:</w:t>
            </w:r>
          </w:p>
          <w:p w:rsidR="003E7DE0" w:rsidRPr="0000380B" w:rsidRDefault="003E7DE0"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3E7DE0" w:rsidRDefault="003E7DE0" w:rsidP="00DC4EB6">
            <w:pPr>
              <w:rPr>
                <w:rFonts w:cs="Arial"/>
              </w:rPr>
            </w:pPr>
          </w:p>
          <w:p w:rsidR="003E7DE0" w:rsidRDefault="003E7DE0" w:rsidP="00DC4EB6">
            <w:pPr>
              <w:rPr>
                <w:rFonts w:cs="Arial"/>
              </w:rPr>
            </w:pPr>
            <w:r w:rsidRPr="006D748C">
              <w:rPr>
                <w:rFonts w:cs="Arial"/>
              </w:rPr>
              <w:t>deliver direct patient care</w:t>
            </w:r>
          </w:p>
        </w:tc>
      </w:tr>
      <w:tr w:rsidR="003E7DE0" w:rsidTr="00DC4EB6">
        <w:tc>
          <w:tcPr>
            <w:tcW w:w="3438" w:type="dxa"/>
          </w:tcPr>
          <w:p w:rsidR="003E7DE0" w:rsidRPr="0000380B" w:rsidRDefault="003E7DE0"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3E7DE0" w:rsidRPr="006D748C" w:rsidRDefault="003E7DE0" w:rsidP="00DC4EB6">
            <w:pPr>
              <w:rPr>
                <w:rFonts w:cs="Arial"/>
              </w:rPr>
            </w:pPr>
            <w:r>
              <w:rPr>
                <w:rFonts w:cs="Arial"/>
              </w:rPr>
              <w:t xml:space="preserve">involved in </w:t>
            </w:r>
            <w:r w:rsidRPr="006D748C">
              <w:rPr>
                <w:rFonts w:cs="Arial"/>
              </w:rPr>
              <w:t>direct patient care</w:t>
            </w:r>
          </w:p>
        </w:tc>
      </w:tr>
      <w:tr w:rsidR="003E7DE0" w:rsidTr="00DC4EB6">
        <w:tc>
          <w:tcPr>
            <w:tcW w:w="3438" w:type="dxa"/>
          </w:tcPr>
          <w:p w:rsidR="003E7DE0" w:rsidRDefault="003E7DE0" w:rsidP="00DC4EB6">
            <w:pPr>
              <w:rPr>
                <w:rFonts w:cs="Arial"/>
              </w:rPr>
            </w:pPr>
            <w:r w:rsidRPr="0000380B">
              <w:rPr>
                <w:rFonts w:cs="Arial"/>
                <w:i/>
              </w:rPr>
              <w:t>Secondary users</w:t>
            </w:r>
            <w:r w:rsidRPr="006D748C">
              <w:rPr>
                <w:rFonts w:cs="Arial"/>
              </w:rPr>
              <w:t xml:space="preserve"> </w:t>
            </w:r>
            <w:r>
              <w:rPr>
                <w:rFonts w:cs="Arial"/>
              </w:rPr>
              <w:t>:</w:t>
            </w:r>
          </w:p>
          <w:p w:rsidR="003E7DE0" w:rsidRPr="0000380B" w:rsidRDefault="003E7DE0"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3E7DE0" w:rsidRDefault="003E7DE0" w:rsidP="00DC4EB6">
            <w:pPr>
              <w:rPr>
                <w:rFonts w:cs="Arial"/>
              </w:rPr>
            </w:pPr>
          </w:p>
          <w:p w:rsidR="003E7DE0" w:rsidRDefault="003E7DE0" w:rsidP="00DC4EB6">
            <w:pPr>
              <w:rPr>
                <w:rFonts w:cs="Arial"/>
              </w:rPr>
            </w:pPr>
            <w:proofErr w:type="gramStart"/>
            <w:r>
              <w:rPr>
                <w:rFonts w:cs="Arial"/>
              </w:rPr>
              <w:t>information</w:t>
            </w:r>
            <w:proofErr w:type="gramEnd"/>
            <w:r>
              <w:rPr>
                <w:rFonts w:cs="Arial"/>
              </w:rPr>
              <w:t xml:space="preserve"> management (capture, validation, retention, etc.)</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3E7DE0" w:rsidRDefault="003E7DE0" w:rsidP="00DC4EB6">
            <w:pPr>
              <w:rPr>
                <w:rFonts w:cs="Arial"/>
              </w:rPr>
            </w:pPr>
            <w:r>
              <w:rPr>
                <w:rFonts w:cs="Arial"/>
              </w:rPr>
              <w:t>clinical research, healthcare services research, etc.</w:t>
            </w:r>
          </w:p>
        </w:tc>
      </w:tr>
      <w:tr w:rsidR="003E7DE0" w:rsidTr="00DC4EB6">
        <w:tc>
          <w:tcPr>
            <w:tcW w:w="3438" w:type="dxa"/>
          </w:tcPr>
          <w:p w:rsidR="003E7DE0" w:rsidRPr="0000380B" w:rsidRDefault="003E7DE0" w:rsidP="00556961">
            <w:pPr>
              <w:pStyle w:val="ListParagraph"/>
              <w:numPr>
                <w:ilvl w:val="0"/>
                <w:numId w:val="12"/>
              </w:numPr>
              <w:ind w:left="180" w:hanging="180"/>
              <w:rPr>
                <w:rFonts w:cs="Arial"/>
              </w:rPr>
            </w:pPr>
            <w:r>
              <w:rPr>
                <w:rFonts w:cs="Arial"/>
              </w:rPr>
              <w:t>public health professionals</w:t>
            </w:r>
          </w:p>
        </w:tc>
        <w:tc>
          <w:tcPr>
            <w:tcW w:w="6498" w:type="dxa"/>
          </w:tcPr>
          <w:p w:rsidR="003E7DE0" w:rsidRDefault="003E7DE0" w:rsidP="00DC4EB6">
            <w:pPr>
              <w:rPr>
                <w:rFonts w:cs="Arial"/>
              </w:rPr>
            </w:pPr>
            <w:r>
              <w:rPr>
                <w:rFonts w:cs="Arial"/>
              </w:rPr>
              <w:t>public health surveillance, policy and assurance</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lastRenderedPageBreak/>
              <w:t>Technical Actors</w:t>
            </w:r>
          </w:p>
        </w:tc>
      </w:tr>
      <w:tr w:rsidR="003E7DE0" w:rsidTr="00DC4EB6">
        <w:tc>
          <w:tcPr>
            <w:tcW w:w="3438" w:type="dxa"/>
          </w:tcPr>
          <w:p w:rsidR="003E7DE0" w:rsidRPr="006D748C" w:rsidRDefault="003E7DE0" w:rsidP="00DC4EB6">
            <w:pPr>
              <w:rPr>
                <w:rFonts w:cs="Arial"/>
              </w:rPr>
            </w:pPr>
            <w:r>
              <w:rPr>
                <w:rFonts w:cs="Arial"/>
              </w:rPr>
              <w:t>Health Information System (HIS)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Electronic Health Record (EHR)</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Laboratory Information Management System (LIMS)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Clinical Imaging System</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Pharmacy Information System</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Public Health Information System</w:t>
            </w:r>
          </w:p>
        </w:tc>
        <w:tc>
          <w:tcPr>
            <w:tcW w:w="6498" w:type="dxa"/>
          </w:tcPr>
          <w:p w:rsidR="003E7DE0" w:rsidRDefault="003E7DE0" w:rsidP="00DC4EB6">
            <w:pPr>
              <w:rPr>
                <w:rFonts w:cs="Arial"/>
              </w:rPr>
            </w:pPr>
          </w:p>
        </w:tc>
      </w:tr>
      <w:tr w:rsidR="00734624" w:rsidTr="00DC4EB6">
        <w:tc>
          <w:tcPr>
            <w:tcW w:w="3438" w:type="dxa"/>
          </w:tcPr>
          <w:p w:rsidR="00734624" w:rsidRDefault="00734624" w:rsidP="00734624">
            <w:pPr>
              <w:rPr>
                <w:rFonts w:cs="Arial"/>
              </w:rPr>
            </w:pPr>
            <w:r>
              <w:rPr>
                <w:rFonts w:cs="Arial"/>
              </w:rPr>
              <w:t>Health Information Exchange (HIE)</w:t>
            </w:r>
          </w:p>
        </w:tc>
        <w:tc>
          <w:tcPr>
            <w:tcW w:w="6498" w:type="dxa"/>
          </w:tcPr>
          <w:p w:rsidR="00734624" w:rsidRDefault="00734624" w:rsidP="00DC4EB6">
            <w:pPr>
              <w:rPr>
                <w:rFonts w:cs="Arial"/>
              </w:rPr>
            </w:pPr>
          </w:p>
        </w:tc>
      </w:tr>
      <w:tr w:rsidR="00E721E7" w:rsidTr="00DC4EB6">
        <w:tc>
          <w:tcPr>
            <w:tcW w:w="3438" w:type="dxa"/>
          </w:tcPr>
          <w:p w:rsidR="00E721E7" w:rsidRDefault="00E721E7" w:rsidP="00DC4EB6">
            <w:pPr>
              <w:rPr>
                <w:rFonts w:cs="Arial"/>
              </w:rPr>
            </w:pPr>
            <w:r>
              <w:rPr>
                <w:rFonts w:cs="Arial"/>
              </w:rPr>
              <w:t>Patient Portal</w:t>
            </w:r>
          </w:p>
        </w:tc>
        <w:tc>
          <w:tcPr>
            <w:tcW w:w="6498" w:type="dxa"/>
          </w:tcPr>
          <w:p w:rsidR="00E721E7" w:rsidRDefault="00E721E7" w:rsidP="00DC4EB6">
            <w:pPr>
              <w:rPr>
                <w:rFonts w:cs="Arial"/>
              </w:rPr>
            </w:pPr>
          </w:p>
        </w:tc>
      </w:tr>
      <w:tr w:rsidR="003E7DE0" w:rsidTr="00DC4EB6">
        <w:tc>
          <w:tcPr>
            <w:tcW w:w="3438" w:type="dxa"/>
          </w:tcPr>
          <w:p w:rsidR="003E7DE0" w:rsidRPr="006D748C" w:rsidRDefault="003E7DE0" w:rsidP="00DC4EB6">
            <w:pPr>
              <w:rPr>
                <w:rFonts w:cs="Arial"/>
              </w:rPr>
            </w:pPr>
            <w:proofErr w:type="spellStart"/>
            <w:r>
              <w:rPr>
                <w:rFonts w:cs="Arial"/>
              </w:rPr>
              <w:t>mHealth</w:t>
            </w:r>
            <w:proofErr w:type="spellEnd"/>
            <w:r w:rsidR="00A969DF">
              <w:rPr>
                <w:rFonts w:cs="Arial"/>
              </w:rPr>
              <w:t xml:space="preserve"> Application</w:t>
            </w:r>
          </w:p>
        </w:tc>
        <w:tc>
          <w:tcPr>
            <w:tcW w:w="6498" w:type="dxa"/>
          </w:tcPr>
          <w:p w:rsidR="003E7DE0" w:rsidRDefault="003E7DE0" w:rsidP="00DC4EB6">
            <w:pPr>
              <w:rPr>
                <w:rFonts w:cs="Arial"/>
              </w:rPr>
            </w:pPr>
          </w:p>
        </w:tc>
      </w:tr>
    </w:tbl>
    <w:p w:rsidR="003E7DE0" w:rsidRPr="007A5460" w:rsidRDefault="003E7DE0" w:rsidP="007A5460">
      <w:pPr>
        <w:pStyle w:val="BodyText"/>
        <w:spacing w:before="0"/>
        <w:rPr>
          <w:rFonts w:asciiTheme="minorHAnsi" w:hAnsiTheme="minorHAnsi"/>
          <w:sz w:val="22"/>
          <w:szCs w:val="22"/>
        </w:rPr>
      </w:pPr>
    </w:p>
    <w:p w:rsidR="007A5460" w:rsidRPr="003E7DE0" w:rsidRDefault="003E7DE0">
      <w:pPr>
        <w:rPr>
          <w:u w:val="single"/>
        </w:rPr>
      </w:pPr>
      <w:r w:rsidRPr="003E7DE0">
        <w:rPr>
          <w:u w:val="single"/>
        </w:rPr>
        <w:t>References</w:t>
      </w:r>
    </w:p>
    <w:p w:rsidR="007A5460" w:rsidRDefault="007A5460">
      <w:r>
        <w:t xml:space="preserve">Each </w:t>
      </w:r>
      <w:r w:rsidR="003E7DE0">
        <w:t xml:space="preserve">HIM </w:t>
      </w:r>
      <w:r>
        <w:t>Checklist and Use Case section contain</w:t>
      </w:r>
      <w:r w:rsidR="003E7DE0">
        <w:t>s</w:t>
      </w:r>
      <w:r>
        <w:t xml:space="preserve"> references to the materials used in their development.  </w:t>
      </w:r>
    </w:p>
    <w:p w:rsidR="0009747F" w:rsidRDefault="0009747F" w:rsidP="0009747F">
      <w:pPr>
        <w:pStyle w:val="ListParagraph"/>
        <w:ind w:left="0"/>
      </w:pPr>
    </w:p>
    <w:p w:rsidR="007A39C2" w:rsidRPr="003E7DE0" w:rsidRDefault="003E7DE0">
      <w:pPr>
        <w:rPr>
          <w:b/>
        </w:rPr>
      </w:pPr>
      <w:r w:rsidRPr="003E7DE0">
        <w:rPr>
          <w:b/>
        </w:rPr>
        <w:t>Document Structure</w:t>
      </w:r>
    </w:p>
    <w:p w:rsidR="00AA6894" w:rsidRDefault="009A2443">
      <w:r w:rsidRPr="004D3B0E">
        <w:t xml:space="preserve">Sections that follow provide specifications of </w:t>
      </w:r>
      <w:r w:rsidR="003E7DE0">
        <w:t>HIM Checklists and Use Cases. Each section presents requirements using the following outline:</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Business Requirements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Definitions</w:t>
      </w:r>
    </w:p>
    <w:p w:rsidR="00FA7C33" w:rsidRPr="007C3F7D" w:rsidRDefault="00FA7C33"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Actors (business, technical)</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Problem</w:t>
      </w:r>
      <w:r w:rsidR="00FA7C33" w:rsidRPr="007C3F7D">
        <w:rPr>
          <w:rFonts w:asciiTheme="minorHAnsi" w:hAnsiTheme="minorHAnsi"/>
          <w:sz w:val="22"/>
          <w:szCs w:val="22"/>
          <w:u w:val="single"/>
        </w:rPr>
        <w: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Solution</w:t>
      </w:r>
      <w:r w:rsidR="00FA7C33" w:rsidRPr="007C3F7D">
        <w:rPr>
          <w:rFonts w:asciiTheme="minorHAnsi" w:hAnsiTheme="minorHAnsi"/>
          <w:sz w:val="22"/>
          <w:szCs w:val="22"/>
          <w:u w:val="single"/>
        </w:rPr>
        <w:t>s</w:t>
      </w:r>
    </w:p>
    <w:p w:rsidR="003E7DE0" w:rsidRPr="007C3F7D"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HIM Checklist</w:t>
      </w:r>
    </w:p>
    <w:p w:rsidR="003E7DE0" w:rsidRDefault="003E7DE0" w:rsidP="00556961">
      <w:pPr>
        <w:pStyle w:val="BodyText"/>
        <w:numPr>
          <w:ilvl w:val="0"/>
          <w:numId w:val="18"/>
        </w:numPr>
        <w:spacing w:before="0"/>
        <w:rPr>
          <w:rFonts w:asciiTheme="minorHAnsi" w:hAnsiTheme="minorHAnsi"/>
          <w:sz w:val="22"/>
          <w:szCs w:val="22"/>
          <w:u w:val="single"/>
        </w:rPr>
      </w:pPr>
      <w:r w:rsidRPr="007C3F7D">
        <w:rPr>
          <w:rFonts w:asciiTheme="minorHAnsi" w:hAnsiTheme="minorHAnsi"/>
          <w:sz w:val="22"/>
          <w:szCs w:val="22"/>
          <w:u w:val="single"/>
        </w:rPr>
        <w:t>HIM Use Case</w:t>
      </w:r>
    </w:p>
    <w:p w:rsidR="007F77F8" w:rsidRPr="007F77F8" w:rsidRDefault="003D1FC1" w:rsidP="00556961">
      <w:pPr>
        <w:pStyle w:val="BodyText"/>
        <w:numPr>
          <w:ilvl w:val="0"/>
          <w:numId w:val="18"/>
        </w:numPr>
        <w:spacing w:before="0"/>
        <w:rPr>
          <w:rFonts w:asciiTheme="minorHAnsi" w:hAnsiTheme="minorHAnsi"/>
          <w:sz w:val="22"/>
          <w:szCs w:val="22"/>
        </w:rPr>
      </w:pPr>
      <w:r w:rsidRPr="007F77F8">
        <w:rPr>
          <w:rFonts w:asciiTheme="minorHAnsi" w:hAnsiTheme="minorHAnsi"/>
          <w:sz w:val="22"/>
          <w:szCs w:val="22"/>
          <w:u w:val="single"/>
        </w:rPr>
        <w:t xml:space="preserve">Conformity Assessment </w:t>
      </w:r>
    </w:p>
    <w:p w:rsidR="00FA7C33" w:rsidRPr="007F77F8" w:rsidRDefault="00FA7C33" w:rsidP="00556961">
      <w:pPr>
        <w:pStyle w:val="BodyText"/>
        <w:numPr>
          <w:ilvl w:val="0"/>
          <w:numId w:val="18"/>
        </w:numPr>
        <w:spacing w:before="0"/>
        <w:rPr>
          <w:rFonts w:asciiTheme="minorHAnsi" w:hAnsiTheme="minorHAnsi"/>
          <w:sz w:val="22"/>
          <w:szCs w:val="22"/>
        </w:rPr>
      </w:pPr>
      <w:r w:rsidRPr="007F77F8">
        <w:rPr>
          <w:rFonts w:asciiTheme="minorHAnsi" w:hAnsiTheme="minorHAnsi"/>
          <w:sz w:val="22"/>
          <w:szCs w:val="22"/>
          <w:u w:val="single"/>
        </w:rPr>
        <w:t>References</w:t>
      </w:r>
    </w:p>
    <w:p w:rsidR="003D1FC1" w:rsidRDefault="003D1FC1" w:rsidP="003D1FC1">
      <w:pPr>
        <w:pStyle w:val="CommentText"/>
        <w:rPr>
          <w:rFonts w:cstheme="minorHAnsi"/>
          <w:sz w:val="22"/>
          <w:szCs w:val="22"/>
        </w:rPr>
      </w:pPr>
    </w:p>
    <w:p w:rsidR="003E7DE0" w:rsidRDefault="003E7DE0"/>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48756396"/>
      <w:r w:rsidRPr="009A2443">
        <w:rPr>
          <w:rFonts w:asciiTheme="minorHAnsi" w:hAnsiTheme="minorHAnsi"/>
        </w:rPr>
        <w:lastRenderedPageBreak/>
        <w:t xml:space="preserve">Specifications of HIM </w:t>
      </w:r>
      <w:r w:rsidR="00666B6D">
        <w:rPr>
          <w:rFonts w:asciiTheme="minorHAnsi" w:hAnsiTheme="minorHAnsi"/>
        </w:rPr>
        <w:t xml:space="preserve">Checklists and </w:t>
      </w:r>
      <w:r w:rsidR="00BC602D">
        <w:rPr>
          <w:rFonts w:asciiTheme="minorHAnsi" w:hAnsiTheme="minorHAnsi"/>
        </w:rPr>
        <w:t>Use Cases</w:t>
      </w:r>
      <w:bookmarkEnd w:id="1"/>
    </w:p>
    <w:p w:rsidR="00F443B2" w:rsidRDefault="00F443B2" w:rsidP="007A6CF2">
      <w:pPr>
        <w:pStyle w:val="BodyText"/>
        <w:spacing w:before="0"/>
        <w:rPr>
          <w:rFonts w:asciiTheme="minorHAnsi" w:hAnsiTheme="minorHAnsi"/>
          <w:sz w:val="22"/>
          <w:szCs w:val="22"/>
          <w:u w:val="single"/>
        </w:rPr>
      </w:pPr>
    </w:p>
    <w:p w:rsidR="00F443B2" w:rsidRDefault="00F443B2" w:rsidP="00F443B2">
      <w:pPr>
        <w:pStyle w:val="Heading2"/>
        <w:numPr>
          <w:ilvl w:val="0"/>
          <w:numId w:val="0"/>
        </w:numPr>
        <w:ind w:left="576" w:hanging="576"/>
        <w:rPr>
          <w:rFonts w:asciiTheme="minorHAnsi" w:hAnsiTheme="minorHAnsi"/>
          <w:sz w:val="26"/>
          <w:szCs w:val="26"/>
        </w:rPr>
      </w:pPr>
      <w:bookmarkStart w:id="2" w:name="_Toc448756397"/>
      <w:r>
        <w:rPr>
          <w:rFonts w:asciiTheme="minorHAnsi" w:hAnsiTheme="minorHAnsi"/>
          <w:sz w:val="26"/>
          <w:szCs w:val="26"/>
        </w:rPr>
        <w:t>Patient Registration</w:t>
      </w:r>
      <w:bookmarkEnd w:id="2"/>
      <w:r w:rsidRPr="00BC602D">
        <w:rPr>
          <w:rFonts w:asciiTheme="minorHAnsi" w:hAnsiTheme="minorHAnsi"/>
          <w:sz w:val="26"/>
          <w:szCs w:val="26"/>
        </w:rPr>
        <w:t xml:space="preserve"> </w:t>
      </w:r>
    </w:p>
    <w:p w:rsidR="007A6CF2" w:rsidRDefault="007A6CF2" w:rsidP="007A6CF2">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7A6CF2" w:rsidRPr="006D748C" w:rsidRDefault="007A6CF2" w:rsidP="007A6CF2">
      <w:pPr>
        <w:rPr>
          <w:rFonts w:cs="Arial"/>
          <w:b/>
        </w:rPr>
      </w:pPr>
      <w:r w:rsidRPr="00FA7C33">
        <w:rPr>
          <w:rFonts w:cs="Arial"/>
          <w:b/>
          <w:highlight w:val="yellow"/>
        </w:rPr>
        <w:t>TO BE ADDED</w:t>
      </w:r>
      <w:r>
        <w:rPr>
          <w:rFonts w:cs="Arial"/>
          <w:b/>
        </w:rPr>
        <w:t xml:space="preserve"> – Harry and Diana will add the list of re</w:t>
      </w:r>
    </w:p>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A6CF2" w:rsidRPr="00AD7F17" w:rsidTr="007A6CF2">
        <w:trPr>
          <w:cantSplit/>
          <w:tblHeader/>
        </w:trPr>
        <w:tc>
          <w:tcPr>
            <w:tcW w:w="9576" w:type="dxa"/>
            <w:shd w:val="clear" w:color="auto" w:fill="C6D9F1" w:themeFill="text2" w:themeFillTint="33"/>
          </w:tcPr>
          <w:p w:rsidR="007A6CF2" w:rsidRPr="00AD7F17" w:rsidRDefault="007A6CF2" w:rsidP="007A6CF2">
            <w:pPr>
              <w:pStyle w:val="TableEntryHeader"/>
              <w:spacing w:before="0" w:after="0"/>
              <w:rPr>
                <w:rFonts w:asciiTheme="minorHAnsi" w:hAnsiTheme="minorHAnsi"/>
                <w:sz w:val="22"/>
                <w:szCs w:val="22"/>
              </w:rPr>
            </w:pPr>
            <w:r w:rsidRPr="00AD7F17">
              <w:rPr>
                <w:rFonts w:asciiTheme="minorHAnsi" w:hAnsiTheme="minorHAnsi"/>
                <w:sz w:val="22"/>
                <w:szCs w:val="22"/>
              </w:rPr>
              <w:t xml:space="preserve">Health Information </w:t>
            </w:r>
            <w:r>
              <w:rPr>
                <w:rFonts w:asciiTheme="minorHAnsi" w:hAnsiTheme="minorHAnsi"/>
                <w:sz w:val="22"/>
                <w:szCs w:val="22"/>
              </w:rPr>
              <w:t>……….</w:t>
            </w:r>
            <w:r w:rsidRPr="00AD7F17">
              <w:rPr>
                <w:rFonts w:asciiTheme="minorHAnsi" w:hAnsiTheme="minorHAnsi"/>
                <w:sz w:val="22"/>
                <w:szCs w:val="22"/>
              </w:rPr>
              <w:t>: Business Requirements</w:t>
            </w:r>
          </w:p>
        </w:tc>
      </w:tr>
      <w:tr w:rsidR="007A6CF2" w:rsidRPr="00AD7F17" w:rsidTr="007A6CF2">
        <w:trPr>
          <w:cantSplit/>
        </w:trPr>
        <w:tc>
          <w:tcPr>
            <w:tcW w:w="9576" w:type="dxa"/>
          </w:tcPr>
          <w:p w:rsidR="007A6CF2" w:rsidRPr="00AD7F17" w:rsidRDefault="007A6CF2" w:rsidP="007A6CF2">
            <w:pPr>
              <w:pStyle w:val="TableEntry"/>
              <w:spacing w:before="0" w:after="0"/>
              <w:rPr>
                <w:rFonts w:asciiTheme="minorHAnsi" w:hAnsiTheme="minorHAnsi"/>
                <w:sz w:val="22"/>
                <w:szCs w:val="22"/>
              </w:rPr>
            </w:pPr>
          </w:p>
        </w:tc>
      </w:tr>
      <w:tr w:rsidR="007A6CF2" w:rsidRPr="00AD7F17" w:rsidTr="007A6CF2">
        <w:trPr>
          <w:cantSplit/>
        </w:trPr>
        <w:tc>
          <w:tcPr>
            <w:tcW w:w="9576" w:type="dxa"/>
          </w:tcPr>
          <w:p w:rsidR="007A6CF2" w:rsidRPr="00AD7F17" w:rsidRDefault="007A6CF2" w:rsidP="007A6CF2">
            <w:pPr>
              <w:pStyle w:val="TableEntry"/>
              <w:spacing w:before="0" w:after="0"/>
              <w:rPr>
                <w:rFonts w:asciiTheme="minorHAnsi" w:hAnsiTheme="minorHAnsi"/>
                <w:sz w:val="22"/>
                <w:szCs w:val="22"/>
              </w:rPr>
            </w:pPr>
          </w:p>
        </w:tc>
      </w:tr>
    </w:tbl>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7A6CF2" w:rsidRPr="00AD7F17" w:rsidTr="007A6CF2">
        <w:tc>
          <w:tcPr>
            <w:tcW w:w="9576" w:type="dxa"/>
            <w:shd w:val="clear" w:color="auto" w:fill="C6D9F1" w:themeFill="text2" w:themeFillTint="33"/>
          </w:tcPr>
          <w:p w:rsidR="007A6CF2" w:rsidRPr="00AD7F17" w:rsidRDefault="007A6CF2" w:rsidP="007A6CF2">
            <w:pPr>
              <w:jc w:val="center"/>
              <w:rPr>
                <w:b/>
              </w:rPr>
            </w:pPr>
            <w:r w:rsidRPr="00AD7F17">
              <w:rPr>
                <w:b/>
              </w:rPr>
              <w:t xml:space="preserve">Health Information </w:t>
            </w:r>
            <w:r>
              <w:rPr>
                <w:b/>
              </w:rPr>
              <w:t>……..</w:t>
            </w:r>
            <w:r w:rsidRPr="00AD7F17">
              <w:rPr>
                <w:b/>
              </w:rPr>
              <w:t>: Business Requirements</w:t>
            </w:r>
          </w:p>
        </w:tc>
      </w:tr>
      <w:tr w:rsidR="007A6CF2" w:rsidRPr="00AD7F17" w:rsidTr="007A6CF2">
        <w:trPr>
          <w:trHeight w:val="89"/>
        </w:trPr>
        <w:tc>
          <w:tcPr>
            <w:tcW w:w="9576" w:type="dxa"/>
          </w:tcPr>
          <w:p w:rsidR="007A6CF2" w:rsidRPr="00AD7F17" w:rsidRDefault="007A6CF2" w:rsidP="007A6CF2"/>
        </w:tc>
      </w:tr>
    </w:tbl>
    <w:p w:rsidR="007A6CF2" w:rsidRDefault="007A6CF2" w:rsidP="007A6CF2">
      <w:pPr>
        <w:pStyle w:val="BodyText"/>
        <w:spacing w:before="0"/>
        <w:rPr>
          <w:rFonts w:asciiTheme="minorHAnsi" w:hAnsiTheme="minorHAnsi"/>
          <w:sz w:val="22"/>
          <w:szCs w:val="22"/>
          <w:u w:val="single"/>
        </w:rPr>
      </w:pPr>
    </w:p>
    <w:p w:rsidR="007A6CF2" w:rsidRDefault="007A6CF2" w:rsidP="007A6CF2">
      <w:pPr>
        <w:rPr>
          <w:rFonts w:cs="Arial"/>
        </w:rPr>
      </w:pPr>
    </w:p>
    <w:p w:rsidR="007A6CF2" w:rsidRDefault="007A6CF2" w:rsidP="007A6CF2">
      <w:pPr>
        <w:rPr>
          <w:rFonts w:cs="Arial"/>
          <w:u w:val="single"/>
        </w:rPr>
      </w:pPr>
      <w:r w:rsidRPr="00D83186">
        <w:t>Section</w:t>
      </w:r>
      <w:r>
        <w:t>s</w:t>
      </w:r>
      <w:r w:rsidRPr="00D83186">
        <w:t xml:space="preserve"> that follow</w:t>
      </w:r>
      <w:r>
        <w:t xml:space="preserve"> were developed using materials from </w:t>
      </w:r>
      <w:r>
        <w:rPr>
          <w:rFonts w:ascii="Arial" w:hAnsi="Arial" w:cs="Arial"/>
          <w:sz w:val="20"/>
          <w:szCs w:val="20"/>
        </w:rPr>
        <w:t>Southern Illinois Healthcare,</w:t>
      </w:r>
      <w:r>
        <w:rPr>
          <w:rStyle w:val="FootnoteReference"/>
          <w:rFonts w:ascii="Arial" w:hAnsi="Arial" w:cs="Arial"/>
          <w:sz w:val="20"/>
          <w:szCs w:val="20"/>
        </w:rPr>
        <w:footnoteReference w:id="5"/>
      </w:r>
      <w:r>
        <w:rPr>
          <w:rFonts w:ascii="Arial" w:hAnsi="Arial" w:cs="Arial"/>
          <w:sz w:val="20"/>
          <w:szCs w:val="20"/>
        </w:rPr>
        <w:t xml:space="preserve"> Carbondale, Illinois; National Association of Healthcare Access Management (NAHAM);</w:t>
      </w:r>
      <w:r>
        <w:rPr>
          <w:rStyle w:val="FootnoteReference"/>
          <w:rFonts w:ascii="Arial" w:hAnsi="Arial" w:cs="Arial"/>
          <w:sz w:val="20"/>
          <w:szCs w:val="20"/>
        </w:rPr>
        <w:footnoteReference w:id="6"/>
      </w:r>
      <w:r>
        <w:rPr>
          <w:rFonts w:ascii="Arial" w:hAnsi="Arial" w:cs="Arial"/>
          <w:sz w:val="20"/>
          <w:szCs w:val="20"/>
        </w:rPr>
        <w:t xml:space="preserve"> National Billing Association (NBA);</w:t>
      </w:r>
      <w:r>
        <w:rPr>
          <w:rStyle w:val="FootnoteReference"/>
          <w:rFonts w:ascii="Arial" w:hAnsi="Arial" w:cs="Arial"/>
          <w:sz w:val="20"/>
          <w:szCs w:val="20"/>
        </w:rPr>
        <w:footnoteReference w:id="7"/>
      </w:r>
      <w:r>
        <w:rPr>
          <w:rFonts w:ascii="Arial" w:hAnsi="Arial" w:cs="Arial"/>
          <w:sz w:val="20"/>
          <w:szCs w:val="20"/>
        </w:rPr>
        <w:t xml:space="preserve"> Joint Commission;</w:t>
      </w:r>
      <w:r>
        <w:rPr>
          <w:rStyle w:val="FootnoteReference"/>
          <w:rFonts w:ascii="Arial" w:hAnsi="Arial" w:cs="Arial"/>
          <w:sz w:val="20"/>
          <w:szCs w:val="20"/>
        </w:rPr>
        <w:footnoteReference w:id="8"/>
      </w:r>
      <w:r>
        <w:rPr>
          <w:rFonts w:ascii="Arial" w:hAnsi="Arial" w:cs="Arial"/>
          <w:sz w:val="20"/>
          <w:szCs w:val="20"/>
        </w:rPr>
        <w:t xml:space="preserve"> </w:t>
      </w:r>
      <w:r w:rsidR="0008358D">
        <w:rPr>
          <w:rFonts w:ascii="Arial" w:hAnsi="Arial" w:cs="Arial"/>
          <w:sz w:val="20"/>
          <w:szCs w:val="20"/>
        </w:rPr>
        <w:t xml:space="preserve">National </w:t>
      </w:r>
      <w:r w:rsidRPr="0008358D">
        <w:rPr>
          <w:rFonts w:ascii="Arial" w:hAnsi="Arial" w:cs="Arial"/>
          <w:sz w:val="20"/>
          <w:szCs w:val="20"/>
        </w:rPr>
        <w:t>Unified Billing Committee (</w:t>
      </w:r>
      <w:r w:rsidR="0008358D" w:rsidRPr="0008358D">
        <w:rPr>
          <w:rFonts w:ascii="Arial" w:hAnsi="Arial" w:cs="Arial"/>
          <w:sz w:val="20"/>
          <w:szCs w:val="20"/>
        </w:rPr>
        <w:t>N</w:t>
      </w:r>
      <w:r w:rsidRPr="0008358D">
        <w:rPr>
          <w:rFonts w:ascii="Arial" w:hAnsi="Arial" w:cs="Arial"/>
          <w:sz w:val="20"/>
          <w:szCs w:val="20"/>
        </w:rPr>
        <w:t>UBC)</w:t>
      </w:r>
      <w:r w:rsidR="0008358D" w:rsidRPr="0008358D">
        <w:rPr>
          <w:rStyle w:val="FootnoteReference"/>
          <w:rFonts w:ascii="Arial" w:hAnsi="Arial" w:cs="Arial"/>
          <w:sz w:val="20"/>
          <w:szCs w:val="20"/>
        </w:rPr>
        <w:footnoteReference w:id="9"/>
      </w:r>
      <w:r w:rsidRPr="0008358D">
        <w:rPr>
          <w:rFonts w:ascii="Arial" w:hAnsi="Arial" w:cs="Arial"/>
          <w:sz w:val="20"/>
          <w:szCs w:val="20"/>
        </w:rPr>
        <w:t xml:space="preserve"> and </w:t>
      </w:r>
      <w:r w:rsidR="0008358D" w:rsidRPr="0008358D">
        <w:rPr>
          <w:rFonts w:ascii="Arial" w:hAnsi="Arial" w:cs="Arial"/>
          <w:sz w:val="20"/>
          <w:szCs w:val="20"/>
        </w:rPr>
        <w:t xml:space="preserve">National </w:t>
      </w:r>
      <w:r w:rsidRPr="0008358D">
        <w:rPr>
          <w:rFonts w:ascii="Arial" w:hAnsi="Arial" w:cs="Arial"/>
          <w:sz w:val="20"/>
          <w:szCs w:val="20"/>
        </w:rPr>
        <w:t>Unified Claim Committee (</w:t>
      </w:r>
      <w:r w:rsidR="0008358D" w:rsidRPr="0008358D">
        <w:rPr>
          <w:rFonts w:ascii="Arial" w:hAnsi="Arial" w:cs="Arial"/>
          <w:sz w:val="20"/>
          <w:szCs w:val="20"/>
        </w:rPr>
        <w:t>N</w:t>
      </w:r>
      <w:r w:rsidRPr="0008358D">
        <w:rPr>
          <w:rFonts w:ascii="Arial" w:hAnsi="Arial" w:cs="Arial"/>
          <w:sz w:val="20"/>
          <w:szCs w:val="20"/>
        </w:rPr>
        <w:t>UCC);</w:t>
      </w:r>
      <w:r w:rsidR="0008358D" w:rsidRPr="0008358D">
        <w:rPr>
          <w:rStyle w:val="FootnoteReference"/>
          <w:rFonts w:ascii="Arial" w:hAnsi="Arial" w:cs="Arial"/>
          <w:sz w:val="20"/>
          <w:szCs w:val="20"/>
        </w:rPr>
        <w:footnoteReference w:id="10"/>
      </w:r>
      <w:r>
        <w:rPr>
          <w:rFonts w:ascii="Arial" w:hAnsi="Arial" w:cs="Arial"/>
          <w:sz w:val="20"/>
          <w:szCs w:val="20"/>
        </w:rPr>
        <w:t xml:space="preserve"> Nation</w:t>
      </w:r>
      <w:r w:rsidR="0008358D">
        <w:rPr>
          <w:rFonts w:ascii="Arial" w:hAnsi="Arial" w:cs="Arial"/>
          <w:sz w:val="20"/>
          <w:szCs w:val="20"/>
        </w:rPr>
        <w:t>al Compliance Association (NCA);</w:t>
      </w:r>
      <w:r w:rsidR="0008358D">
        <w:rPr>
          <w:rStyle w:val="FootnoteReference"/>
          <w:rFonts w:ascii="Arial" w:hAnsi="Arial" w:cs="Arial"/>
          <w:sz w:val="20"/>
          <w:szCs w:val="20"/>
        </w:rPr>
        <w:footnoteReference w:id="11"/>
      </w:r>
      <w:r>
        <w:rPr>
          <w:rFonts w:ascii="Arial" w:hAnsi="Arial" w:cs="Arial"/>
          <w:sz w:val="20"/>
          <w:szCs w:val="20"/>
        </w:rPr>
        <w:t xml:space="preserve"> Emergency Medical Treatment Act (EMTA)</w:t>
      </w:r>
      <w:r w:rsidR="00F443B2">
        <w:rPr>
          <w:rFonts w:ascii="Arial" w:hAnsi="Arial" w:cs="Arial"/>
          <w:sz w:val="20"/>
          <w:szCs w:val="20"/>
        </w:rPr>
        <w:t>;</w:t>
      </w:r>
      <w:r w:rsidR="0008358D">
        <w:rPr>
          <w:rStyle w:val="FootnoteReference"/>
          <w:rFonts w:ascii="Arial" w:hAnsi="Arial" w:cs="Arial"/>
          <w:sz w:val="20"/>
          <w:szCs w:val="20"/>
        </w:rPr>
        <w:footnoteReference w:id="12"/>
      </w:r>
      <w:r>
        <w:rPr>
          <w:rFonts w:ascii="Arial" w:hAnsi="Arial" w:cs="Arial"/>
          <w:sz w:val="20"/>
          <w:szCs w:val="20"/>
        </w:rPr>
        <w:t xml:space="preserve"> </w:t>
      </w:r>
      <w:r w:rsidR="00F443B2" w:rsidRPr="00F443B2">
        <w:rPr>
          <w:rFonts w:ascii="Arial" w:hAnsi="Arial" w:cs="Arial"/>
          <w:sz w:val="20"/>
          <w:szCs w:val="20"/>
          <w:highlight w:val="yellow"/>
        </w:rPr>
        <w:t>-- other, please add</w:t>
      </w:r>
      <w:r>
        <w:rPr>
          <w:rFonts w:ascii="Arial" w:hAnsi="Arial" w:cs="Arial"/>
          <w:sz w:val="20"/>
          <w:szCs w:val="20"/>
        </w:rPr>
        <w:br/>
      </w:r>
    </w:p>
    <w:p w:rsidR="007A6CF2" w:rsidRDefault="007A6CF2" w:rsidP="007A6CF2">
      <w:pPr>
        <w:rPr>
          <w:rFonts w:cs="Arial"/>
          <w:u w:val="single"/>
        </w:rPr>
      </w:pPr>
    </w:p>
    <w:p w:rsidR="007A6CF2" w:rsidRPr="0000380B" w:rsidRDefault="007A6CF2" w:rsidP="007A6CF2">
      <w:pPr>
        <w:rPr>
          <w:rFonts w:cs="Arial"/>
          <w:u w:val="single"/>
        </w:rPr>
      </w:pPr>
      <w:r w:rsidRPr="0000380B">
        <w:rPr>
          <w:rFonts w:cs="Arial"/>
          <w:u w:val="single"/>
        </w:rPr>
        <w:t>Definitions</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registration is the process to …. It includes the following activities – </w:t>
      </w:r>
      <w:r w:rsidRPr="009F4580">
        <w:rPr>
          <w:rFonts w:asciiTheme="minorHAnsi" w:hAnsiTheme="minorHAnsi"/>
          <w:sz w:val="22"/>
          <w:szCs w:val="22"/>
          <w:highlight w:val="yellow"/>
        </w:rPr>
        <w:t>get steps</w:t>
      </w:r>
      <w:r w:rsidR="0008358D">
        <w:rPr>
          <w:rFonts w:asciiTheme="minorHAnsi" w:hAnsiTheme="minorHAnsi"/>
          <w:sz w:val="22"/>
          <w:szCs w:val="22"/>
          <w:highlight w:val="yellow"/>
        </w:rPr>
        <w:t xml:space="preserve"> and</w:t>
      </w:r>
      <w:r w:rsidRPr="009F4580">
        <w:rPr>
          <w:rFonts w:asciiTheme="minorHAnsi" w:hAnsiTheme="minorHAnsi"/>
          <w:sz w:val="22"/>
          <w:szCs w:val="22"/>
          <w:highlight w:val="yellow"/>
        </w:rPr>
        <w:t xml:space="preserve"> definitions from NAHAM</w:t>
      </w:r>
      <w:r>
        <w:rPr>
          <w:rFonts w:asciiTheme="minorHAnsi" w:hAnsiTheme="minorHAnsi"/>
          <w:sz w:val="22"/>
          <w:szCs w:val="22"/>
        </w:rPr>
        <w:t xml:space="preserve">: </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 xml:space="preserve">Scheduling </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Activating a patient that was scheduled</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Utilization</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Patient’s insurance verification</w:t>
      </w:r>
    </w:p>
    <w:p w:rsidR="007A6CF2" w:rsidRDefault="007A6CF2" w:rsidP="00556961">
      <w:pPr>
        <w:pStyle w:val="BodyText"/>
        <w:numPr>
          <w:ilvl w:val="0"/>
          <w:numId w:val="19"/>
        </w:numPr>
        <w:spacing w:before="0"/>
        <w:rPr>
          <w:rFonts w:asciiTheme="minorHAnsi" w:hAnsiTheme="minorHAnsi"/>
          <w:sz w:val="22"/>
          <w:szCs w:val="22"/>
        </w:rPr>
      </w:pPr>
      <w:r>
        <w:rPr>
          <w:rFonts w:asciiTheme="minorHAnsi" w:hAnsiTheme="minorHAnsi"/>
          <w:sz w:val="22"/>
          <w:szCs w:val="22"/>
        </w:rPr>
        <w:t>TBD</w:t>
      </w:r>
    </w:p>
    <w:p w:rsidR="0008358D" w:rsidRDefault="0008358D" w:rsidP="0008358D">
      <w:pPr>
        <w:pStyle w:val="BodyText"/>
        <w:spacing w:before="0"/>
        <w:rPr>
          <w:rFonts w:asciiTheme="minorHAnsi" w:hAnsiTheme="minorHAnsi"/>
          <w:sz w:val="22"/>
          <w:szCs w:val="22"/>
        </w:rPr>
      </w:pPr>
    </w:p>
    <w:p w:rsidR="0008358D" w:rsidRDefault="0008358D" w:rsidP="0008358D">
      <w:pPr>
        <w:pStyle w:val="BodyText"/>
        <w:spacing w:before="0"/>
        <w:rPr>
          <w:rFonts w:asciiTheme="minorHAnsi" w:hAnsiTheme="minorHAnsi"/>
          <w:sz w:val="22"/>
          <w:szCs w:val="22"/>
        </w:rPr>
      </w:pPr>
      <w:r w:rsidRPr="0008358D">
        <w:rPr>
          <w:rFonts w:asciiTheme="minorHAnsi" w:hAnsiTheme="minorHAnsi"/>
          <w:sz w:val="22"/>
          <w:szCs w:val="22"/>
          <w:highlight w:val="yellow"/>
        </w:rPr>
        <w:t>Add registration workflow model diagram here</w:t>
      </w: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r w:rsidRPr="00A969DF">
        <w:rPr>
          <w:rFonts w:asciiTheme="minorHAnsi" w:hAnsiTheme="minorHAnsi"/>
          <w:sz w:val="22"/>
          <w:szCs w:val="22"/>
          <w:u w:val="single"/>
        </w:rPr>
        <w:t>Actors</w:t>
      </w:r>
      <w:r>
        <w:rPr>
          <w:rFonts w:asciiTheme="minorHAnsi" w:hAnsiTheme="minorHAnsi"/>
          <w:sz w:val="22"/>
          <w:szCs w:val="22"/>
        </w:rPr>
        <w:t xml:space="preserve"> (business, technical)</w:t>
      </w:r>
    </w:p>
    <w:p w:rsidR="007A6CF2" w:rsidRDefault="007A6CF2" w:rsidP="007A6CF2">
      <w:pPr>
        <w:pStyle w:val="BodyText"/>
        <w:spacing w:before="0"/>
        <w:rPr>
          <w:rFonts w:asciiTheme="minorHAnsi" w:hAnsiTheme="minorHAnsi"/>
          <w:sz w:val="22"/>
          <w:szCs w:val="22"/>
        </w:rPr>
      </w:pPr>
    </w:p>
    <w:p w:rsidR="007A6CF2" w:rsidRDefault="007A6CF2" w:rsidP="007A6CF2">
      <w:pPr>
        <w:pStyle w:val="BodyText"/>
        <w:spacing w:before="0"/>
        <w:rPr>
          <w:rFonts w:asciiTheme="minorHAnsi" w:hAnsiTheme="minorHAnsi"/>
          <w:sz w:val="22"/>
          <w:szCs w:val="22"/>
        </w:rPr>
      </w:pPr>
      <w:proofErr w:type="gramStart"/>
      <w:r w:rsidRPr="0008358D">
        <w:rPr>
          <w:rFonts w:asciiTheme="minorHAnsi" w:hAnsiTheme="minorHAnsi"/>
          <w:sz w:val="22"/>
          <w:szCs w:val="22"/>
          <w:highlight w:val="yellow"/>
        </w:rPr>
        <w:t>Table 1.</w:t>
      </w:r>
      <w:proofErr w:type="gramEnd"/>
      <w:r w:rsidRPr="0008358D">
        <w:rPr>
          <w:rFonts w:asciiTheme="minorHAnsi" w:hAnsiTheme="minorHAnsi"/>
          <w:sz w:val="22"/>
          <w:szCs w:val="22"/>
          <w:highlight w:val="yellow"/>
        </w:rPr>
        <w:t xml:space="preserve"> HIMS Checklists and Use Cases: Business and Technical Actors</w:t>
      </w:r>
      <w:r w:rsidR="0008358D" w:rsidRPr="0008358D">
        <w:rPr>
          <w:rFonts w:asciiTheme="minorHAnsi" w:hAnsiTheme="minorHAnsi"/>
          <w:sz w:val="22"/>
          <w:szCs w:val="22"/>
          <w:highlight w:val="yellow"/>
        </w:rPr>
        <w:t xml:space="preserve"> – ADD Actors and their roles</w:t>
      </w:r>
    </w:p>
    <w:tbl>
      <w:tblPr>
        <w:tblStyle w:val="TableGrid"/>
        <w:tblW w:w="9936" w:type="dxa"/>
        <w:tblLook w:val="04A0"/>
      </w:tblPr>
      <w:tblGrid>
        <w:gridCol w:w="3438"/>
        <w:gridCol w:w="6498"/>
      </w:tblGrid>
      <w:tr w:rsidR="007A6CF2" w:rsidRPr="00FA7C33" w:rsidTr="007A6CF2">
        <w:tc>
          <w:tcPr>
            <w:tcW w:w="3438" w:type="dxa"/>
            <w:shd w:val="clear" w:color="auto" w:fill="C6D9F1" w:themeFill="text2" w:themeFillTint="33"/>
          </w:tcPr>
          <w:p w:rsidR="007A6CF2" w:rsidRPr="00FA7C33" w:rsidRDefault="007A6CF2" w:rsidP="007A6CF2">
            <w:pPr>
              <w:jc w:val="center"/>
              <w:rPr>
                <w:rFonts w:cs="Arial"/>
                <w:b/>
              </w:rPr>
            </w:pPr>
            <w:r w:rsidRPr="00FA7C33">
              <w:rPr>
                <w:rFonts w:cs="Arial"/>
                <w:b/>
              </w:rPr>
              <w:t>Actors</w:t>
            </w:r>
          </w:p>
        </w:tc>
        <w:tc>
          <w:tcPr>
            <w:tcW w:w="6498" w:type="dxa"/>
            <w:shd w:val="clear" w:color="auto" w:fill="C6D9F1" w:themeFill="text2" w:themeFillTint="33"/>
          </w:tcPr>
          <w:p w:rsidR="007A6CF2" w:rsidRPr="00FA7C33" w:rsidRDefault="007A6CF2" w:rsidP="007A6CF2">
            <w:pPr>
              <w:jc w:val="center"/>
              <w:rPr>
                <w:rFonts w:cs="Arial"/>
                <w:b/>
              </w:rPr>
            </w:pPr>
            <w:r w:rsidRPr="00FA7C33">
              <w:rPr>
                <w:rFonts w:cs="Arial"/>
                <w:b/>
              </w:rPr>
              <w:t>Roles</w:t>
            </w:r>
          </w:p>
        </w:tc>
      </w:tr>
      <w:tr w:rsidR="007A6CF2" w:rsidTr="007A6CF2">
        <w:tc>
          <w:tcPr>
            <w:tcW w:w="9936" w:type="dxa"/>
            <w:gridSpan w:val="2"/>
            <w:shd w:val="clear" w:color="auto" w:fill="FDE9D9" w:themeFill="accent6" w:themeFillTint="33"/>
          </w:tcPr>
          <w:p w:rsidR="007A6CF2" w:rsidRDefault="007A6CF2" w:rsidP="007A6CF2">
            <w:pPr>
              <w:jc w:val="center"/>
              <w:rPr>
                <w:rFonts w:cs="Arial"/>
              </w:rPr>
            </w:pPr>
            <w:r>
              <w:rPr>
                <w:rFonts w:cs="Arial"/>
              </w:rPr>
              <w:t>Business Actors</w:t>
            </w:r>
          </w:p>
        </w:tc>
      </w:tr>
      <w:tr w:rsidR="007A6CF2" w:rsidTr="007A6CF2">
        <w:tc>
          <w:tcPr>
            <w:tcW w:w="3438" w:type="dxa"/>
          </w:tcPr>
          <w:p w:rsidR="007A6CF2" w:rsidRPr="0000380B" w:rsidRDefault="007A6CF2" w:rsidP="007A6CF2">
            <w:pPr>
              <w:rPr>
                <w:rFonts w:cs="Arial"/>
                <w:i/>
              </w:rPr>
            </w:pPr>
            <w:r w:rsidRPr="0000380B">
              <w:rPr>
                <w:rFonts w:cs="Arial"/>
                <w:i/>
              </w:rPr>
              <w:lastRenderedPageBreak/>
              <w:t>Primary users:</w:t>
            </w:r>
          </w:p>
          <w:p w:rsidR="007A6CF2" w:rsidRPr="0000380B" w:rsidRDefault="007A6CF2"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7A6CF2" w:rsidRDefault="007A6CF2" w:rsidP="007A6CF2">
            <w:pPr>
              <w:rPr>
                <w:rFonts w:cs="Arial"/>
              </w:rPr>
            </w:pPr>
          </w:p>
          <w:p w:rsidR="007A6CF2" w:rsidRDefault="007A6CF2" w:rsidP="007A6CF2">
            <w:pPr>
              <w:rPr>
                <w:rFonts w:cs="Arial"/>
              </w:rPr>
            </w:pPr>
            <w:r w:rsidRPr="006D748C">
              <w:rPr>
                <w:rFonts w:cs="Arial"/>
              </w:rPr>
              <w:t>deliver direct patient care</w:t>
            </w:r>
          </w:p>
        </w:tc>
      </w:tr>
      <w:tr w:rsidR="007A6CF2" w:rsidTr="007A6CF2">
        <w:tc>
          <w:tcPr>
            <w:tcW w:w="3438" w:type="dxa"/>
          </w:tcPr>
          <w:p w:rsidR="007A6CF2" w:rsidRPr="00181F3B" w:rsidRDefault="007A6CF2" w:rsidP="00556961">
            <w:pPr>
              <w:pStyle w:val="ListParagraph"/>
              <w:numPr>
                <w:ilvl w:val="0"/>
                <w:numId w:val="5"/>
              </w:numPr>
              <w:ind w:left="180" w:hanging="180"/>
              <w:rPr>
                <w:rFonts w:cs="Arial"/>
              </w:rPr>
            </w:pPr>
            <w:r>
              <w:rPr>
                <w:rFonts w:cs="Arial"/>
              </w:rPr>
              <w:t>p</w:t>
            </w:r>
            <w:r w:rsidRPr="00181F3B">
              <w:rPr>
                <w:rFonts w:cs="Arial"/>
              </w:rPr>
              <w:t>atient</w:t>
            </w:r>
          </w:p>
        </w:tc>
        <w:tc>
          <w:tcPr>
            <w:tcW w:w="6498" w:type="dxa"/>
          </w:tcPr>
          <w:p w:rsidR="007A6CF2" w:rsidRDefault="007A6CF2" w:rsidP="007A6CF2">
            <w:pPr>
              <w:rPr>
                <w:rFonts w:cs="Arial"/>
              </w:rPr>
            </w:pPr>
          </w:p>
        </w:tc>
      </w:tr>
      <w:tr w:rsidR="007A6CF2" w:rsidTr="007A6CF2">
        <w:tc>
          <w:tcPr>
            <w:tcW w:w="3438" w:type="dxa"/>
          </w:tcPr>
          <w:p w:rsidR="007A6CF2" w:rsidRPr="00181F3B" w:rsidRDefault="007A6CF2" w:rsidP="00556961">
            <w:pPr>
              <w:pStyle w:val="ListParagraph"/>
              <w:numPr>
                <w:ilvl w:val="0"/>
                <w:numId w:val="5"/>
              </w:numPr>
              <w:ind w:left="180" w:hanging="180"/>
              <w:rPr>
                <w:rFonts w:cs="Arial"/>
              </w:rPr>
            </w:pPr>
            <w:r>
              <w:rPr>
                <w:rFonts w:cs="Arial"/>
              </w:rPr>
              <w:t>c</w:t>
            </w:r>
            <w:r w:rsidRPr="00181F3B">
              <w:rPr>
                <w:rFonts w:cs="Arial"/>
              </w:rPr>
              <w:t>aregiver</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sidRPr="0000380B">
              <w:rPr>
                <w:rFonts w:cs="Arial"/>
                <w:i/>
              </w:rPr>
              <w:t>Secondary users</w:t>
            </w:r>
            <w:r w:rsidRPr="006D748C">
              <w:rPr>
                <w:rFonts w:cs="Arial"/>
              </w:rPr>
              <w:t xml:space="preserve"> </w:t>
            </w:r>
            <w:r>
              <w:rPr>
                <w:rFonts w:cs="Arial"/>
              </w:rPr>
              <w:t>:</w:t>
            </w:r>
          </w:p>
          <w:p w:rsidR="007A6CF2" w:rsidRPr="0000380B" w:rsidRDefault="007A6CF2"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7A6CF2" w:rsidRDefault="007A6CF2" w:rsidP="007A6CF2">
            <w:pPr>
              <w:rPr>
                <w:rFonts w:cs="Arial"/>
              </w:rPr>
            </w:pPr>
          </w:p>
          <w:p w:rsidR="007A6CF2" w:rsidRDefault="007A6CF2" w:rsidP="007A6CF2">
            <w:pPr>
              <w:rPr>
                <w:rFonts w:cs="Arial"/>
              </w:rPr>
            </w:pPr>
            <w:proofErr w:type="gramStart"/>
            <w:r>
              <w:rPr>
                <w:rFonts w:cs="Arial"/>
              </w:rPr>
              <w:t>information</w:t>
            </w:r>
            <w:proofErr w:type="gramEnd"/>
            <w:r>
              <w:rPr>
                <w:rFonts w:cs="Arial"/>
              </w:rPr>
              <w:t xml:space="preserve"> management (capture, validation, retention, etc.)</w:t>
            </w: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7A6CF2" w:rsidRDefault="007A6CF2" w:rsidP="007A6CF2">
            <w:pPr>
              <w:rPr>
                <w:rFonts w:cs="Arial"/>
              </w:rPr>
            </w:pPr>
          </w:p>
        </w:tc>
      </w:tr>
      <w:tr w:rsidR="007A6CF2" w:rsidTr="007A6CF2">
        <w:tc>
          <w:tcPr>
            <w:tcW w:w="3438" w:type="dxa"/>
          </w:tcPr>
          <w:p w:rsidR="007A6CF2" w:rsidRPr="0000380B" w:rsidRDefault="007A6CF2" w:rsidP="00556961">
            <w:pPr>
              <w:pStyle w:val="ListParagraph"/>
              <w:numPr>
                <w:ilvl w:val="0"/>
                <w:numId w:val="12"/>
              </w:numPr>
              <w:ind w:left="180" w:hanging="180"/>
              <w:rPr>
                <w:rFonts w:cs="Arial"/>
              </w:rPr>
            </w:pPr>
            <w:proofErr w:type="gramStart"/>
            <w:r>
              <w:rPr>
                <w:rFonts w:cs="Arial"/>
              </w:rPr>
              <w:t>researcher</w:t>
            </w:r>
            <w:proofErr w:type="gramEnd"/>
            <w:r w:rsidRPr="0008358D">
              <w:rPr>
                <w:rFonts w:cs="Arial"/>
                <w:highlight w:val="yellow"/>
              </w:rPr>
              <w:t>???</w:t>
            </w:r>
          </w:p>
        </w:tc>
        <w:tc>
          <w:tcPr>
            <w:tcW w:w="6498" w:type="dxa"/>
          </w:tcPr>
          <w:p w:rsidR="007A6CF2" w:rsidRDefault="007A6CF2" w:rsidP="007A6CF2">
            <w:pPr>
              <w:rPr>
                <w:rFonts w:cs="Arial"/>
              </w:rPr>
            </w:pPr>
          </w:p>
        </w:tc>
      </w:tr>
      <w:tr w:rsidR="007A6CF2" w:rsidTr="007A6CF2">
        <w:tc>
          <w:tcPr>
            <w:tcW w:w="9936" w:type="dxa"/>
            <w:gridSpan w:val="2"/>
            <w:shd w:val="clear" w:color="auto" w:fill="FDE9D9" w:themeFill="accent6" w:themeFillTint="33"/>
          </w:tcPr>
          <w:p w:rsidR="007A6CF2" w:rsidRDefault="007A6CF2" w:rsidP="007A6CF2">
            <w:pPr>
              <w:jc w:val="center"/>
              <w:rPr>
                <w:rFonts w:cs="Arial"/>
              </w:rPr>
            </w:pPr>
            <w:r>
              <w:rPr>
                <w:rFonts w:cs="Arial"/>
              </w:rPr>
              <w:t>Technical Actors</w:t>
            </w:r>
          </w:p>
        </w:tc>
      </w:tr>
      <w:tr w:rsidR="007A6CF2" w:rsidTr="007A6CF2">
        <w:tc>
          <w:tcPr>
            <w:tcW w:w="3438" w:type="dxa"/>
          </w:tcPr>
          <w:p w:rsidR="007A6CF2" w:rsidRDefault="007A6CF2" w:rsidP="007A6CF2">
            <w:pPr>
              <w:rPr>
                <w:rFonts w:cs="Arial"/>
              </w:rPr>
            </w:pPr>
            <w:r>
              <w:rPr>
                <w:rFonts w:cs="Arial"/>
              </w:rPr>
              <w:t>Health Information System</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Pr>
                <w:rFonts w:cs="Arial"/>
              </w:rPr>
              <w:t>Patient Registration Module</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Default="007A6CF2" w:rsidP="007A6CF2">
            <w:pPr>
              <w:rPr>
                <w:rFonts w:cs="Arial"/>
              </w:rPr>
            </w:pPr>
            <w:r>
              <w:rPr>
                <w:rFonts w:cs="Arial"/>
              </w:rPr>
              <w:t>Billing Information Systems</w:t>
            </w:r>
            <w:r w:rsidRPr="0008358D">
              <w:rPr>
                <w:rFonts w:cs="Arial"/>
                <w:highlight w:val="yellow"/>
              </w:rPr>
              <w:t>?</w:t>
            </w:r>
          </w:p>
        </w:tc>
        <w:tc>
          <w:tcPr>
            <w:tcW w:w="6498" w:type="dxa"/>
          </w:tcPr>
          <w:p w:rsidR="007A6CF2" w:rsidRDefault="007A6CF2" w:rsidP="007A6CF2">
            <w:pPr>
              <w:rPr>
                <w:rFonts w:cs="Arial"/>
              </w:rPr>
            </w:pPr>
          </w:p>
        </w:tc>
      </w:tr>
      <w:tr w:rsidR="007A6CF2" w:rsidTr="007A6CF2">
        <w:tc>
          <w:tcPr>
            <w:tcW w:w="3438" w:type="dxa"/>
          </w:tcPr>
          <w:p w:rsidR="007A6CF2" w:rsidRPr="006D748C" w:rsidRDefault="007A6CF2" w:rsidP="007A6CF2">
            <w:pPr>
              <w:rPr>
                <w:rFonts w:cs="Arial"/>
              </w:rPr>
            </w:pPr>
            <w:r>
              <w:rPr>
                <w:rFonts w:cs="Arial"/>
              </w:rPr>
              <w:t>Electronic Health Record (EHR)</w:t>
            </w:r>
          </w:p>
        </w:tc>
        <w:tc>
          <w:tcPr>
            <w:tcW w:w="6498" w:type="dxa"/>
          </w:tcPr>
          <w:p w:rsidR="007A6CF2" w:rsidRDefault="007A6CF2" w:rsidP="007A6CF2">
            <w:pPr>
              <w:rPr>
                <w:rFonts w:cs="Arial"/>
              </w:rPr>
            </w:pPr>
          </w:p>
        </w:tc>
      </w:tr>
      <w:tr w:rsidR="007A6CF2" w:rsidTr="007A6CF2">
        <w:tc>
          <w:tcPr>
            <w:tcW w:w="3438" w:type="dxa"/>
          </w:tcPr>
          <w:p w:rsidR="007A6CF2" w:rsidRPr="006D748C" w:rsidRDefault="007A6CF2" w:rsidP="007A6CF2">
            <w:pPr>
              <w:rPr>
                <w:rFonts w:cs="Arial"/>
              </w:rPr>
            </w:pPr>
            <w:r>
              <w:rPr>
                <w:rFonts w:cs="Arial"/>
              </w:rPr>
              <w:t>Patient Portal</w:t>
            </w:r>
          </w:p>
        </w:tc>
        <w:tc>
          <w:tcPr>
            <w:tcW w:w="6498" w:type="dxa"/>
          </w:tcPr>
          <w:p w:rsidR="007A6CF2" w:rsidRDefault="007A6CF2" w:rsidP="007A6CF2">
            <w:pPr>
              <w:rPr>
                <w:rFonts w:cs="Arial"/>
              </w:rPr>
            </w:pPr>
          </w:p>
        </w:tc>
      </w:tr>
      <w:tr w:rsidR="007A6CF2" w:rsidTr="007A6CF2">
        <w:tc>
          <w:tcPr>
            <w:tcW w:w="3438" w:type="dxa"/>
          </w:tcPr>
          <w:p w:rsidR="007A6CF2" w:rsidRPr="006D748C" w:rsidRDefault="007A6CF2" w:rsidP="007A6CF2">
            <w:pPr>
              <w:rPr>
                <w:rFonts w:cs="Arial"/>
              </w:rPr>
            </w:pPr>
            <w:proofErr w:type="spellStart"/>
            <w:r>
              <w:rPr>
                <w:rFonts w:cs="Arial"/>
              </w:rPr>
              <w:t>mHealth</w:t>
            </w:r>
            <w:proofErr w:type="spellEnd"/>
            <w:r>
              <w:rPr>
                <w:rFonts w:cs="Arial"/>
              </w:rPr>
              <w:t xml:space="preserve"> Application</w:t>
            </w:r>
          </w:p>
        </w:tc>
        <w:tc>
          <w:tcPr>
            <w:tcW w:w="6498" w:type="dxa"/>
          </w:tcPr>
          <w:p w:rsidR="007A6CF2" w:rsidRDefault="007A6CF2" w:rsidP="007A6CF2">
            <w:pPr>
              <w:rPr>
                <w:rFonts w:cs="Arial"/>
              </w:rPr>
            </w:pPr>
          </w:p>
        </w:tc>
      </w:tr>
    </w:tbl>
    <w:p w:rsidR="007A6CF2" w:rsidRDefault="007A6CF2" w:rsidP="007A6CF2">
      <w:pPr>
        <w:pStyle w:val="BodyText"/>
        <w:spacing w:before="0"/>
        <w:rPr>
          <w:rFonts w:asciiTheme="minorHAnsi" w:hAnsiTheme="minorHAnsi"/>
          <w:sz w:val="22"/>
          <w:szCs w:val="22"/>
        </w:rPr>
      </w:pPr>
    </w:p>
    <w:p w:rsidR="007A6CF2" w:rsidRPr="00DC4EB6" w:rsidRDefault="007A6CF2" w:rsidP="007A6CF2">
      <w:pPr>
        <w:pStyle w:val="BodyText"/>
        <w:spacing w:before="0"/>
        <w:rPr>
          <w:rFonts w:asciiTheme="minorHAnsi" w:hAnsiTheme="minorHAnsi"/>
          <w:sz w:val="22"/>
          <w:szCs w:val="22"/>
          <w:u w:val="single"/>
        </w:rPr>
      </w:pPr>
      <w:r w:rsidRPr="00DC4EB6">
        <w:rPr>
          <w:rFonts w:asciiTheme="minorHAnsi" w:hAnsiTheme="minorHAnsi"/>
          <w:sz w:val="22"/>
          <w:szCs w:val="22"/>
          <w:u w:val="single"/>
        </w:rPr>
        <w:t>Problems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Solutions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HIM Checklist</w:t>
      </w:r>
    </w:p>
    <w:p w:rsidR="007A6CF2"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sz w:val="22"/>
          <w:szCs w:val="22"/>
          <w:u w:val="single"/>
        </w:rPr>
      </w:pPr>
      <w:r w:rsidRPr="009F4580">
        <w:rPr>
          <w:rFonts w:asciiTheme="minorHAnsi" w:hAnsiTheme="minorHAnsi"/>
          <w:sz w:val="22"/>
          <w:szCs w:val="22"/>
          <w:u w:val="single"/>
        </w:rPr>
        <w:t>Generic Workflow</w:t>
      </w:r>
    </w:p>
    <w:p w:rsidR="007A6CF2" w:rsidRDefault="007A6CF2" w:rsidP="007A6CF2">
      <w:pPr>
        <w:pStyle w:val="BodyText"/>
        <w:spacing w:before="0"/>
        <w:rPr>
          <w:rFonts w:asciiTheme="minorHAnsi" w:hAnsiTheme="minorHAnsi"/>
          <w:sz w:val="22"/>
          <w:szCs w:val="22"/>
        </w:rPr>
      </w:pPr>
      <w:r w:rsidRPr="009F4580">
        <w:rPr>
          <w:rFonts w:asciiTheme="minorHAnsi" w:hAnsiTheme="minorHAnsi"/>
          <w:sz w:val="22"/>
          <w:szCs w:val="22"/>
          <w:highlight w:val="yellow"/>
        </w:rPr>
        <w:t xml:space="preserve">Get from NAHAM? </w:t>
      </w:r>
      <w:proofErr w:type="gramStart"/>
      <w:r w:rsidR="0008358D">
        <w:rPr>
          <w:rFonts w:asciiTheme="minorHAnsi" w:hAnsiTheme="minorHAnsi"/>
          <w:sz w:val="22"/>
          <w:szCs w:val="22"/>
          <w:highlight w:val="yellow"/>
        </w:rPr>
        <w:t>or</w:t>
      </w:r>
      <w:proofErr w:type="gramEnd"/>
      <w:r w:rsidR="0008358D">
        <w:rPr>
          <w:rFonts w:asciiTheme="minorHAnsi" w:hAnsiTheme="minorHAnsi"/>
          <w:sz w:val="22"/>
          <w:szCs w:val="22"/>
          <w:highlight w:val="yellow"/>
        </w:rPr>
        <w:t xml:space="preserve"> elsewhere </w:t>
      </w:r>
    </w:p>
    <w:p w:rsidR="007A6CF2" w:rsidRDefault="007A6CF2" w:rsidP="007A6CF2">
      <w:pPr>
        <w:pStyle w:val="BodyText"/>
        <w:spacing w:before="0"/>
        <w:rPr>
          <w:rFonts w:asciiTheme="minorHAnsi" w:hAnsiTheme="minorHAnsi"/>
          <w:sz w:val="22"/>
          <w:szCs w:val="22"/>
        </w:rPr>
      </w:pPr>
    </w:p>
    <w:p w:rsidR="0008358D" w:rsidRDefault="0008358D" w:rsidP="0008358D">
      <w:pPr>
        <w:pStyle w:val="BodyText"/>
        <w:spacing w:before="0"/>
        <w:rPr>
          <w:rFonts w:asciiTheme="minorHAnsi" w:hAnsiTheme="minorHAnsi"/>
          <w:sz w:val="22"/>
          <w:szCs w:val="22"/>
        </w:rPr>
      </w:pPr>
      <w:r w:rsidRPr="0008358D">
        <w:rPr>
          <w:rFonts w:asciiTheme="minorHAnsi" w:hAnsiTheme="minorHAnsi"/>
          <w:sz w:val="22"/>
          <w:szCs w:val="22"/>
          <w:highlight w:val="yellow"/>
        </w:rPr>
        <w:t>Add registration workflow model diagram here</w:t>
      </w:r>
    </w:p>
    <w:p w:rsidR="007A6CF2" w:rsidRDefault="007A6CF2" w:rsidP="007A6CF2">
      <w:pPr>
        <w:pStyle w:val="BodyText"/>
        <w:spacing w:before="0"/>
        <w:rPr>
          <w:rFonts w:asciiTheme="minorHAnsi" w:hAnsiTheme="minorHAnsi"/>
          <w:sz w:val="22"/>
          <w:szCs w:val="22"/>
        </w:rPr>
      </w:pPr>
    </w:p>
    <w:p w:rsidR="007A6CF2" w:rsidRPr="00013739" w:rsidRDefault="007A6CF2" w:rsidP="007A6CF2">
      <w:pPr>
        <w:pStyle w:val="BodyText"/>
        <w:spacing w:before="0"/>
        <w:rPr>
          <w:rFonts w:asciiTheme="minorHAnsi" w:hAnsiTheme="minorHAnsi"/>
          <w:sz w:val="22"/>
          <w:szCs w:val="22"/>
          <w:u w:val="single"/>
        </w:rPr>
      </w:pPr>
      <w:r w:rsidRPr="00013739">
        <w:rPr>
          <w:rFonts w:asciiTheme="minorHAnsi" w:hAnsiTheme="minorHAnsi"/>
          <w:sz w:val="22"/>
          <w:szCs w:val="22"/>
          <w:u w:val="single"/>
        </w:rPr>
        <w:t>Scope</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i/>
          <w:sz w:val="22"/>
          <w:szCs w:val="22"/>
        </w:rPr>
      </w:pPr>
      <w:r w:rsidRPr="009F4580">
        <w:rPr>
          <w:rFonts w:asciiTheme="minorHAnsi" w:hAnsiTheme="minorHAnsi"/>
          <w:i/>
          <w:sz w:val="22"/>
          <w:szCs w:val="22"/>
        </w:rPr>
        <w:t>Activities</w:t>
      </w:r>
      <w:r w:rsidR="0008358D">
        <w:rPr>
          <w:rFonts w:asciiTheme="minorHAnsi" w:hAnsiTheme="minorHAnsi"/>
          <w:i/>
          <w:sz w:val="22"/>
          <w:szCs w:val="22"/>
        </w:rPr>
        <w:t xml:space="preserve"> - </w:t>
      </w:r>
      <w:r w:rsidR="0008358D" w:rsidRPr="0008358D">
        <w:rPr>
          <w:rFonts w:asciiTheme="minorHAnsi" w:hAnsiTheme="minorHAnsi"/>
          <w:i/>
          <w:sz w:val="22"/>
          <w:szCs w:val="22"/>
          <w:highlight w:val="yellow"/>
        </w:rPr>
        <w:t>TBD</w:t>
      </w:r>
    </w:p>
    <w:p w:rsidR="007A6CF2" w:rsidRDefault="007A6CF2" w:rsidP="00556961">
      <w:pPr>
        <w:pStyle w:val="BodyText"/>
        <w:numPr>
          <w:ilvl w:val="0"/>
          <w:numId w:val="20"/>
        </w:numPr>
        <w:spacing w:before="0"/>
        <w:rPr>
          <w:rFonts w:asciiTheme="minorHAnsi" w:hAnsiTheme="minorHAnsi"/>
          <w:sz w:val="22"/>
          <w:szCs w:val="22"/>
        </w:rPr>
      </w:pPr>
      <w:r>
        <w:rPr>
          <w:rFonts w:asciiTheme="minorHAnsi" w:hAnsiTheme="minorHAnsi"/>
          <w:sz w:val="22"/>
          <w:szCs w:val="22"/>
        </w:rPr>
        <w:t xml:space="preserve">Scheduling, </w:t>
      </w:r>
    </w:p>
    <w:p w:rsidR="007A6CF2" w:rsidRDefault="007A6CF2" w:rsidP="00556961">
      <w:pPr>
        <w:pStyle w:val="BodyText"/>
        <w:numPr>
          <w:ilvl w:val="0"/>
          <w:numId w:val="20"/>
        </w:numPr>
        <w:spacing w:before="0"/>
        <w:rPr>
          <w:rFonts w:asciiTheme="minorHAnsi" w:hAnsiTheme="minorHAnsi"/>
          <w:sz w:val="22"/>
          <w:szCs w:val="22"/>
        </w:rPr>
      </w:pPr>
      <w:r>
        <w:rPr>
          <w:rFonts w:asciiTheme="minorHAnsi" w:hAnsiTheme="minorHAnsi"/>
          <w:sz w:val="22"/>
          <w:szCs w:val="22"/>
        </w:rPr>
        <w:t>Activating a patient that was scheduled</w:t>
      </w:r>
    </w:p>
    <w:p w:rsidR="007A6CF2" w:rsidRDefault="007A6CF2" w:rsidP="007A6CF2">
      <w:pPr>
        <w:pStyle w:val="BodyText"/>
        <w:spacing w:before="0"/>
        <w:rPr>
          <w:rFonts w:asciiTheme="minorHAnsi" w:hAnsiTheme="minorHAnsi"/>
          <w:sz w:val="22"/>
          <w:szCs w:val="22"/>
        </w:rPr>
      </w:pPr>
    </w:p>
    <w:p w:rsidR="007A6CF2" w:rsidRPr="009F4580" w:rsidRDefault="007A6CF2" w:rsidP="007A6CF2">
      <w:pPr>
        <w:pStyle w:val="BodyText"/>
        <w:spacing w:before="0"/>
        <w:rPr>
          <w:rFonts w:asciiTheme="minorHAnsi" w:hAnsiTheme="minorHAnsi"/>
          <w:i/>
          <w:sz w:val="22"/>
          <w:szCs w:val="22"/>
        </w:rPr>
      </w:pPr>
      <w:r w:rsidRPr="009F4580">
        <w:rPr>
          <w:rFonts w:asciiTheme="minorHAnsi" w:hAnsiTheme="minorHAnsi"/>
          <w:i/>
          <w:sz w:val="22"/>
          <w:szCs w:val="22"/>
        </w:rPr>
        <w:t xml:space="preserve">Facilities – </w:t>
      </w:r>
      <w:r w:rsidRPr="009F4580">
        <w:rPr>
          <w:rFonts w:asciiTheme="minorHAnsi" w:hAnsiTheme="minorHAnsi"/>
          <w:i/>
          <w:sz w:val="22"/>
          <w:szCs w:val="22"/>
          <w:highlight w:val="yellow"/>
        </w:rPr>
        <w:t>Darice will provide the list</w:t>
      </w:r>
    </w:p>
    <w:p w:rsidR="007A6CF2" w:rsidRPr="00C352B5" w:rsidRDefault="007A6CF2" w:rsidP="00556961">
      <w:pPr>
        <w:pStyle w:val="BodyText"/>
        <w:numPr>
          <w:ilvl w:val="0"/>
          <w:numId w:val="21"/>
        </w:numPr>
        <w:spacing w:before="0"/>
        <w:rPr>
          <w:rFonts w:asciiTheme="minorHAnsi" w:hAnsiTheme="minorHAnsi"/>
          <w:sz w:val="22"/>
          <w:szCs w:val="22"/>
          <w:highlight w:val="yellow"/>
        </w:rPr>
      </w:pPr>
      <w:r w:rsidRPr="00C352B5">
        <w:rPr>
          <w:rFonts w:asciiTheme="minorHAnsi" w:hAnsiTheme="minorHAnsi"/>
          <w:sz w:val="22"/>
          <w:szCs w:val="22"/>
          <w:highlight w:val="yellow"/>
        </w:rPr>
        <w:t>Inpatient, acute care only – focus in 2016</w:t>
      </w:r>
    </w:p>
    <w:p w:rsidR="007A6CF2" w:rsidRPr="009F4580" w:rsidRDefault="007A6CF2" w:rsidP="00556961">
      <w:pPr>
        <w:pStyle w:val="BodyText"/>
        <w:numPr>
          <w:ilvl w:val="0"/>
          <w:numId w:val="21"/>
        </w:numPr>
        <w:spacing w:before="0"/>
        <w:rPr>
          <w:rFonts w:asciiTheme="minorHAnsi" w:hAnsiTheme="minorHAnsi"/>
          <w:sz w:val="22"/>
          <w:szCs w:val="22"/>
        </w:rPr>
      </w:pPr>
      <w:r w:rsidRPr="009F4580">
        <w:rPr>
          <w:rFonts w:asciiTheme="minorHAnsi" w:hAnsiTheme="minorHAnsi"/>
          <w:sz w:val="22"/>
          <w:szCs w:val="22"/>
        </w:rPr>
        <w:t>Outpatient</w:t>
      </w:r>
    </w:p>
    <w:p w:rsidR="007A6CF2" w:rsidRPr="009F4580" w:rsidRDefault="007A6CF2" w:rsidP="00556961">
      <w:pPr>
        <w:pStyle w:val="BodyText"/>
        <w:numPr>
          <w:ilvl w:val="0"/>
          <w:numId w:val="21"/>
        </w:numPr>
        <w:spacing w:before="0"/>
        <w:rPr>
          <w:rFonts w:asciiTheme="minorHAnsi" w:hAnsiTheme="minorHAnsi"/>
          <w:sz w:val="22"/>
          <w:szCs w:val="22"/>
        </w:rPr>
      </w:pPr>
      <w:r w:rsidRPr="009F4580">
        <w:rPr>
          <w:rFonts w:asciiTheme="minorHAnsi" w:hAnsiTheme="minorHAnsi"/>
          <w:sz w:val="22"/>
          <w:szCs w:val="22"/>
        </w:rPr>
        <w:t>ED</w:t>
      </w:r>
    </w:p>
    <w:p w:rsidR="007A6CF2" w:rsidRDefault="007A6CF2" w:rsidP="00556961">
      <w:pPr>
        <w:pStyle w:val="BodyText"/>
        <w:numPr>
          <w:ilvl w:val="0"/>
          <w:numId w:val="21"/>
        </w:numPr>
        <w:spacing w:before="0"/>
        <w:rPr>
          <w:rFonts w:asciiTheme="minorHAnsi" w:hAnsiTheme="minorHAnsi"/>
          <w:sz w:val="22"/>
          <w:szCs w:val="22"/>
        </w:rPr>
      </w:pPr>
      <w:r w:rsidRPr="009F4580">
        <w:rPr>
          <w:rFonts w:asciiTheme="minorHAnsi" w:hAnsiTheme="minorHAnsi"/>
          <w:sz w:val="22"/>
          <w:szCs w:val="22"/>
        </w:rPr>
        <w:t>Hospice</w:t>
      </w:r>
    </w:p>
    <w:p w:rsidR="007A6CF2" w:rsidRDefault="007A6CF2" w:rsidP="00556961">
      <w:pPr>
        <w:pStyle w:val="BodyText"/>
        <w:numPr>
          <w:ilvl w:val="0"/>
          <w:numId w:val="21"/>
        </w:numPr>
        <w:spacing w:before="0"/>
        <w:rPr>
          <w:rFonts w:asciiTheme="minorHAnsi" w:hAnsiTheme="minorHAnsi"/>
          <w:sz w:val="22"/>
          <w:szCs w:val="22"/>
        </w:rPr>
      </w:pPr>
      <w:r>
        <w:rPr>
          <w:rFonts w:asciiTheme="minorHAnsi" w:hAnsiTheme="minorHAnsi"/>
          <w:sz w:val="22"/>
          <w:szCs w:val="22"/>
        </w:rPr>
        <w:t>Long-term acute</w:t>
      </w:r>
    </w:p>
    <w:p w:rsidR="007A6CF2" w:rsidRDefault="007A6CF2" w:rsidP="00556961">
      <w:pPr>
        <w:pStyle w:val="BodyText"/>
        <w:numPr>
          <w:ilvl w:val="0"/>
          <w:numId w:val="21"/>
        </w:numPr>
        <w:spacing w:before="0"/>
        <w:rPr>
          <w:rFonts w:asciiTheme="minorHAnsi" w:hAnsiTheme="minorHAnsi"/>
          <w:sz w:val="22"/>
          <w:szCs w:val="22"/>
        </w:rPr>
      </w:pPr>
      <w:r>
        <w:rPr>
          <w:rFonts w:asciiTheme="minorHAnsi" w:hAnsiTheme="minorHAnsi"/>
          <w:sz w:val="22"/>
          <w:szCs w:val="22"/>
        </w:rPr>
        <w:lastRenderedPageBreak/>
        <w:t>Telemedicine?</w:t>
      </w:r>
    </w:p>
    <w:p w:rsidR="007A6CF2" w:rsidRPr="009F4580" w:rsidRDefault="007A6CF2" w:rsidP="007A6CF2">
      <w:pPr>
        <w:pStyle w:val="BodyText"/>
        <w:spacing w:before="0"/>
        <w:rPr>
          <w:rFonts w:asciiTheme="minorHAnsi" w:hAnsiTheme="minorHAnsi"/>
          <w:sz w:val="22"/>
          <w:szCs w:val="22"/>
        </w:rPr>
      </w:pPr>
    </w:p>
    <w:p w:rsidR="007A6CF2" w:rsidRPr="00E721E7" w:rsidRDefault="007A6CF2" w:rsidP="007A6CF2">
      <w:pPr>
        <w:pStyle w:val="BodyText"/>
        <w:spacing w:before="0"/>
        <w:rPr>
          <w:rFonts w:asciiTheme="minorHAnsi" w:hAnsiTheme="minorHAnsi"/>
          <w:sz w:val="22"/>
          <w:szCs w:val="22"/>
          <w:u w:val="single"/>
        </w:rPr>
      </w:pPr>
      <w:r w:rsidRPr="00E721E7">
        <w:rPr>
          <w:rFonts w:asciiTheme="minorHAnsi" w:hAnsiTheme="minorHAnsi"/>
          <w:sz w:val="22"/>
          <w:szCs w:val="22"/>
          <w:u w:val="single"/>
        </w:rPr>
        <w:t>HIM Use Case</w:t>
      </w:r>
      <w:r w:rsidR="0008358D">
        <w:rPr>
          <w:rFonts w:asciiTheme="minorHAnsi" w:hAnsiTheme="minorHAnsi"/>
          <w:sz w:val="22"/>
          <w:szCs w:val="22"/>
          <w:u w:val="single"/>
        </w:rPr>
        <w:t>s</w:t>
      </w:r>
      <w:r w:rsidR="0008358D" w:rsidRPr="0008358D">
        <w:rPr>
          <w:rFonts w:asciiTheme="minorHAnsi" w:hAnsiTheme="minorHAnsi"/>
          <w:sz w:val="22"/>
          <w:szCs w:val="22"/>
        </w:rPr>
        <w:t xml:space="preserve"> </w:t>
      </w:r>
      <w:r w:rsidR="0008358D" w:rsidRPr="0008358D">
        <w:rPr>
          <w:rFonts w:asciiTheme="minorHAnsi" w:hAnsiTheme="minorHAnsi"/>
          <w:sz w:val="22"/>
          <w:szCs w:val="22"/>
          <w:highlight w:val="yellow"/>
        </w:rPr>
        <w:t>– Harry will develop one for acute care for TF review</w:t>
      </w:r>
    </w:p>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7A6CF2" w:rsidP="007A6CF2">
            <w:r w:rsidRPr="001A5E53">
              <w:t xml:space="preserve">Registrar staff </w:t>
            </w:r>
            <w:r>
              <w:t xml:space="preserve">enters updated </w:t>
            </w:r>
            <w:r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7A6CF2" w:rsidP="007A6CF2">
            <w:r w:rsidRPr="001A5E53">
              <w:t xml:space="preserve">Registrar staff </w:t>
            </w:r>
            <w:r>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schedules visit using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Registrar staff is notified about scheduled visit completed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Registrar staff validates patient information and send confirmation to patient regarding scheduled visit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7A6CF2" w:rsidP="007A6CF2">
            <w:r w:rsidRPr="001A5E53">
              <w:t xml:space="preserve">Registrar staff </w:t>
            </w:r>
            <w:r>
              <w:t xml:space="preserve">enters updated </w:t>
            </w:r>
            <w:r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7</w:t>
            </w:r>
          </w:p>
        </w:tc>
        <w:tc>
          <w:tcPr>
            <w:tcW w:w="4770" w:type="dxa"/>
            <w:gridSpan w:val="2"/>
          </w:tcPr>
          <w:p w:rsidR="007A6CF2" w:rsidRDefault="007A6CF2" w:rsidP="007A6CF2">
            <w:r w:rsidRPr="001A5E53">
              <w:t xml:space="preserve">Registrar staff </w:t>
            </w:r>
            <w:r>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3E7DE0" w:rsidRDefault="007A6CF2" w:rsidP="007A6CF2">
      <w:pPr>
        <w:pStyle w:val="BodyText"/>
        <w:spacing w:before="0"/>
        <w:rPr>
          <w:rFonts w:asciiTheme="minorHAnsi" w:hAnsiTheme="minorHAnsi"/>
          <w:sz w:val="22"/>
          <w:szCs w:val="22"/>
        </w:rPr>
      </w:pPr>
      <w:r>
        <w:rPr>
          <w:rFonts w:asciiTheme="minorHAnsi" w:hAnsiTheme="minorHAnsi"/>
          <w:sz w:val="22"/>
          <w:szCs w:val="22"/>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3" w:name="_Toc448756398"/>
      <w:r>
        <w:rPr>
          <w:rFonts w:asciiTheme="minorHAnsi" w:hAnsiTheme="minorHAnsi"/>
          <w:sz w:val="26"/>
          <w:szCs w:val="26"/>
        </w:rPr>
        <w:lastRenderedPageBreak/>
        <w:t>Copy and Paste</w:t>
      </w:r>
      <w:bookmarkEnd w:id="3"/>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0"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FA7C33" w:rsidP="00FA7C33">
      <w:pPr>
        <w:pStyle w:val="BodyText"/>
        <w:spacing w:before="0"/>
        <w:rPr>
          <w:rFonts w:asciiTheme="minorHAnsi" w:hAnsiTheme="minorHAnsi"/>
          <w:sz w:val="22"/>
          <w:szCs w:val="22"/>
        </w:rPr>
      </w:pPr>
      <w:r w:rsidRPr="00FA7C33">
        <w:rPr>
          <w:rFonts w:asciiTheme="minorHAnsi" w:hAnsiTheme="minorHAnsi"/>
          <w:sz w:val="22"/>
          <w:szCs w:val="22"/>
          <w:highlight w:val="yellow"/>
        </w:rPr>
        <w:t>ADD specifics from Table 1. HIMS Checklists and Use Cases: Business and Technical Actors</w:t>
      </w:r>
    </w:p>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Redundant information, which causes the inability to determine current information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lastRenderedPageBreak/>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4" w:name="_GoBack"/>
      <w:bookmarkStart w:id="5" w:name="_Toc448756399"/>
      <w:bookmarkEnd w:id="4"/>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5"/>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6D748C" w:rsidRPr="006D748C" w:rsidRDefault="006D748C" w:rsidP="006D748C">
      <w:pPr>
        <w:rPr>
          <w:rFonts w:cs="Arial"/>
          <w:u w:val="single"/>
        </w:rPr>
      </w:pPr>
      <w:r w:rsidRPr="006D748C">
        <w:rPr>
          <w:rFonts w:cs="Arial"/>
          <w:u w:val="single"/>
        </w:rPr>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lastRenderedPageBreak/>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proofErr w:type="spellStart"/>
            <w:r>
              <w:rPr>
                <w:rFonts w:cs="Arial"/>
              </w:rPr>
              <w:t>mHealth</w:t>
            </w:r>
            <w:proofErr w:type="spellEnd"/>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13"/>
      </w:r>
      <w:r w:rsidRPr="00493D11">
        <w:rPr>
          <w:vertAlign w:val="superscript"/>
        </w:rPr>
        <w:t>,</w:t>
      </w:r>
      <w:r w:rsidRPr="00493D11">
        <w:rPr>
          <w:rStyle w:val="FootnoteReference"/>
        </w:rPr>
        <w:footnoteReference w:id="14"/>
      </w:r>
      <w:r w:rsidRPr="00493D11">
        <w:rPr>
          <w:vertAlign w:val="superscript"/>
        </w:rPr>
        <w:t>,</w:t>
      </w:r>
      <w:r w:rsidRPr="00493D11">
        <w:rPr>
          <w:rStyle w:val="FootnoteReference"/>
        </w:rPr>
        <w:footnoteReference w:id="15"/>
      </w:r>
      <w:r w:rsidRPr="00493D11">
        <w:rPr>
          <w:vertAlign w:val="superscript"/>
        </w:rPr>
        <w:t>,</w:t>
      </w:r>
      <w:r w:rsidRPr="00493D11">
        <w:rPr>
          <w:rStyle w:val="FootnoteReference"/>
        </w:rPr>
        <w:footnoteReference w:id="16"/>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17"/>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lastRenderedPageBreak/>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6D748C">
      <w:pPr>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6D748C">
      <w:pPr>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6D748C">
      <w:pPr>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6D748C">
      <w:pPr>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6D748C">
      <w:pPr>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6D748C">
      <w:pPr>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6D748C">
      <w:pPr>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6D748C">
      <w:pPr>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6D748C">
      <w:pPr>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6D748C">
      <w:pPr>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6D748C">
      <w:pPr>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6D748C">
      <w:pPr>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6D748C">
      <w:pPr>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6D748C">
      <w:pPr>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6D748C">
      <w:pPr>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6" w:name="_Toc448756400"/>
      <w:r>
        <w:rPr>
          <w:rFonts w:asciiTheme="minorHAnsi" w:hAnsiTheme="minorHAnsi"/>
          <w:sz w:val="26"/>
          <w:szCs w:val="26"/>
        </w:rPr>
        <w:lastRenderedPageBreak/>
        <w:t>Patient Matching</w:t>
      </w:r>
      <w:bookmarkEnd w:id="6"/>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7" w:name="_Toc448756401"/>
      <w:r>
        <w:rPr>
          <w:rFonts w:asciiTheme="minorHAnsi" w:hAnsiTheme="minorHAnsi"/>
          <w:sz w:val="26"/>
          <w:szCs w:val="26"/>
        </w:rPr>
        <w:lastRenderedPageBreak/>
        <w:t>Transition of Care</w:t>
      </w:r>
      <w:bookmarkEnd w:id="7"/>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11"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8" w:name="_Toc448756402"/>
      <w:r>
        <w:lastRenderedPageBreak/>
        <w:t>Conformity Assessment</w:t>
      </w:r>
      <w:bookmarkEnd w:id="8"/>
    </w:p>
    <w:p w:rsidR="00242484" w:rsidRPr="00242484" w:rsidRDefault="00242484" w:rsidP="00242484">
      <w:pPr>
        <w:pStyle w:val="BodyText"/>
      </w:pPr>
    </w:p>
    <w:p w:rsidR="00242484" w:rsidRPr="00242484" w:rsidRDefault="00242484" w:rsidP="00242484">
      <w:pPr>
        <w:pStyle w:val="Heading1"/>
        <w:numPr>
          <w:ilvl w:val="0"/>
          <w:numId w:val="0"/>
        </w:numPr>
        <w:ind w:left="432" w:hanging="432"/>
      </w:pPr>
      <w:bookmarkStart w:id="9" w:name="_Toc448756403"/>
      <w:r>
        <w:lastRenderedPageBreak/>
        <w:t>Appendix 1. Glossary of Terms</w:t>
      </w:r>
      <w:bookmarkEnd w:id="9"/>
    </w:p>
    <w:p w:rsidR="00FA7C33" w:rsidRPr="0000380B" w:rsidRDefault="00FA7C33" w:rsidP="00FA7C33">
      <w:pPr>
        <w:rPr>
          <w:rFonts w:cs="Arial"/>
          <w:u w:val="single"/>
        </w:rPr>
      </w:pPr>
    </w:p>
    <w:p w:rsidR="00FA7C33" w:rsidRPr="006D748C" w:rsidRDefault="00FA7C33" w:rsidP="00FA7C33">
      <w:pPr>
        <w:rPr>
          <w:b/>
        </w:rPr>
      </w:pPr>
    </w:p>
    <w:p w:rsidR="00402DE1" w:rsidRPr="006D748C" w:rsidRDefault="00402DE1" w:rsidP="006D748C">
      <w:pPr>
        <w:rPr>
          <w:b/>
        </w:rPr>
      </w:pPr>
    </w:p>
    <w:sectPr w:rsidR="00402DE1" w:rsidRPr="006D748C" w:rsidSect="00B85C7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61" w:rsidRPr="00C25606" w:rsidRDefault="00556961" w:rsidP="00993618">
      <w:pPr>
        <w:rPr>
          <w:rFonts w:cs="Times New Roman"/>
        </w:rPr>
      </w:pPr>
      <w:r>
        <w:separator/>
      </w:r>
    </w:p>
  </w:endnote>
  <w:endnote w:type="continuationSeparator" w:id="0">
    <w:p w:rsidR="00556961" w:rsidRPr="00C25606" w:rsidRDefault="00556961"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61" w:rsidRPr="00C25606" w:rsidRDefault="00556961" w:rsidP="00993618">
      <w:pPr>
        <w:rPr>
          <w:rFonts w:cs="Times New Roman"/>
        </w:rPr>
      </w:pPr>
      <w:r>
        <w:separator/>
      </w:r>
    </w:p>
  </w:footnote>
  <w:footnote w:type="continuationSeparator" w:id="0">
    <w:p w:rsidR="00556961" w:rsidRPr="00C25606" w:rsidRDefault="00556961" w:rsidP="00993618">
      <w:pPr>
        <w:rPr>
          <w:rFonts w:cs="Times New Roman"/>
        </w:rPr>
      </w:pPr>
      <w:r>
        <w:continuationSeparator/>
      </w:r>
    </w:p>
  </w:footnote>
  <w:footnote w:id="1">
    <w:p w:rsidR="007A6CF2" w:rsidRPr="00E6659B" w:rsidRDefault="007A6CF2"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w:t>
      </w:r>
      <w:r>
        <w:rPr>
          <w:rFonts w:cstheme="minorHAnsi"/>
          <w:sz w:val="20"/>
          <w:szCs w:val="20"/>
        </w:rPr>
        <w:t>.</w:t>
      </w:r>
      <w:proofErr w:type="gramEnd"/>
      <w:r>
        <w:rPr>
          <w:rFonts w:cstheme="minorHAnsi"/>
          <w:sz w:val="20"/>
          <w:szCs w:val="20"/>
        </w:rPr>
        <w:t xml:space="preserve"> </w:t>
      </w:r>
      <w:r w:rsidRPr="00416004">
        <w:rPr>
          <w:rFonts w:cstheme="minorHAnsi"/>
          <w:sz w:val="20"/>
          <w:szCs w:val="20"/>
        </w:rPr>
        <w:t>2013.</w:t>
      </w:r>
    </w:p>
  </w:footnote>
  <w:footnote w:id="2">
    <w:p w:rsidR="007A6CF2" w:rsidRPr="00E6659B" w:rsidRDefault="007A6CF2"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7A6CF2" w:rsidRPr="00E6659B" w:rsidRDefault="007A6CF2" w:rsidP="00142C0D">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7A6CF2" w:rsidRDefault="007A6CF2" w:rsidP="00142C0D">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7A6CF2" w:rsidRDefault="007A6CF2">
      <w:pPr>
        <w:pStyle w:val="FootnoteText"/>
      </w:pPr>
      <w:r>
        <w:rPr>
          <w:rStyle w:val="FootnoteReference"/>
        </w:rPr>
        <w:footnoteRef/>
      </w:r>
      <w:r>
        <w:t xml:space="preserve"> </w:t>
      </w:r>
      <w:r>
        <w:rPr>
          <w:rFonts w:ascii="Arial" w:hAnsi="Arial" w:cs="Arial"/>
        </w:rPr>
        <w:t>Southern Illinois Healthcare, Carbondale, Illinois</w:t>
      </w:r>
    </w:p>
  </w:footnote>
  <w:footnote w:id="6">
    <w:p w:rsidR="007A6CF2" w:rsidRDefault="007A6CF2">
      <w:pPr>
        <w:pStyle w:val="FootnoteText"/>
      </w:pPr>
      <w:r>
        <w:rPr>
          <w:rStyle w:val="FootnoteReference"/>
        </w:rPr>
        <w:footnoteRef/>
      </w:r>
      <w:r>
        <w:t xml:space="preserve"> </w:t>
      </w:r>
      <w:r>
        <w:rPr>
          <w:rFonts w:ascii="Arial" w:hAnsi="Arial" w:cs="Arial"/>
        </w:rPr>
        <w:t>National Association of Healthcare Access Management (NAHAM)</w:t>
      </w:r>
      <w:r w:rsidRPr="007A6CF2">
        <w:rPr>
          <w:rFonts w:ascii="Arial" w:hAnsi="Arial" w:cs="Arial"/>
          <w:highlight w:val="yellow"/>
        </w:rPr>
        <w:t>….</w:t>
      </w:r>
    </w:p>
  </w:footnote>
  <w:footnote w:id="7">
    <w:p w:rsidR="007A6CF2" w:rsidRDefault="007A6CF2">
      <w:pPr>
        <w:pStyle w:val="FootnoteText"/>
      </w:pPr>
      <w:r>
        <w:rPr>
          <w:rStyle w:val="FootnoteReference"/>
        </w:rPr>
        <w:footnoteRef/>
      </w:r>
      <w:r>
        <w:t xml:space="preserve"> </w:t>
      </w:r>
      <w:r>
        <w:rPr>
          <w:rFonts w:ascii="Arial" w:hAnsi="Arial" w:cs="Arial"/>
        </w:rPr>
        <w:t>National Billing Association (NBA)</w:t>
      </w:r>
      <w:r w:rsidRPr="007A6CF2">
        <w:rPr>
          <w:rFonts w:ascii="Arial" w:hAnsi="Arial" w:cs="Arial"/>
          <w:highlight w:val="yellow"/>
        </w:rPr>
        <w:t>….</w:t>
      </w:r>
      <w:r>
        <w:rPr>
          <w:rFonts w:ascii="Arial" w:hAnsi="Arial" w:cs="Arial"/>
        </w:rPr>
        <w:t xml:space="preserve"> </w:t>
      </w:r>
    </w:p>
  </w:footnote>
  <w:footnote w:id="8">
    <w:p w:rsidR="007A6CF2" w:rsidRDefault="007A6CF2">
      <w:pPr>
        <w:pStyle w:val="FootnoteText"/>
      </w:pPr>
      <w:r>
        <w:rPr>
          <w:rStyle w:val="FootnoteReference"/>
        </w:rPr>
        <w:footnoteRef/>
      </w:r>
      <w:r>
        <w:t xml:space="preserve"> </w:t>
      </w:r>
      <w:r>
        <w:rPr>
          <w:rFonts w:ascii="Arial" w:hAnsi="Arial" w:cs="Arial"/>
        </w:rPr>
        <w:t>Joint Commission</w:t>
      </w:r>
      <w:r w:rsidRPr="007A6CF2">
        <w:rPr>
          <w:rFonts w:ascii="Arial" w:hAnsi="Arial" w:cs="Arial"/>
          <w:highlight w:val="yellow"/>
        </w:rPr>
        <w:t>….</w:t>
      </w:r>
    </w:p>
  </w:footnote>
  <w:footnote w:id="9">
    <w:p w:rsidR="0008358D" w:rsidRDefault="0008358D">
      <w:pPr>
        <w:pStyle w:val="FootnoteText"/>
      </w:pPr>
      <w:r w:rsidRPr="0008358D">
        <w:rPr>
          <w:rStyle w:val="FootnoteReference"/>
        </w:rPr>
        <w:footnoteRef/>
      </w:r>
      <w:r w:rsidRPr="0008358D">
        <w:t xml:space="preserve"> </w:t>
      </w:r>
      <w:proofErr w:type="gramStart"/>
      <w:r w:rsidRPr="0008358D">
        <w:rPr>
          <w:rFonts w:ascii="Arial" w:hAnsi="Arial" w:cs="Arial"/>
        </w:rPr>
        <w:t>National Unified Billing Committee (NUBC).</w:t>
      </w:r>
      <w:proofErr w:type="gramEnd"/>
      <w:r w:rsidRPr="0008358D">
        <w:rPr>
          <w:rFonts w:ascii="Arial" w:hAnsi="Arial" w:cs="Arial"/>
        </w:rPr>
        <w:t xml:space="preserve"> URL:</w:t>
      </w:r>
      <w:r w:rsidRPr="0008358D">
        <w:t xml:space="preserve"> </w:t>
      </w:r>
      <w:r w:rsidRPr="0008358D">
        <w:rPr>
          <w:rFonts w:ascii="Arial" w:hAnsi="Arial" w:cs="Arial"/>
        </w:rPr>
        <w:t>http://www.nucc.org/</w:t>
      </w:r>
    </w:p>
  </w:footnote>
  <w:footnote w:id="10">
    <w:p w:rsidR="0008358D" w:rsidRDefault="0008358D">
      <w:pPr>
        <w:pStyle w:val="FootnoteText"/>
      </w:pPr>
      <w:r w:rsidRPr="0008358D">
        <w:rPr>
          <w:rStyle w:val="FootnoteReference"/>
        </w:rPr>
        <w:footnoteRef/>
      </w:r>
      <w:r w:rsidRPr="0008358D">
        <w:t xml:space="preserve"> </w:t>
      </w:r>
      <w:proofErr w:type="gramStart"/>
      <w:r w:rsidRPr="0008358D">
        <w:rPr>
          <w:rFonts w:ascii="Arial" w:hAnsi="Arial" w:cs="Arial"/>
        </w:rPr>
        <w:t>National Unified Claim Committee (NUCC).</w:t>
      </w:r>
      <w:proofErr w:type="gramEnd"/>
      <w:r w:rsidRPr="0008358D">
        <w:rPr>
          <w:rFonts w:ascii="Arial" w:hAnsi="Arial" w:cs="Arial"/>
        </w:rPr>
        <w:t xml:space="preserve"> URL:</w:t>
      </w:r>
      <w:r w:rsidRPr="0008358D">
        <w:t xml:space="preserve"> </w:t>
      </w:r>
      <w:r w:rsidRPr="0008358D">
        <w:rPr>
          <w:rFonts w:ascii="Arial" w:hAnsi="Arial" w:cs="Arial"/>
        </w:rPr>
        <w:t>http://www.nucc.org/</w:t>
      </w:r>
    </w:p>
  </w:footnote>
  <w:footnote w:id="11">
    <w:p w:rsidR="0008358D" w:rsidRDefault="0008358D">
      <w:pPr>
        <w:pStyle w:val="FootnoteText"/>
      </w:pPr>
      <w:r>
        <w:rPr>
          <w:rStyle w:val="FootnoteReference"/>
        </w:rPr>
        <w:footnoteRef/>
      </w:r>
      <w:r>
        <w:t xml:space="preserve"> </w:t>
      </w:r>
      <w:r>
        <w:rPr>
          <w:rFonts w:ascii="Arial" w:hAnsi="Arial" w:cs="Arial"/>
        </w:rPr>
        <w:t>National Compliance Association (NCA)</w:t>
      </w:r>
      <w:r w:rsidRPr="0008358D">
        <w:rPr>
          <w:rFonts w:ascii="Arial" w:hAnsi="Arial" w:cs="Arial"/>
          <w:highlight w:val="yellow"/>
        </w:rPr>
        <w:t>…</w:t>
      </w:r>
    </w:p>
  </w:footnote>
  <w:footnote w:id="12">
    <w:p w:rsidR="0008358D" w:rsidRDefault="0008358D">
      <w:pPr>
        <w:pStyle w:val="FootnoteText"/>
      </w:pPr>
      <w:r>
        <w:rPr>
          <w:rStyle w:val="FootnoteReference"/>
        </w:rPr>
        <w:footnoteRef/>
      </w:r>
      <w:r>
        <w:t xml:space="preserve"> </w:t>
      </w:r>
      <w:r>
        <w:rPr>
          <w:rFonts w:ascii="Arial" w:hAnsi="Arial" w:cs="Arial"/>
        </w:rPr>
        <w:t>Emergency Medical Treatment Act (EMTA)</w:t>
      </w:r>
      <w:r w:rsidRPr="0008358D">
        <w:rPr>
          <w:rFonts w:ascii="Arial" w:hAnsi="Arial" w:cs="Arial"/>
          <w:highlight w:val="yellow"/>
        </w:rPr>
        <w:t>…</w:t>
      </w:r>
    </w:p>
  </w:footnote>
  <w:footnote w:id="13">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6"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14">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15">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7"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16">
    <w:p w:rsidR="007A6CF2" w:rsidRPr="00EF08CA" w:rsidRDefault="007A6CF2"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FS. A study of general practitioners' perspectives on electronic medical records systems in NHS Scotland.</w:t>
      </w:r>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8" w:history="1">
        <w:r w:rsidRPr="00B47674">
          <w:rPr>
            <w:rStyle w:val="Hyperlink"/>
            <w:rFonts w:cstheme="minorHAnsi"/>
            <w:sz w:val="18"/>
            <w:szCs w:val="18"/>
          </w:rPr>
          <w:t>http://search.proquest.com.library.capella.edu/docview/1399741170?pq-origsite=summon</w:t>
        </w:r>
      </w:hyperlink>
    </w:p>
  </w:footnote>
  <w:footnote w:id="17">
    <w:p w:rsidR="007A6CF2" w:rsidRPr="008E47EE" w:rsidRDefault="007A6CF2"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9" w:history="1">
        <w:r>
          <w:rPr>
            <w:rStyle w:val="Hyperlink"/>
            <w:rFonts w:asciiTheme="minorHAnsi" w:hAnsiTheme="minorHAnsi" w:cstheme="minorHAnsi"/>
            <w:sz w:val="18"/>
            <w:szCs w:val="18"/>
          </w:rPr>
          <w:t>http://nvlpubs.nist.gov/nistpubs/ir/2015/NIST.IR.7804-1.pdf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7A6CF2" w:rsidRDefault="0071080A">
        <w:pPr>
          <w:pStyle w:val="Header"/>
          <w:jc w:val="right"/>
        </w:pPr>
        <w:fldSimple w:instr=" PAGE   \* MERGEFORMAT ">
          <w:r w:rsidR="00E871FC">
            <w:rPr>
              <w:noProof/>
            </w:rPr>
            <w:t>1</w:t>
          </w:r>
        </w:fldSimple>
      </w:p>
    </w:sdtContent>
  </w:sdt>
  <w:p w:rsidR="007A6CF2" w:rsidRDefault="007A6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B6F00"/>
    <w:multiLevelType w:val="hybridMultilevel"/>
    <w:tmpl w:val="5742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21AEF"/>
    <w:multiLevelType w:val="hybridMultilevel"/>
    <w:tmpl w:val="F8A0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B4033"/>
    <w:multiLevelType w:val="hybridMultilevel"/>
    <w:tmpl w:val="47B4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31221"/>
    <w:multiLevelType w:val="hybridMultilevel"/>
    <w:tmpl w:val="43F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3"/>
  </w:num>
  <w:num w:numId="5">
    <w:abstractNumId w:val="17"/>
  </w:num>
  <w:num w:numId="6">
    <w:abstractNumId w:val="13"/>
  </w:num>
  <w:num w:numId="7">
    <w:abstractNumId w:val="5"/>
  </w:num>
  <w:num w:numId="8">
    <w:abstractNumId w:val="8"/>
  </w:num>
  <w:num w:numId="9">
    <w:abstractNumId w:val="2"/>
  </w:num>
  <w:num w:numId="10">
    <w:abstractNumId w:val="11"/>
  </w:num>
  <w:num w:numId="11">
    <w:abstractNumId w:val="18"/>
  </w:num>
  <w:num w:numId="12">
    <w:abstractNumId w:val="12"/>
  </w:num>
  <w:num w:numId="13">
    <w:abstractNumId w:val="14"/>
  </w:num>
  <w:num w:numId="14">
    <w:abstractNumId w:val="7"/>
  </w:num>
  <w:num w:numId="15">
    <w:abstractNumId w:val="10"/>
  </w:num>
  <w:num w:numId="16">
    <w:abstractNumId w:val="4"/>
  </w:num>
  <w:num w:numId="17">
    <w:abstractNumId w:val="6"/>
  </w:num>
  <w:num w:numId="18">
    <w:abstractNumId w:val="15"/>
  </w:num>
  <w:num w:numId="19">
    <w:abstractNumId w:val="20"/>
  </w:num>
  <w:num w:numId="20">
    <w:abstractNumId w:val="19"/>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7D"/>
    <w:rsid w:val="00002C5E"/>
    <w:rsid w:val="0000380B"/>
    <w:rsid w:val="00012892"/>
    <w:rsid w:val="00013739"/>
    <w:rsid w:val="000218E5"/>
    <w:rsid w:val="00021B2E"/>
    <w:rsid w:val="00023867"/>
    <w:rsid w:val="00035438"/>
    <w:rsid w:val="00040531"/>
    <w:rsid w:val="00043BE7"/>
    <w:rsid w:val="000475F4"/>
    <w:rsid w:val="00047D4B"/>
    <w:rsid w:val="00051BD4"/>
    <w:rsid w:val="000554B3"/>
    <w:rsid w:val="00062550"/>
    <w:rsid w:val="00064C5E"/>
    <w:rsid w:val="00066D12"/>
    <w:rsid w:val="0006728C"/>
    <w:rsid w:val="000706A6"/>
    <w:rsid w:val="0007722A"/>
    <w:rsid w:val="000812B9"/>
    <w:rsid w:val="0008168B"/>
    <w:rsid w:val="0008241A"/>
    <w:rsid w:val="0008358D"/>
    <w:rsid w:val="00092BE6"/>
    <w:rsid w:val="00095DB0"/>
    <w:rsid w:val="000973BE"/>
    <w:rsid w:val="0009747F"/>
    <w:rsid w:val="000A700B"/>
    <w:rsid w:val="000B195B"/>
    <w:rsid w:val="000C2459"/>
    <w:rsid w:val="000C7F74"/>
    <w:rsid w:val="000D6EF8"/>
    <w:rsid w:val="000D7769"/>
    <w:rsid w:val="000E0014"/>
    <w:rsid w:val="000E2687"/>
    <w:rsid w:val="000E429B"/>
    <w:rsid w:val="000E4630"/>
    <w:rsid w:val="000E5334"/>
    <w:rsid w:val="000F4448"/>
    <w:rsid w:val="00111ECE"/>
    <w:rsid w:val="001147A3"/>
    <w:rsid w:val="00120934"/>
    <w:rsid w:val="00126BB6"/>
    <w:rsid w:val="001346B6"/>
    <w:rsid w:val="001348E9"/>
    <w:rsid w:val="00140A14"/>
    <w:rsid w:val="00142C0D"/>
    <w:rsid w:val="001431CD"/>
    <w:rsid w:val="00152A39"/>
    <w:rsid w:val="00153446"/>
    <w:rsid w:val="0015349F"/>
    <w:rsid w:val="00157664"/>
    <w:rsid w:val="00164FA0"/>
    <w:rsid w:val="00181F3B"/>
    <w:rsid w:val="00193F62"/>
    <w:rsid w:val="001A1EEC"/>
    <w:rsid w:val="001A3B58"/>
    <w:rsid w:val="001A510F"/>
    <w:rsid w:val="001A587B"/>
    <w:rsid w:val="001A72BB"/>
    <w:rsid w:val="001B6098"/>
    <w:rsid w:val="001C16EC"/>
    <w:rsid w:val="001C1AE5"/>
    <w:rsid w:val="001F03A5"/>
    <w:rsid w:val="001F0F96"/>
    <w:rsid w:val="001F1724"/>
    <w:rsid w:val="001F5183"/>
    <w:rsid w:val="00204D6C"/>
    <w:rsid w:val="00215616"/>
    <w:rsid w:val="002157F4"/>
    <w:rsid w:val="00222E04"/>
    <w:rsid w:val="00222F20"/>
    <w:rsid w:val="0022669D"/>
    <w:rsid w:val="00226C9B"/>
    <w:rsid w:val="00227ED9"/>
    <w:rsid w:val="00230FEB"/>
    <w:rsid w:val="002366CE"/>
    <w:rsid w:val="00236A9D"/>
    <w:rsid w:val="00237BDA"/>
    <w:rsid w:val="00241652"/>
    <w:rsid w:val="00242484"/>
    <w:rsid w:val="0024423E"/>
    <w:rsid w:val="002556BD"/>
    <w:rsid w:val="00255E74"/>
    <w:rsid w:val="00271A09"/>
    <w:rsid w:val="00275F1A"/>
    <w:rsid w:val="0027644B"/>
    <w:rsid w:val="00283CED"/>
    <w:rsid w:val="00287B54"/>
    <w:rsid w:val="00292391"/>
    <w:rsid w:val="002950D5"/>
    <w:rsid w:val="00295F54"/>
    <w:rsid w:val="002A11B6"/>
    <w:rsid w:val="002A53AC"/>
    <w:rsid w:val="002B4A53"/>
    <w:rsid w:val="002B665E"/>
    <w:rsid w:val="002C42DA"/>
    <w:rsid w:val="002C6E0D"/>
    <w:rsid w:val="002D3207"/>
    <w:rsid w:val="002E186D"/>
    <w:rsid w:val="002E30F9"/>
    <w:rsid w:val="002E4538"/>
    <w:rsid w:val="002F2744"/>
    <w:rsid w:val="002F5967"/>
    <w:rsid w:val="003039B8"/>
    <w:rsid w:val="00310051"/>
    <w:rsid w:val="00312095"/>
    <w:rsid w:val="00317F8B"/>
    <w:rsid w:val="00334552"/>
    <w:rsid w:val="00343866"/>
    <w:rsid w:val="00344DF8"/>
    <w:rsid w:val="003518E3"/>
    <w:rsid w:val="00352479"/>
    <w:rsid w:val="003601A5"/>
    <w:rsid w:val="003601CC"/>
    <w:rsid w:val="00362B6F"/>
    <w:rsid w:val="00366013"/>
    <w:rsid w:val="003675CD"/>
    <w:rsid w:val="003721B8"/>
    <w:rsid w:val="0037507E"/>
    <w:rsid w:val="00376ABA"/>
    <w:rsid w:val="003873C6"/>
    <w:rsid w:val="00387561"/>
    <w:rsid w:val="00390ED0"/>
    <w:rsid w:val="00397FA1"/>
    <w:rsid w:val="003A3238"/>
    <w:rsid w:val="003A581F"/>
    <w:rsid w:val="003A5876"/>
    <w:rsid w:val="003A6CA0"/>
    <w:rsid w:val="003B0926"/>
    <w:rsid w:val="003B4731"/>
    <w:rsid w:val="003C2C67"/>
    <w:rsid w:val="003C4F26"/>
    <w:rsid w:val="003D1FC1"/>
    <w:rsid w:val="003E7DE0"/>
    <w:rsid w:val="003F048A"/>
    <w:rsid w:val="003F21A0"/>
    <w:rsid w:val="003F4C24"/>
    <w:rsid w:val="003F50F0"/>
    <w:rsid w:val="00402DE1"/>
    <w:rsid w:val="004032F6"/>
    <w:rsid w:val="0040403D"/>
    <w:rsid w:val="00406406"/>
    <w:rsid w:val="004106AC"/>
    <w:rsid w:val="00415971"/>
    <w:rsid w:val="00416004"/>
    <w:rsid w:val="0042367A"/>
    <w:rsid w:val="0042708C"/>
    <w:rsid w:val="00427267"/>
    <w:rsid w:val="00434D50"/>
    <w:rsid w:val="00457B46"/>
    <w:rsid w:val="004601FF"/>
    <w:rsid w:val="0046265F"/>
    <w:rsid w:val="004647B1"/>
    <w:rsid w:val="00467A94"/>
    <w:rsid w:val="00477FAD"/>
    <w:rsid w:val="00482AF5"/>
    <w:rsid w:val="00482F38"/>
    <w:rsid w:val="004903DC"/>
    <w:rsid w:val="00494CE6"/>
    <w:rsid w:val="00495E3B"/>
    <w:rsid w:val="00495E9B"/>
    <w:rsid w:val="004A3938"/>
    <w:rsid w:val="004B0ABB"/>
    <w:rsid w:val="004B2948"/>
    <w:rsid w:val="004B5C02"/>
    <w:rsid w:val="004C06C4"/>
    <w:rsid w:val="004C7001"/>
    <w:rsid w:val="004D3B0E"/>
    <w:rsid w:val="004E3718"/>
    <w:rsid w:val="004F11FB"/>
    <w:rsid w:val="004F55FF"/>
    <w:rsid w:val="004F608D"/>
    <w:rsid w:val="005018A1"/>
    <w:rsid w:val="0052408E"/>
    <w:rsid w:val="00525407"/>
    <w:rsid w:val="005419D8"/>
    <w:rsid w:val="00545C44"/>
    <w:rsid w:val="00550AAA"/>
    <w:rsid w:val="00551E22"/>
    <w:rsid w:val="00554900"/>
    <w:rsid w:val="00556961"/>
    <w:rsid w:val="005666B8"/>
    <w:rsid w:val="00567D7F"/>
    <w:rsid w:val="00570A5B"/>
    <w:rsid w:val="0057254F"/>
    <w:rsid w:val="005802ED"/>
    <w:rsid w:val="0058494F"/>
    <w:rsid w:val="00586889"/>
    <w:rsid w:val="00587EF7"/>
    <w:rsid w:val="0059238D"/>
    <w:rsid w:val="005926C8"/>
    <w:rsid w:val="005950AE"/>
    <w:rsid w:val="005971CE"/>
    <w:rsid w:val="0059765E"/>
    <w:rsid w:val="0059771D"/>
    <w:rsid w:val="005A0B9F"/>
    <w:rsid w:val="005A1DF2"/>
    <w:rsid w:val="005A2E98"/>
    <w:rsid w:val="005A3D2A"/>
    <w:rsid w:val="005A42D2"/>
    <w:rsid w:val="005A7107"/>
    <w:rsid w:val="005B0AE1"/>
    <w:rsid w:val="005B2D3A"/>
    <w:rsid w:val="005C08A9"/>
    <w:rsid w:val="005C3A6A"/>
    <w:rsid w:val="005D1186"/>
    <w:rsid w:val="005D2490"/>
    <w:rsid w:val="005D3F69"/>
    <w:rsid w:val="005D46E0"/>
    <w:rsid w:val="005E269E"/>
    <w:rsid w:val="005E4179"/>
    <w:rsid w:val="005E7965"/>
    <w:rsid w:val="005F10E9"/>
    <w:rsid w:val="005F435A"/>
    <w:rsid w:val="006206E1"/>
    <w:rsid w:val="00621608"/>
    <w:rsid w:val="00621694"/>
    <w:rsid w:val="006218DC"/>
    <w:rsid w:val="006245CB"/>
    <w:rsid w:val="006252D1"/>
    <w:rsid w:val="00625F44"/>
    <w:rsid w:val="006414FE"/>
    <w:rsid w:val="00641B81"/>
    <w:rsid w:val="006501A9"/>
    <w:rsid w:val="00652F72"/>
    <w:rsid w:val="00654899"/>
    <w:rsid w:val="00655A7D"/>
    <w:rsid w:val="0066557F"/>
    <w:rsid w:val="00666335"/>
    <w:rsid w:val="00666B6D"/>
    <w:rsid w:val="00675F89"/>
    <w:rsid w:val="00677536"/>
    <w:rsid w:val="00683270"/>
    <w:rsid w:val="00685843"/>
    <w:rsid w:val="00687BD2"/>
    <w:rsid w:val="00697546"/>
    <w:rsid w:val="006B5EE3"/>
    <w:rsid w:val="006C2235"/>
    <w:rsid w:val="006C2B6B"/>
    <w:rsid w:val="006D0C5D"/>
    <w:rsid w:val="006D14FE"/>
    <w:rsid w:val="006D1CBF"/>
    <w:rsid w:val="006D410C"/>
    <w:rsid w:val="006D50C5"/>
    <w:rsid w:val="006D6AAC"/>
    <w:rsid w:val="006D748C"/>
    <w:rsid w:val="006D7E3D"/>
    <w:rsid w:val="006E7A9D"/>
    <w:rsid w:val="006F122B"/>
    <w:rsid w:val="007049E5"/>
    <w:rsid w:val="00706939"/>
    <w:rsid w:val="0071080A"/>
    <w:rsid w:val="00712C12"/>
    <w:rsid w:val="00713AD5"/>
    <w:rsid w:val="0072212D"/>
    <w:rsid w:val="007237CF"/>
    <w:rsid w:val="00734624"/>
    <w:rsid w:val="0073589C"/>
    <w:rsid w:val="00737C09"/>
    <w:rsid w:val="007402C6"/>
    <w:rsid w:val="00745285"/>
    <w:rsid w:val="00756CDC"/>
    <w:rsid w:val="00766047"/>
    <w:rsid w:val="00773B64"/>
    <w:rsid w:val="00782622"/>
    <w:rsid w:val="00784923"/>
    <w:rsid w:val="00784D36"/>
    <w:rsid w:val="007865D2"/>
    <w:rsid w:val="007957B3"/>
    <w:rsid w:val="00795938"/>
    <w:rsid w:val="007A39C2"/>
    <w:rsid w:val="007A4E02"/>
    <w:rsid w:val="007A5038"/>
    <w:rsid w:val="007A5460"/>
    <w:rsid w:val="007A6CF2"/>
    <w:rsid w:val="007A7A48"/>
    <w:rsid w:val="007B04C0"/>
    <w:rsid w:val="007B5EAC"/>
    <w:rsid w:val="007C3F7D"/>
    <w:rsid w:val="007C5BB7"/>
    <w:rsid w:val="007D3931"/>
    <w:rsid w:val="007D3936"/>
    <w:rsid w:val="007D3B25"/>
    <w:rsid w:val="007D59AD"/>
    <w:rsid w:val="007D63EF"/>
    <w:rsid w:val="007E2340"/>
    <w:rsid w:val="007F3671"/>
    <w:rsid w:val="007F6D6B"/>
    <w:rsid w:val="007F7566"/>
    <w:rsid w:val="007F77F8"/>
    <w:rsid w:val="00801191"/>
    <w:rsid w:val="00806C61"/>
    <w:rsid w:val="008113F1"/>
    <w:rsid w:val="00812CBF"/>
    <w:rsid w:val="00817201"/>
    <w:rsid w:val="0082283D"/>
    <w:rsid w:val="0083614C"/>
    <w:rsid w:val="00836209"/>
    <w:rsid w:val="00837A01"/>
    <w:rsid w:val="00840ADB"/>
    <w:rsid w:val="008441A4"/>
    <w:rsid w:val="0085264D"/>
    <w:rsid w:val="00875D34"/>
    <w:rsid w:val="00876104"/>
    <w:rsid w:val="0087724D"/>
    <w:rsid w:val="00883DE3"/>
    <w:rsid w:val="008853DF"/>
    <w:rsid w:val="00897C7D"/>
    <w:rsid w:val="008B3667"/>
    <w:rsid w:val="008B5727"/>
    <w:rsid w:val="008B5F75"/>
    <w:rsid w:val="008B612D"/>
    <w:rsid w:val="008C01A4"/>
    <w:rsid w:val="008D1302"/>
    <w:rsid w:val="008D2C05"/>
    <w:rsid w:val="008D3592"/>
    <w:rsid w:val="008D44E1"/>
    <w:rsid w:val="008E016C"/>
    <w:rsid w:val="008E050F"/>
    <w:rsid w:val="008E190E"/>
    <w:rsid w:val="008F1010"/>
    <w:rsid w:val="008F3653"/>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849AC"/>
    <w:rsid w:val="00993618"/>
    <w:rsid w:val="009A0FDB"/>
    <w:rsid w:val="009A2443"/>
    <w:rsid w:val="009A5813"/>
    <w:rsid w:val="009A7384"/>
    <w:rsid w:val="009B367D"/>
    <w:rsid w:val="009C531E"/>
    <w:rsid w:val="009C6451"/>
    <w:rsid w:val="009D0E2A"/>
    <w:rsid w:val="009D6D07"/>
    <w:rsid w:val="009E18B3"/>
    <w:rsid w:val="009E5E0F"/>
    <w:rsid w:val="009E5FF9"/>
    <w:rsid w:val="009E720E"/>
    <w:rsid w:val="009F05B5"/>
    <w:rsid w:val="009F4580"/>
    <w:rsid w:val="009F560B"/>
    <w:rsid w:val="00A03CE9"/>
    <w:rsid w:val="00A1210C"/>
    <w:rsid w:val="00A17A34"/>
    <w:rsid w:val="00A210F4"/>
    <w:rsid w:val="00A33BCC"/>
    <w:rsid w:val="00A34AE8"/>
    <w:rsid w:val="00A3565C"/>
    <w:rsid w:val="00A45172"/>
    <w:rsid w:val="00A5242A"/>
    <w:rsid w:val="00A52501"/>
    <w:rsid w:val="00A529D8"/>
    <w:rsid w:val="00A57A61"/>
    <w:rsid w:val="00A57E2B"/>
    <w:rsid w:val="00A60CA8"/>
    <w:rsid w:val="00A64F54"/>
    <w:rsid w:val="00A651FA"/>
    <w:rsid w:val="00A67B31"/>
    <w:rsid w:val="00A73161"/>
    <w:rsid w:val="00A8094A"/>
    <w:rsid w:val="00A86DC4"/>
    <w:rsid w:val="00A93644"/>
    <w:rsid w:val="00A969DF"/>
    <w:rsid w:val="00AA6894"/>
    <w:rsid w:val="00AB0657"/>
    <w:rsid w:val="00AB0A8A"/>
    <w:rsid w:val="00AB30D1"/>
    <w:rsid w:val="00AC6ECA"/>
    <w:rsid w:val="00AD53B2"/>
    <w:rsid w:val="00AD7F17"/>
    <w:rsid w:val="00AE29C8"/>
    <w:rsid w:val="00AE4DA9"/>
    <w:rsid w:val="00AE780A"/>
    <w:rsid w:val="00AF1594"/>
    <w:rsid w:val="00AF2152"/>
    <w:rsid w:val="00B0328B"/>
    <w:rsid w:val="00B046AC"/>
    <w:rsid w:val="00B0473F"/>
    <w:rsid w:val="00B04943"/>
    <w:rsid w:val="00B1512C"/>
    <w:rsid w:val="00B2170E"/>
    <w:rsid w:val="00B22FA2"/>
    <w:rsid w:val="00B26126"/>
    <w:rsid w:val="00B27574"/>
    <w:rsid w:val="00B36352"/>
    <w:rsid w:val="00B37EF6"/>
    <w:rsid w:val="00B4252A"/>
    <w:rsid w:val="00B435F9"/>
    <w:rsid w:val="00B45821"/>
    <w:rsid w:val="00B46399"/>
    <w:rsid w:val="00B52AC5"/>
    <w:rsid w:val="00B56D46"/>
    <w:rsid w:val="00B85C75"/>
    <w:rsid w:val="00BA3BA7"/>
    <w:rsid w:val="00BA48DD"/>
    <w:rsid w:val="00BB0CA2"/>
    <w:rsid w:val="00BB1008"/>
    <w:rsid w:val="00BB3D69"/>
    <w:rsid w:val="00BC11C3"/>
    <w:rsid w:val="00BC565F"/>
    <w:rsid w:val="00BC602D"/>
    <w:rsid w:val="00BD0B3D"/>
    <w:rsid w:val="00BD24EE"/>
    <w:rsid w:val="00BF5034"/>
    <w:rsid w:val="00BF5D01"/>
    <w:rsid w:val="00BF7566"/>
    <w:rsid w:val="00C009E3"/>
    <w:rsid w:val="00C02697"/>
    <w:rsid w:val="00C06A7D"/>
    <w:rsid w:val="00C07A26"/>
    <w:rsid w:val="00C1036C"/>
    <w:rsid w:val="00C1100D"/>
    <w:rsid w:val="00C14F24"/>
    <w:rsid w:val="00C16085"/>
    <w:rsid w:val="00C27AE8"/>
    <w:rsid w:val="00C31433"/>
    <w:rsid w:val="00C32375"/>
    <w:rsid w:val="00C3483D"/>
    <w:rsid w:val="00C352B5"/>
    <w:rsid w:val="00C37E83"/>
    <w:rsid w:val="00C4658F"/>
    <w:rsid w:val="00C603F1"/>
    <w:rsid w:val="00C62495"/>
    <w:rsid w:val="00C63DB5"/>
    <w:rsid w:val="00C7275A"/>
    <w:rsid w:val="00C74B75"/>
    <w:rsid w:val="00C8589B"/>
    <w:rsid w:val="00CA1294"/>
    <w:rsid w:val="00CB5211"/>
    <w:rsid w:val="00CC0CDE"/>
    <w:rsid w:val="00CD0257"/>
    <w:rsid w:val="00CD314E"/>
    <w:rsid w:val="00CD4D98"/>
    <w:rsid w:val="00CD6F25"/>
    <w:rsid w:val="00CE1807"/>
    <w:rsid w:val="00CE685F"/>
    <w:rsid w:val="00CF1305"/>
    <w:rsid w:val="00CF5491"/>
    <w:rsid w:val="00D0758D"/>
    <w:rsid w:val="00D13709"/>
    <w:rsid w:val="00D22C31"/>
    <w:rsid w:val="00D25CDF"/>
    <w:rsid w:val="00D27F9E"/>
    <w:rsid w:val="00D33213"/>
    <w:rsid w:val="00D413FF"/>
    <w:rsid w:val="00D50F01"/>
    <w:rsid w:val="00D53C13"/>
    <w:rsid w:val="00D57D81"/>
    <w:rsid w:val="00D6090D"/>
    <w:rsid w:val="00D60E43"/>
    <w:rsid w:val="00D62EFC"/>
    <w:rsid w:val="00D73552"/>
    <w:rsid w:val="00D81B50"/>
    <w:rsid w:val="00D83186"/>
    <w:rsid w:val="00D83F23"/>
    <w:rsid w:val="00D95303"/>
    <w:rsid w:val="00DA66B6"/>
    <w:rsid w:val="00DB0428"/>
    <w:rsid w:val="00DB0C66"/>
    <w:rsid w:val="00DB1DBF"/>
    <w:rsid w:val="00DB3E76"/>
    <w:rsid w:val="00DB55C9"/>
    <w:rsid w:val="00DB5E83"/>
    <w:rsid w:val="00DC3938"/>
    <w:rsid w:val="00DC4EB6"/>
    <w:rsid w:val="00DC5B2F"/>
    <w:rsid w:val="00DD1FF4"/>
    <w:rsid w:val="00DD4D80"/>
    <w:rsid w:val="00DD5E27"/>
    <w:rsid w:val="00DE7652"/>
    <w:rsid w:val="00DF6C89"/>
    <w:rsid w:val="00E000EA"/>
    <w:rsid w:val="00E01AC0"/>
    <w:rsid w:val="00E04846"/>
    <w:rsid w:val="00E140D3"/>
    <w:rsid w:val="00E14C99"/>
    <w:rsid w:val="00E17B42"/>
    <w:rsid w:val="00E23214"/>
    <w:rsid w:val="00E261A2"/>
    <w:rsid w:val="00E27B2C"/>
    <w:rsid w:val="00E30DD4"/>
    <w:rsid w:val="00E37EC6"/>
    <w:rsid w:val="00E454DF"/>
    <w:rsid w:val="00E50020"/>
    <w:rsid w:val="00E52144"/>
    <w:rsid w:val="00E578C4"/>
    <w:rsid w:val="00E63C8D"/>
    <w:rsid w:val="00E63D79"/>
    <w:rsid w:val="00E6659B"/>
    <w:rsid w:val="00E721E7"/>
    <w:rsid w:val="00E728FA"/>
    <w:rsid w:val="00E73016"/>
    <w:rsid w:val="00E75E9A"/>
    <w:rsid w:val="00E85311"/>
    <w:rsid w:val="00E86617"/>
    <w:rsid w:val="00E871FC"/>
    <w:rsid w:val="00E91EE4"/>
    <w:rsid w:val="00EA0DC4"/>
    <w:rsid w:val="00EA40F9"/>
    <w:rsid w:val="00EB31C1"/>
    <w:rsid w:val="00EC1068"/>
    <w:rsid w:val="00EC7180"/>
    <w:rsid w:val="00ED339E"/>
    <w:rsid w:val="00ED3EE6"/>
    <w:rsid w:val="00EE3A96"/>
    <w:rsid w:val="00F01604"/>
    <w:rsid w:val="00F01B7A"/>
    <w:rsid w:val="00F06157"/>
    <w:rsid w:val="00F07382"/>
    <w:rsid w:val="00F2101E"/>
    <w:rsid w:val="00F21383"/>
    <w:rsid w:val="00F24D25"/>
    <w:rsid w:val="00F262A9"/>
    <w:rsid w:val="00F33FB4"/>
    <w:rsid w:val="00F34FCF"/>
    <w:rsid w:val="00F443B2"/>
    <w:rsid w:val="00F50A36"/>
    <w:rsid w:val="00F56395"/>
    <w:rsid w:val="00F56DBC"/>
    <w:rsid w:val="00F64A9A"/>
    <w:rsid w:val="00F659A3"/>
    <w:rsid w:val="00F82D7E"/>
    <w:rsid w:val="00F86345"/>
    <w:rsid w:val="00F92777"/>
    <w:rsid w:val="00F960B2"/>
    <w:rsid w:val="00FA0B41"/>
    <w:rsid w:val="00FA4FD3"/>
    <w:rsid w:val="00FA68ED"/>
    <w:rsid w:val="00FA7C33"/>
    <w:rsid w:val="00FB0128"/>
    <w:rsid w:val="00FB35BE"/>
    <w:rsid w:val="00FB51F7"/>
    <w:rsid w:val="00FB6E3A"/>
    <w:rsid w:val="00FC0984"/>
    <w:rsid w:val="00FC149B"/>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tsp.org/InteroperabilitySet_Details.aspx?MasterIS=true&amp;InteroperabilityId=362&amp;PrefixAlpha=1&amp;APrefix=IS&amp;PrefixNumeric=09" TargetMode="External"/><Relationship Id="rId5" Type="http://schemas.openxmlformats.org/officeDocument/2006/relationships/webSettings" Target="webSettings.xml"/><Relationship Id="rId10"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arch.proquest.com.library.capella.edu/docview/1399741170?pq-origsite=summon"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perspectives.ahima.org/impact-of-electronic-health-record-systems-on-information-integrity-quality-and-safety-implications/" TargetMode="External"/><Relationship Id="rId5" Type="http://schemas.openxmlformats.org/officeDocument/2006/relationships/hyperlink" Target="http://www.arma.org/principles"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nvlpubs.nist.gov/nistpubs/ir/2015/NIST.IR.78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51789-5A40-4177-87DC-6E6AFCCA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4948</Words>
  <Characters>28204</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cp:lastPrinted>2016-02-24T22:21:00Z</cp:lastPrinted>
  <dcterms:created xsi:type="dcterms:W3CDTF">2016-04-19T16:26:00Z</dcterms:created>
  <dcterms:modified xsi:type="dcterms:W3CDTF">2016-04-19T16:26:00Z</dcterms:modified>
</cp:coreProperties>
</file>