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D06010" w:rsidP="00352FBE">
      <w:pPr>
        <w:jc w:val="center"/>
        <w:rPr>
          <w:b/>
          <w:noProof/>
        </w:rPr>
      </w:pPr>
      <w:r>
        <w:rPr>
          <w:b/>
          <w:noProof/>
        </w:rPr>
        <w:t>March</w:t>
      </w:r>
      <w:r w:rsidR="006B48DA">
        <w:rPr>
          <w:b/>
          <w:noProof/>
        </w:rPr>
        <w:t xml:space="preserve"> 2</w:t>
      </w:r>
      <w:r>
        <w:rPr>
          <w:b/>
          <w:noProof/>
        </w:rPr>
        <w:t>7</w:t>
      </w:r>
      <w:r w:rsidR="00780813" w:rsidRPr="004D38EF">
        <w:rPr>
          <w:b/>
          <w:noProof/>
        </w:rPr>
        <w:t>, 201</w:t>
      </w:r>
      <w:r>
        <w:rPr>
          <w:b/>
          <w:noProof/>
        </w:rPr>
        <w:t>8</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w:t>
      </w:r>
      <w:r w:rsidR="00D06010">
        <w:rPr>
          <w:b/>
          <w:noProof/>
        </w:rPr>
        <w:t>1</w:t>
      </w:r>
      <w:r w:rsidR="00F525AC">
        <w:rPr>
          <w:b/>
          <w:noProof/>
        </w:rPr>
        <w:t>:</w:t>
      </w:r>
      <w:r w:rsidR="003362D3">
        <w:rPr>
          <w:b/>
          <w:noProof/>
        </w:rPr>
        <w:t>00</w:t>
      </w:r>
      <w:r w:rsidR="006B48DA">
        <w:rPr>
          <w:b/>
          <w:noProof/>
        </w:rPr>
        <w:t>a</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6"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6B48DA" w:rsidP="004F456A">
      <w:pPr>
        <w:pStyle w:val="Heading1"/>
        <w:rPr>
          <w:noProof/>
        </w:rPr>
      </w:pPr>
      <w:r>
        <w:rPr>
          <w:noProof/>
        </w:rPr>
        <w:t>Design Topics</w:t>
      </w:r>
    </w:p>
    <w:p w:rsidR="00CA2842" w:rsidRDefault="00426590" w:rsidP="00543761">
      <w:pPr>
        <w:pStyle w:val="Heading2"/>
        <w:rPr>
          <w:noProof/>
        </w:rPr>
      </w:pPr>
      <w:r>
        <w:rPr>
          <w:noProof/>
        </w:rPr>
        <w:t>Usage of Protocols instead of Instructions</w:t>
      </w:r>
    </w:p>
    <w:p w:rsidR="00426590" w:rsidRDefault="00A7258A" w:rsidP="00426590">
      <w:r>
        <w:t>IHE-RO TC agreed on using protocols instead of instructions from Supplement 160 in a first version of IPDW. The same decision can be applied to DPDW as well.</w:t>
      </w:r>
    </w:p>
    <w:p w:rsidR="00A7258A" w:rsidRDefault="00A7258A" w:rsidP="00426590">
      <w:r>
        <w:t>The protocols are communicated in the Scheduled Processing Parameters Sequence of the appropriate UPS using the following codes:</w:t>
      </w:r>
    </w:p>
    <w:p w:rsidR="00A7258A" w:rsidRDefault="00A7258A" w:rsidP="00A7258A">
      <w:pPr>
        <w:pStyle w:val="List-FirstMiddle"/>
      </w:pPr>
      <w:r>
        <w:t>Acquisition UPS: (</w:t>
      </w:r>
      <w:r w:rsidRPr="00A7258A">
        <w:t>125203</w:t>
      </w:r>
      <w:r>
        <w:t>, DCM, “</w:t>
      </w:r>
      <w:r w:rsidRPr="00A7258A">
        <w:t>Acquisition Protocol</w:t>
      </w:r>
      <w:r>
        <w:t>”)</w:t>
      </w:r>
    </w:p>
    <w:p w:rsidR="00A7258A" w:rsidRDefault="00A7258A" w:rsidP="00A7258A">
      <w:pPr>
        <w:pStyle w:val="List-FirstMiddle"/>
      </w:pPr>
      <w:r>
        <w:lastRenderedPageBreak/>
        <w:t>Registration UPS: New code to be introduced (if there is really a need to specify additional parameters on top of the UPS workitem code and the input objects (reference data, acquired data)</w:t>
      </w:r>
    </w:p>
    <w:p w:rsidR="00A7258A" w:rsidRPr="00426590" w:rsidRDefault="00A7258A" w:rsidP="00A7258A">
      <w:pPr>
        <w:pStyle w:val="List-FirstMiddle"/>
      </w:pPr>
      <w:r>
        <w:t>Correction UPS: New code to be introduced (if there is really a need to specify additional parameters on top of the UPWS workitem code</w:t>
      </w:r>
    </w:p>
    <w:p w:rsidR="0003676C" w:rsidRDefault="0003676C" w:rsidP="0003676C">
      <w:pPr>
        <w:pStyle w:val="Heading2"/>
        <w:rPr>
          <w:noProof/>
        </w:rPr>
      </w:pPr>
      <w:r>
        <w:rPr>
          <w:noProof/>
        </w:rPr>
        <w:t xml:space="preserve"> “</w:t>
      </w:r>
      <w:r w:rsidRPr="0003676C">
        <w:rPr>
          <w:noProof/>
        </w:rPr>
        <w:t>Treatment Session-related Normalized Service</w:t>
      </w:r>
      <w:r>
        <w:rPr>
          <w:noProof/>
        </w:rPr>
        <w:t>”</w:t>
      </w:r>
    </w:p>
    <w:p w:rsidR="0003676C" w:rsidRDefault="000229CB" w:rsidP="0003676C">
      <w:r>
        <w:t>This service would be mainly introduced to support transaction RO-DPD-201 “Retrieve Device Position Information”.</w:t>
      </w:r>
    </w:p>
    <w:p w:rsidR="000229CB" w:rsidRDefault="000229CB" w:rsidP="0003676C">
      <w:r>
        <w:t>Next step is to provide a short memo describing the scope and concepts of that service for a first discussion in DICOM WG-07. After that it will be discussed with DICOM WG-06.</w:t>
      </w:r>
    </w:p>
    <w:p w:rsidR="00F669F5" w:rsidRDefault="00F669F5" w:rsidP="00F669F5">
      <w:pPr>
        <w:pStyle w:val="Heading2"/>
      </w:pPr>
      <w:r>
        <w:t>DICOM Supplement 160 “Patient Positioning and Workflow”</w:t>
      </w:r>
    </w:p>
    <w:p w:rsidR="00F669F5" w:rsidRDefault="00F669F5" w:rsidP="00F669F5">
      <w:r>
        <w:t>There was no progress on that supplement during the last year. IHE-RO TC would like to get this back to work in parallel to the protocol based approach in first versions of IPDW and DPDW.</w:t>
      </w:r>
    </w:p>
    <w:p w:rsidR="00F669F5" w:rsidRDefault="00F669F5" w:rsidP="00F669F5">
      <w:r>
        <w:t>In the next TCon the chair will quickly walk through the current version of the Supplement. Volunteers will be needed to work on dedicated sections/instructions.</w:t>
      </w:r>
    </w:p>
    <w:p w:rsidR="00F669F5" w:rsidRDefault="00F669F5" w:rsidP="00F669F5">
      <w:pPr>
        <w:pStyle w:val="Heading1"/>
      </w:pPr>
      <w:r>
        <w:t>Further Proceeding</w:t>
      </w:r>
    </w:p>
    <w:p w:rsidR="00F669F5" w:rsidRPr="00F669F5" w:rsidRDefault="00997F52" w:rsidP="00F669F5">
      <w:r>
        <w:t>How to further proceed on the DPDW profile in a more efficient way?</w:t>
      </w:r>
      <w:bookmarkStart w:id="0" w:name="_GoBack"/>
      <w:bookmarkEnd w:id="0"/>
    </w:p>
    <w:p w:rsidR="0044264A" w:rsidRPr="004D38EF" w:rsidRDefault="0044264A" w:rsidP="00FE1C37">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7"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A37A9C" w:rsidP="0029172D">
      <w:hyperlink r:id="rId8"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A37A9C" w:rsidP="0029172D">
      <w:hyperlink r:id="rId9" w:history="1">
        <w:r w:rsidR="0029172D" w:rsidRPr="00C230BD">
          <w:rPr>
            <w:rStyle w:val="Hyperlink"/>
          </w:rPr>
          <w:t>http://www.ihe-ro.org/</w:t>
        </w:r>
      </w:hyperlink>
    </w:p>
    <w:p w:rsidR="0029172D" w:rsidRDefault="0029172D" w:rsidP="0029172D">
      <w:r>
        <w:t>Please find the current document under this page:</w:t>
      </w:r>
    </w:p>
    <w:p w:rsidR="0029172D" w:rsidRDefault="00A37A9C" w:rsidP="0029172D">
      <w:hyperlink r:id="rId10"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A37A9C" w:rsidP="0029172D">
      <w:hyperlink r:id="rId11"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A37A9C" w:rsidP="0029172D">
      <w:hyperlink r:id="rId12" w:history="1">
        <w:r w:rsidR="00F669F5">
          <w:rPr>
            <w:rStyle w:val="Hyperlink"/>
          </w:rPr>
          <w:t>iherodpdw2018@mail.aapm.org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15:restartNumberingAfterBreak="0">
    <w:nsid w:val="11A110A0"/>
    <w:multiLevelType w:val="hybridMultilevel"/>
    <w:tmpl w:val="C3E22C24"/>
    <w:lvl w:ilvl="0" w:tplc="80DABE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6" w15:restartNumberingAfterBreak="0">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4"/>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9CB"/>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76C"/>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C9C"/>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90E"/>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33D"/>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3C42"/>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0831"/>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26590"/>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238"/>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175"/>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91D"/>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8A7"/>
    <w:rsid w:val="006B3D90"/>
    <w:rsid w:val="006B42A0"/>
    <w:rsid w:val="006B44FA"/>
    <w:rsid w:val="006B48D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39A"/>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F50"/>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5CE"/>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67EA5"/>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801"/>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0F24"/>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0CA"/>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0C11"/>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3E46"/>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2E5F"/>
    <w:rsid w:val="00983BFF"/>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97F52"/>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193"/>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37A9C"/>
    <w:rsid w:val="00A40169"/>
    <w:rsid w:val="00A40F7E"/>
    <w:rsid w:val="00A40FFF"/>
    <w:rsid w:val="00A413FA"/>
    <w:rsid w:val="00A41589"/>
    <w:rsid w:val="00A41639"/>
    <w:rsid w:val="00A41B84"/>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58A"/>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089F"/>
    <w:rsid w:val="00AB1114"/>
    <w:rsid w:val="00AB16AD"/>
    <w:rsid w:val="00AB1819"/>
    <w:rsid w:val="00AB2F40"/>
    <w:rsid w:val="00AB31AA"/>
    <w:rsid w:val="00AB31E2"/>
    <w:rsid w:val="00AB3430"/>
    <w:rsid w:val="00AB34F0"/>
    <w:rsid w:val="00AB5592"/>
    <w:rsid w:val="00AB620B"/>
    <w:rsid w:val="00AB7719"/>
    <w:rsid w:val="00AB77D3"/>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3F63"/>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010"/>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4C87"/>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1077"/>
    <w:rsid w:val="00DE2366"/>
    <w:rsid w:val="00DE23C0"/>
    <w:rsid w:val="00DE2C20"/>
    <w:rsid w:val="00DE3881"/>
    <w:rsid w:val="00DE3BC8"/>
    <w:rsid w:val="00DE3DFB"/>
    <w:rsid w:val="00DE474A"/>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6E30"/>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5AD"/>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110"/>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B74"/>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3A5A"/>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9F5"/>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1C37"/>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8AF1F"/>
  <w15:docId w15:val="{0300DFB6-5B6B-411F-92F4-A6E1EA6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RO_DPDW_Working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mailto:iherodpdw2018@mail.aap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schwere@varian.com" TargetMode="External"/><Relationship Id="rId11" Type="http://schemas.openxmlformats.org/officeDocument/2006/relationships/hyperlink" Target="ftp://d9-workgrps:goimagego@medical.nema.org/MEDICAL/Private/Dicom/WORKGRPS/WG07/Sup/Sup160_PatientPositioningAndWorkflow" TargetMode="External"/><Relationship Id="rId5" Type="http://schemas.openxmlformats.org/officeDocument/2006/relationships/webSettings" Target="webSettings.xml"/><Relationship Id="rId10" Type="http://schemas.openxmlformats.org/officeDocument/2006/relationships/hyperlink" Target="http://www.ihe-ro.org/doku.php?id=doc:profiles" TargetMode="External"/><Relationship Id="rId4" Type="http://schemas.openxmlformats.org/officeDocument/2006/relationships/settings" Target="settings.xml"/><Relationship Id="rId9" Type="http://schemas.openxmlformats.org/officeDocument/2006/relationships/hyperlink" Target="http://www.ihe-r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573D-DC46-4B1D-B465-B587C188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335</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7393</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95</cp:revision>
  <cp:lastPrinted>2010-04-01T10:41:00Z</cp:lastPrinted>
  <dcterms:created xsi:type="dcterms:W3CDTF">2015-04-27T08:29:00Z</dcterms:created>
  <dcterms:modified xsi:type="dcterms:W3CDTF">2018-03-27T12:41:00Z</dcterms:modified>
</cp:coreProperties>
</file>