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2BC" w:rsidRPr="00975F2D" w:rsidRDefault="009A32BC" w:rsidP="009A32BC">
      <w:pPr>
        <w:jc w:val="center"/>
        <w:outlineLvl w:val="0"/>
        <w:rPr>
          <w:b/>
        </w:rPr>
      </w:pPr>
      <w:r w:rsidRPr="00975F2D">
        <w:rPr>
          <w:b/>
        </w:rPr>
        <w:t>IHE-RO Technical Committee</w:t>
      </w:r>
    </w:p>
    <w:p w:rsidR="009A32BC" w:rsidRPr="00975F2D" w:rsidRDefault="009A32BC" w:rsidP="009A32BC">
      <w:pPr>
        <w:jc w:val="center"/>
        <w:outlineLvl w:val="0"/>
        <w:rPr>
          <w:b/>
        </w:rPr>
      </w:pPr>
      <w:r w:rsidRPr="00975F2D">
        <w:rPr>
          <w:b/>
        </w:rPr>
        <w:t>Conference Call</w:t>
      </w:r>
    </w:p>
    <w:p w:rsidR="009A32BC" w:rsidRPr="00975F2D" w:rsidRDefault="00F71A50" w:rsidP="009A32BC">
      <w:pPr>
        <w:jc w:val="center"/>
        <w:rPr>
          <w:b/>
        </w:rPr>
      </w:pPr>
      <w:r>
        <w:rPr>
          <w:b/>
        </w:rPr>
        <w:t>March 24, 2015</w:t>
      </w:r>
    </w:p>
    <w:p w:rsidR="009A32BC" w:rsidRPr="00975F2D" w:rsidRDefault="009A32BC" w:rsidP="009A32BC">
      <w:pPr>
        <w:jc w:val="center"/>
        <w:rPr>
          <w:b/>
        </w:rPr>
      </w:pPr>
    </w:p>
    <w:p w:rsidR="009A32BC" w:rsidRPr="00975F2D" w:rsidRDefault="009A32BC" w:rsidP="009A32BC">
      <w:pPr>
        <w:jc w:val="center"/>
        <w:outlineLvl w:val="0"/>
        <w:rPr>
          <w:b/>
        </w:rPr>
      </w:pPr>
      <w:r w:rsidRPr="00975F2D">
        <w:rPr>
          <w:b/>
        </w:rPr>
        <w:t>Technical Committee Chairs:</w:t>
      </w:r>
    </w:p>
    <w:p w:rsidR="009A32BC" w:rsidRPr="00975F2D" w:rsidRDefault="00246E4D" w:rsidP="009A32BC">
      <w:pPr>
        <w:jc w:val="center"/>
        <w:rPr>
          <w:b/>
        </w:rPr>
      </w:pPr>
      <w:r w:rsidRPr="00975F2D">
        <w:rPr>
          <w:b/>
        </w:rPr>
        <w:t>Scott Hadley, PhD</w:t>
      </w:r>
    </w:p>
    <w:p w:rsidR="009A32BC" w:rsidRPr="00975F2D" w:rsidRDefault="009A32BC" w:rsidP="009A32BC">
      <w:pPr>
        <w:jc w:val="center"/>
        <w:rPr>
          <w:b/>
        </w:rPr>
      </w:pPr>
      <w:r w:rsidRPr="00975F2D">
        <w:rPr>
          <w:b/>
        </w:rPr>
        <w:t>Chris Pauer, Accuray</w:t>
      </w:r>
    </w:p>
    <w:p w:rsidR="009A32BC" w:rsidRPr="00975F2D" w:rsidRDefault="009A32BC" w:rsidP="009A32BC">
      <w:pPr>
        <w:jc w:val="center"/>
        <w:rPr>
          <w:b/>
        </w:rPr>
      </w:pPr>
    </w:p>
    <w:p w:rsidR="009A32BC" w:rsidRPr="00975F2D" w:rsidRDefault="009A32BC" w:rsidP="009A32BC">
      <w:pPr>
        <w:jc w:val="center"/>
        <w:rPr>
          <w:b/>
        </w:rPr>
      </w:pPr>
      <w:r w:rsidRPr="00975F2D">
        <w:rPr>
          <w:b/>
        </w:rPr>
        <w:t>IHERO Task Force Co-Chairs</w:t>
      </w:r>
    </w:p>
    <w:p w:rsidR="009A32BC" w:rsidRPr="00975F2D" w:rsidRDefault="009A32BC" w:rsidP="009A32BC">
      <w:pPr>
        <w:jc w:val="center"/>
        <w:rPr>
          <w:b/>
        </w:rPr>
      </w:pPr>
      <w:r w:rsidRPr="00975F2D">
        <w:rPr>
          <w:b/>
        </w:rPr>
        <w:t>Dick Fraass, Ph.D., FAAPM, FASTRO, FACR</w:t>
      </w:r>
    </w:p>
    <w:p w:rsidR="009A32BC" w:rsidRPr="00975F2D" w:rsidRDefault="009A32BC" w:rsidP="009A32BC">
      <w:pPr>
        <w:jc w:val="center"/>
        <w:rPr>
          <w:b/>
        </w:rPr>
      </w:pPr>
      <w:r w:rsidRPr="00975F2D">
        <w:rPr>
          <w:b/>
        </w:rPr>
        <w:t>John Buatti, MD</w:t>
      </w:r>
    </w:p>
    <w:p w:rsidR="009A32BC" w:rsidRPr="00975F2D" w:rsidRDefault="009A32BC" w:rsidP="009A32BC">
      <w:pPr>
        <w:jc w:val="center"/>
        <w:rPr>
          <w:b/>
        </w:rPr>
      </w:pPr>
    </w:p>
    <w:p w:rsidR="009A32BC" w:rsidRPr="00975F2D" w:rsidRDefault="009A32BC" w:rsidP="009A32BC">
      <w:pPr>
        <w:rPr>
          <w:i/>
        </w:rPr>
      </w:pPr>
      <w:r w:rsidRPr="00975F2D">
        <w:rPr>
          <w:b/>
        </w:rPr>
        <w:t xml:space="preserve">Mission Statement:  </w:t>
      </w:r>
      <w:r w:rsidRPr="00975F2D">
        <w:rPr>
          <w:i/>
        </w:rPr>
        <w:t>The American Society for Radiology Oncology (ASTRO) has formed a multi-society Task Force to undertake an initiative to promote the Integration of the Healthcare Enterprise (IHE) – Radiation Oncology (RO), fostering seamless connectivity and integration of radiotherapy equipment and the patient health information systems.   The Task Force will include members from ASTRO, RSNA, American Association of Physicists in Medicine (AAPM), the American College of Radiology (ACR) and the Medical Imaging and Technology Alliance (MITA).  In addition, members of the International community have also been invited to participate in IHE-RO.  The IHE-RO Task Force, in close collaboration with radiotherapy product manufacturers, will develop appropriate integration profiles for radiation therapy and setup a demonstration of seamless communication among the full array of radiotherapy products.</w:t>
      </w:r>
    </w:p>
    <w:p w:rsidR="007A1147" w:rsidRPr="00975F2D" w:rsidRDefault="007A1147" w:rsidP="007A1147">
      <w:pPr>
        <w:ind w:left="-180"/>
        <w:rPr>
          <w:i/>
        </w:rPr>
      </w:pPr>
    </w:p>
    <w:p w:rsidR="009A32BC" w:rsidRPr="00975F2D" w:rsidRDefault="009A32BC" w:rsidP="009A32BC">
      <w:pPr>
        <w:pStyle w:val="ListParagraph"/>
        <w:numPr>
          <w:ilvl w:val="0"/>
          <w:numId w:val="1"/>
        </w:numPr>
      </w:pPr>
      <w:r w:rsidRPr="00975F2D">
        <w:t>Call to Order</w:t>
      </w:r>
    </w:p>
    <w:p w:rsidR="009A32BC" w:rsidRPr="00975F2D" w:rsidRDefault="009A32BC" w:rsidP="009A32BC">
      <w:pPr>
        <w:pStyle w:val="ListParagraph"/>
        <w:numPr>
          <w:ilvl w:val="1"/>
          <w:numId w:val="1"/>
        </w:numPr>
      </w:pPr>
      <w:r w:rsidRPr="00975F2D">
        <w:t>Review Agenda</w:t>
      </w:r>
    </w:p>
    <w:p w:rsidR="009A32BC" w:rsidRPr="00975F2D" w:rsidRDefault="009A32BC" w:rsidP="009A32BC">
      <w:pPr>
        <w:pStyle w:val="ListParagraph"/>
        <w:numPr>
          <w:ilvl w:val="1"/>
          <w:numId w:val="1"/>
        </w:numPr>
      </w:pPr>
      <w:r w:rsidRPr="00975F2D">
        <w:t>Other broad topics to add</w:t>
      </w:r>
      <w:r w:rsidRPr="00975F2D">
        <w:br/>
      </w:r>
    </w:p>
    <w:p w:rsidR="009A32BC" w:rsidRPr="00975F2D" w:rsidRDefault="009A32BC" w:rsidP="009A32BC">
      <w:pPr>
        <w:pStyle w:val="ListParagraph"/>
        <w:numPr>
          <w:ilvl w:val="0"/>
          <w:numId w:val="1"/>
        </w:numPr>
        <w:spacing w:line="480" w:lineRule="auto"/>
      </w:pPr>
      <w:r w:rsidRPr="00975F2D">
        <w:t>Approval of Minutes</w:t>
      </w:r>
      <w:r w:rsidR="007818DE" w:rsidRPr="00975F2D">
        <w:t xml:space="preserve"> from </w:t>
      </w:r>
      <w:r w:rsidR="00F71A50">
        <w:t>February</w:t>
      </w:r>
      <w:r w:rsidR="00A82ED5">
        <w:t xml:space="preserve"> </w:t>
      </w:r>
      <w:bookmarkStart w:id="0" w:name="_GoBack"/>
      <w:bookmarkEnd w:id="0"/>
      <w:r w:rsidR="00A82ED5">
        <w:t>meeting</w:t>
      </w:r>
    </w:p>
    <w:p w:rsidR="009A32BC" w:rsidRPr="00975F2D" w:rsidRDefault="009A32BC" w:rsidP="009A32BC">
      <w:pPr>
        <w:pStyle w:val="ListParagraph"/>
        <w:numPr>
          <w:ilvl w:val="0"/>
          <w:numId w:val="1"/>
        </w:numPr>
      </w:pPr>
      <w:r w:rsidRPr="00975F2D">
        <w:t>Agenda Items</w:t>
      </w:r>
    </w:p>
    <w:p w:rsidR="00636F57" w:rsidRDefault="007A2415" w:rsidP="00636F57">
      <w:pPr>
        <w:pStyle w:val="ListParagraph"/>
        <w:numPr>
          <w:ilvl w:val="1"/>
          <w:numId w:val="1"/>
        </w:numPr>
      </w:pPr>
      <w:r>
        <w:t>Updates</w:t>
      </w:r>
      <w:r w:rsidR="00636F57" w:rsidRPr="00975F2D">
        <w:t xml:space="preserve"> from other IHE-RO committees</w:t>
      </w:r>
    </w:p>
    <w:p w:rsidR="009A32BC" w:rsidRPr="00975F2D" w:rsidRDefault="00F7441F" w:rsidP="00A8199B">
      <w:pPr>
        <w:pStyle w:val="ListParagraph"/>
        <w:numPr>
          <w:ilvl w:val="1"/>
          <w:numId w:val="1"/>
        </w:numPr>
      </w:pPr>
      <w:r w:rsidRPr="00975F2D">
        <w:t>Outstanding A</w:t>
      </w:r>
      <w:r w:rsidR="009A32BC" w:rsidRPr="00975F2D">
        <w:t>ction Item Update</w:t>
      </w:r>
    </w:p>
    <w:p w:rsidR="00A8199B" w:rsidRPr="00975F2D" w:rsidRDefault="00A8199B" w:rsidP="00A8199B">
      <w:pPr>
        <w:pStyle w:val="ListParagraph"/>
        <w:numPr>
          <w:ilvl w:val="2"/>
          <w:numId w:val="1"/>
        </w:numPr>
      </w:pPr>
      <w:r w:rsidRPr="00975F2D">
        <w:t xml:space="preserve">Review action spreadsheet that can be found at </w:t>
      </w:r>
      <w:hyperlink r:id="rId7" w:history="1">
        <w:r w:rsidR="007A1147" w:rsidRPr="00975F2D">
          <w:rPr>
            <w:rStyle w:val="Hyperlink"/>
          </w:rPr>
          <w:t>http://www.ihe-ro.org/doku.php?id=start</w:t>
        </w:r>
      </w:hyperlink>
      <w:r w:rsidR="00E81F7C">
        <w:t xml:space="preserve">, </w:t>
      </w:r>
      <w:r w:rsidR="007A1147" w:rsidRPr="00975F2D">
        <w:t>under the General section.</w:t>
      </w:r>
    </w:p>
    <w:p w:rsidR="00975F2D" w:rsidRPr="00975F2D" w:rsidRDefault="00975F2D" w:rsidP="00975F2D">
      <w:pPr>
        <w:pStyle w:val="ListParagraph"/>
        <w:numPr>
          <w:ilvl w:val="1"/>
          <w:numId w:val="1"/>
        </w:numPr>
      </w:pPr>
      <w:r w:rsidRPr="00975F2D">
        <w:t>IHE-RO updates on the ASTRO website (</w:t>
      </w:r>
      <w:hyperlink r:id="rId8" w:history="1">
        <w:r w:rsidRPr="00975F2D">
          <w:rPr>
            <w:rStyle w:val="Hyperlink"/>
          </w:rPr>
          <w:t>https://www.astro.org/Practice-Management/IHE-RO/Index.aspx</w:t>
        </w:r>
      </w:hyperlink>
      <w:r w:rsidRPr="00975F2D">
        <w:t>)</w:t>
      </w:r>
    </w:p>
    <w:p w:rsidR="00975F2D" w:rsidRPr="00975F2D" w:rsidRDefault="00975F2D" w:rsidP="00975F2D">
      <w:pPr>
        <w:pStyle w:val="ListParagraph"/>
        <w:numPr>
          <w:ilvl w:val="1"/>
          <w:numId w:val="1"/>
        </w:numPr>
      </w:pPr>
      <w:r w:rsidRPr="00975F2D">
        <w:t>Connectathon dates approved for 2015</w:t>
      </w:r>
    </w:p>
    <w:p w:rsidR="00975F2D" w:rsidRPr="00975F2D" w:rsidRDefault="00975F2D" w:rsidP="00975F2D">
      <w:pPr>
        <w:pStyle w:val="ListNumber2"/>
        <w:numPr>
          <w:ilvl w:val="2"/>
          <w:numId w:val="1"/>
        </w:numPr>
      </w:pPr>
      <w:r w:rsidRPr="00975F2D">
        <w:rPr>
          <w:sz w:val="14"/>
          <w:szCs w:val="14"/>
        </w:rPr>
        <w:t xml:space="preserve"> </w:t>
      </w:r>
      <w:r w:rsidRPr="00975F2D">
        <w:t xml:space="preserve">IHE-RO EU Connectathon – May 4-8, 2015 TC Mtg, May 10-13, 2015 in Europe (Munich or Stockholm) </w:t>
      </w:r>
    </w:p>
    <w:p w:rsidR="00975F2D" w:rsidRPr="00975F2D" w:rsidRDefault="00975F2D" w:rsidP="00975F2D">
      <w:pPr>
        <w:pStyle w:val="ListNumber2"/>
        <w:numPr>
          <w:ilvl w:val="2"/>
          <w:numId w:val="1"/>
        </w:numPr>
      </w:pPr>
      <w:r w:rsidRPr="00975F2D">
        <w:rPr>
          <w:sz w:val="14"/>
          <w:szCs w:val="14"/>
        </w:rPr>
        <w:t xml:space="preserve"> </w:t>
      </w:r>
      <w:r w:rsidRPr="00975F2D">
        <w:t>IHE-RO NA Connectathon – Sep 21-25, 2015,</w:t>
      </w:r>
      <w:r w:rsidR="00A82ED5" w:rsidRPr="00975F2D">
        <w:t> TC</w:t>
      </w:r>
      <w:r w:rsidRPr="00975F2D">
        <w:t xml:space="preserve"> Mtg Sep 27-30, 2015, preferred location is Washington, DC, alternate is Melbourne, FL.</w:t>
      </w:r>
    </w:p>
    <w:p w:rsidR="007A1147" w:rsidRPr="00975F2D" w:rsidRDefault="007A1147" w:rsidP="007A1147"/>
    <w:p w:rsidR="00040DF2" w:rsidRPr="00975F2D" w:rsidRDefault="00040DF2" w:rsidP="00040DF2">
      <w:pPr>
        <w:pStyle w:val="ListParagraph"/>
        <w:numPr>
          <w:ilvl w:val="0"/>
          <w:numId w:val="1"/>
        </w:numPr>
      </w:pPr>
      <w:r w:rsidRPr="00975F2D">
        <w:t>Important Information</w:t>
      </w:r>
    </w:p>
    <w:p w:rsidR="00A82ED5" w:rsidRDefault="00F71A50" w:rsidP="00A82ED5">
      <w:pPr>
        <w:pStyle w:val="ListParagraph"/>
        <w:numPr>
          <w:ilvl w:val="1"/>
          <w:numId w:val="1"/>
        </w:numPr>
      </w:pPr>
      <w:r>
        <w:t>Connectathon registration open</w:t>
      </w:r>
      <w:r w:rsidR="00A82ED5">
        <w:t xml:space="preserve">! Information </w:t>
      </w:r>
      <w:r>
        <w:t>is</w:t>
      </w:r>
      <w:r w:rsidR="00A82ED5">
        <w:t xml:space="preserve"> available on the Wiki - </w:t>
      </w:r>
      <w:hyperlink r:id="rId9" w:history="1">
        <w:r w:rsidR="00A82ED5" w:rsidRPr="00E95BB1">
          <w:rPr>
            <w:rStyle w:val="Hyperlink"/>
          </w:rPr>
          <w:t>http://ihe-ro.org/doku.php?id=meeting:may:2015</w:t>
        </w:r>
      </w:hyperlink>
      <w:r w:rsidR="00A82ED5">
        <w:t xml:space="preserve"> </w:t>
      </w:r>
    </w:p>
    <w:p w:rsidR="00040DF2" w:rsidRPr="00975F2D" w:rsidRDefault="00A82ED5" w:rsidP="00040DF2">
      <w:pPr>
        <w:pStyle w:val="ListParagraph"/>
        <w:numPr>
          <w:ilvl w:val="1"/>
          <w:numId w:val="1"/>
        </w:numPr>
      </w:pPr>
      <w:r>
        <w:t xml:space="preserve">Next call is scheduled for </w:t>
      </w:r>
      <w:r w:rsidR="00F71A50">
        <w:t>April 29</w:t>
      </w:r>
      <w:r>
        <w:t>, 2015</w:t>
      </w:r>
      <w:r w:rsidR="00040DF2" w:rsidRPr="00975F2D">
        <w:br/>
      </w:r>
    </w:p>
    <w:p w:rsidR="009A32BC" w:rsidRPr="00975F2D" w:rsidRDefault="009A32BC" w:rsidP="009A32BC">
      <w:pPr>
        <w:pStyle w:val="ListParagraph"/>
        <w:numPr>
          <w:ilvl w:val="0"/>
          <w:numId w:val="1"/>
        </w:numPr>
        <w:spacing w:line="480" w:lineRule="auto"/>
      </w:pPr>
      <w:r w:rsidRPr="00975F2D">
        <w:t>Adjourn</w:t>
      </w:r>
    </w:p>
    <w:sectPr w:rsidR="009A32BC" w:rsidRPr="00975F2D" w:rsidSect="00975F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F2D" w:rsidRDefault="00975F2D" w:rsidP="00975F2D">
      <w:r>
        <w:separator/>
      </w:r>
    </w:p>
  </w:endnote>
  <w:endnote w:type="continuationSeparator" w:id="0">
    <w:p w:rsidR="00975F2D" w:rsidRDefault="00975F2D" w:rsidP="0097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F2D" w:rsidRDefault="00975F2D" w:rsidP="00975F2D">
      <w:r>
        <w:separator/>
      </w:r>
    </w:p>
  </w:footnote>
  <w:footnote w:type="continuationSeparator" w:id="0">
    <w:p w:rsidR="00975F2D" w:rsidRDefault="00975F2D" w:rsidP="00975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F1733D"/>
    <w:multiLevelType w:val="hybridMultilevel"/>
    <w:tmpl w:val="5EA6A0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BC"/>
    <w:rsid w:val="00040DF2"/>
    <w:rsid w:val="00246E4D"/>
    <w:rsid w:val="002F7819"/>
    <w:rsid w:val="0034185E"/>
    <w:rsid w:val="00493B82"/>
    <w:rsid w:val="00495EBA"/>
    <w:rsid w:val="004F1F88"/>
    <w:rsid w:val="00632566"/>
    <w:rsid w:val="00636F57"/>
    <w:rsid w:val="007065EF"/>
    <w:rsid w:val="007818DE"/>
    <w:rsid w:val="007A1147"/>
    <w:rsid w:val="007A2132"/>
    <w:rsid w:val="007A2415"/>
    <w:rsid w:val="007E7E41"/>
    <w:rsid w:val="00975F2D"/>
    <w:rsid w:val="009A32BC"/>
    <w:rsid w:val="009E5FC1"/>
    <w:rsid w:val="00A8199B"/>
    <w:rsid w:val="00A82ED5"/>
    <w:rsid w:val="00BF6BDA"/>
    <w:rsid w:val="00C00643"/>
    <w:rsid w:val="00C17A59"/>
    <w:rsid w:val="00CD2E24"/>
    <w:rsid w:val="00E068DB"/>
    <w:rsid w:val="00E148D4"/>
    <w:rsid w:val="00E81F7C"/>
    <w:rsid w:val="00F6146B"/>
    <w:rsid w:val="00F71A50"/>
    <w:rsid w:val="00F7441F"/>
    <w:rsid w:val="00FD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773D178-B73F-4518-813C-472A5811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2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32BC"/>
    <w:rPr>
      <w:color w:val="0000FF"/>
      <w:u w:val="single"/>
    </w:rPr>
  </w:style>
  <w:style w:type="paragraph" w:styleId="ListParagraph">
    <w:name w:val="List Paragraph"/>
    <w:basedOn w:val="Normal"/>
    <w:uiPriority w:val="34"/>
    <w:qFormat/>
    <w:rsid w:val="009A32BC"/>
    <w:pPr>
      <w:ind w:left="720"/>
      <w:contextualSpacing/>
    </w:pPr>
  </w:style>
  <w:style w:type="paragraph" w:styleId="ListNumber2">
    <w:name w:val="List Number 2"/>
    <w:basedOn w:val="Normal"/>
    <w:uiPriority w:val="99"/>
    <w:semiHidden/>
    <w:unhideWhenUsed/>
    <w:rsid w:val="00975F2D"/>
    <w:rPr>
      <w:rFonts w:eastAsiaTheme="minorHAnsi"/>
    </w:rPr>
  </w:style>
  <w:style w:type="paragraph" w:styleId="Header">
    <w:name w:val="header"/>
    <w:basedOn w:val="Normal"/>
    <w:link w:val="HeaderChar"/>
    <w:uiPriority w:val="99"/>
    <w:unhideWhenUsed/>
    <w:rsid w:val="00975F2D"/>
    <w:pPr>
      <w:tabs>
        <w:tab w:val="center" w:pos="4680"/>
        <w:tab w:val="right" w:pos="9360"/>
      </w:tabs>
    </w:pPr>
  </w:style>
  <w:style w:type="character" w:customStyle="1" w:styleId="HeaderChar">
    <w:name w:val="Header Char"/>
    <w:basedOn w:val="DefaultParagraphFont"/>
    <w:link w:val="Header"/>
    <w:uiPriority w:val="99"/>
    <w:rsid w:val="00975F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5F2D"/>
    <w:pPr>
      <w:tabs>
        <w:tab w:val="center" w:pos="4680"/>
        <w:tab w:val="right" w:pos="9360"/>
      </w:tabs>
    </w:pPr>
  </w:style>
  <w:style w:type="character" w:customStyle="1" w:styleId="FooterChar">
    <w:name w:val="Footer Char"/>
    <w:basedOn w:val="DefaultParagraphFont"/>
    <w:link w:val="Footer"/>
    <w:uiPriority w:val="99"/>
    <w:rsid w:val="00975F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27692">
      <w:bodyDiv w:val="1"/>
      <w:marLeft w:val="0"/>
      <w:marRight w:val="0"/>
      <w:marTop w:val="0"/>
      <w:marBottom w:val="0"/>
      <w:divBdr>
        <w:top w:val="none" w:sz="0" w:space="0" w:color="auto"/>
        <w:left w:val="none" w:sz="0" w:space="0" w:color="auto"/>
        <w:bottom w:val="none" w:sz="0" w:space="0" w:color="auto"/>
        <w:right w:val="none" w:sz="0" w:space="0" w:color="auto"/>
      </w:divBdr>
    </w:div>
    <w:div w:id="6692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ro.org/Practice-Management/IHE-RO/Index.aspx" TargetMode="External"/><Relationship Id="rId3" Type="http://schemas.openxmlformats.org/officeDocument/2006/relationships/settings" Target="settings.xml"/><Relationship Id="rId7" Type="http://schemas.openxmlformats.org/officeDocument/2006/relationships/hyperlink" Target="http://www.ihe-ro.org/doku.php?id=st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he-ro.org/doku.php?id=meeting:may: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TomoTherapy Incorporated</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Carter</dc:creator>
  <cp:lastModifiedBy>Crystal Carter</cp:lastModifiedBy>
  <cp:revision>3</cp:revision>
  <cp:lastPrinted>2014-12-15T18:37:00Z</cp:lastPrinted>
  <dcterms:created xsi:type="dcterms:W3CDTF">2015-02-20T14:50:00Z</dcterms:created>
  <dcterms:modified xsi:type="dcterms:W3CDTF">2015-03-23T13:54:00Z</dcterms:modified>
</cp:coreProperties>
</file>