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6835"/>
      </w:tblGrid>
      <w:tr w:rsidR="0059607F" w:rsidRPr="0059607F" w14:paraId="6FB3FAFE" w14:textId="77777777" w:rsidTr="00FE66CA">
        <w:tc>
          <w:tcPr>
            <w:tcW w:w="1526" w:type="dxa"/>
          </w:tcPr>
          <w:p w14:paraId="6C2A7B31" w14:textId="233DAD71" w:rsidR="0059607F" w:rsidRPr="0059607F" w:rsidRDefault="00453F41" w:rsidP="0059607F">
            <w:pPr>
              <w:pStyle w:val="Kopjes"/>
            </w:pPr>
            <w:proofErr w:type="spellStart"/>
            <w:r>
              <w:t>To</w:t>
            </w:r>
            <w:proofErr w:type="spellEnd"/>
          </w:p>
        </w:tc>
        <w:tc>
          <w:tcPr>
            <w:tcW w:w="283" w:type="dxa"/>
          </w:tcPr>
          <w:p w14:paraId="34C50342" w14:textId="77777777" w:rsidR="0059607F" w:rsidRPr="0059607F" w:rsidRDefault="0059607F" w:rsidP="00064E78">
            <w:pPr>
              <w:keepLines/>
              <w:suppressAutoHyphens/>
              <w:spacing w:after="120"/>
              <w:rPr>
                <w:szCs w:val="20"/>
              </w:rPr>
            </w:pPr>
            <w:r w:rsidRPr="0059607F">
              <w:rPr>
                <w:b/>
                <w:szCs w:val="20"/>
              </w:rPr>
              <w:t>:</w:t>
            </w:r>
          </w:p>
        </w:tc>
        <w:tc>
          <w:tcPr>
            <w:tcW w:w="6835" w:type="dxa"/>
          </w:tcPr>
          <w:p w14:paraId="051AC995" w14:textId="086DB6F2" w:rsidR="0059607F" w:rsidRPr="0059607F" w:rsidRDefault="00453F41" w:rsidP="00064E78">
            <w:pPr>
              <w:keepLines/>
              <w:suppressAutoHyphens/>
              <w:spacing w:after="120"/>
              <w:rPr>
                <w:szCs w:val="20"/>
              </w:rPr>
            </w:pPr>
            <w:r>
              <w:rPr>
                <w:szCs w:val="20"/>
              </w:rPr>
              <w:t>IHE Pharmacy</w:t>
            </w:r>
          </w:p>
        </w:tc>
      </w:tr>
      <w:tr w:rsidR="0059607F" w:rsidRPr="0059607F" w14:paraId="04E5AC6C" w14:textId="77777777" w:rsidTr="00FE66CA">
        <w:tc>
          <w:tcPr>
            <w:tcW w:w="1526" w:type="dxa"/>
          </w:tcPr>
          <w:p w14:paraId="66B0E65F" w14:textId="3162C9C1" w:rsidR="0059607F" w:rsidRPr="0059607F" w:rsidRDefault="00453F41" w:rsidP="0059607F">
            <w:pPr>
              <w:pStyle w:val="Kopjes"/>
            </w:pPr>
            <w:proofErr w:type="spellStart"/>
            <w:r>
              <w:t>From</w:t>
            </w:r>
            <w:proofErr w:type="spellEnd"/>
          </w:p>
        </w:tc>
        <w:tc>
          <w:tcPr>
            <w:tcW w:w="283" w:type="dxa"/>
          </w:tcPr>
          <w:p w14:paraId="2B82AD58" w14:textId="77777777" w:rsidR="0059607F" w:rsidRPr="0059607F" w:rsidRDefault="0059607F" w:rsidP="00064E78">
            <w:pPr>
              <w:keepLines/>
              <w:suppressAutoHyphens/>
              <w:spacing w:after="120"/>
              <w:rPr>
                <w:szCs w:val="20"/>
              </w:rPr>
            </w:pPr>
            <w:r w:rsidRPr="0059607F">
              <w:rPr>
                <w:b/>
                <w:szCs w:val="20"/>
              </w:rPr>
              <w:t>:</w:t>
            </w:r>
          </w:p>
        </w:tc>
        <w:tc>
          <w:tcPr>
            <w:tcW w:w="6835" w:type="dxa"/>
          </w:tcPr>
          <w:p w14:paraId="4F40D2D9" w14:textId="77777777" w:rsidR="0059607F" w:rsidRPr="0059607F" w:rsidRDefault="00D811BF" w:rsidP="00064E78">
            <w:pPr>
              <w:keepLines/>
              <w:suppressAutoHyphens/>
              <w:spacing w:after="120"/>
              <w:rPr>
                <w:szCs w:val="20"/>
              </w:rPr>
            </w:pPr>
            <w:bookmarkStart w:id="0" w:name="bmvan"/>
            <w:r>
              <w:rPr>
                <w:szCs w:val="20"/>
              </w:rPr>
              <w:t>Michael Tan</w:t>
            </w:r>
            <w:bookmarkEnd w:id="0"/>
          </w:p>
        </w:tc>
      </w:tr>
      <w:tr w:rsidR="0059607F" w:rsidRPr="0059607F" w14:paraId="5D9D2783" w14:textId="77777777" w:rsidTr="00FE66CA">
        <w:tc>
          <w:tcPr>
            <w:tcW w:w="1526" w:type="dxa"/>
          </w:tcPr>
          <w:p w14:paraId="7A1459B0" w14:textId="0B8F45C9" w:rsidR="0059607F" w:rsidRPr="0059607F" w:rsidRDefault="00453F41" w:rsidP="0059607F">
            <w:pPr>
              <w:pStyle w:val="Kopjes"/>
            </w:pPr>
            <w:r>
              <w:t>Date</w:t>
            </w:r>
          </w:p>
        </w:tc>
        <w:tc>
          <w:tcPr>
            <w:tcW w:w="283" w:type="dxa"/>
          </w:tcPr>
          <w:p w14:paraId="79C1A673" w14:textId="77777777" w:rsidR="0059607F" w:rsidRPr="0059607F" w:rsidRDefault="0059607F" w:rsidP="00064E78">
            <w:pPr>
              <w:keepLines/>
              <w:suppressAutoHyphens/>
              <w:spacing w:after="120"/>
              <w:rPr>
                <w:szCs w:val="20"/>
              </w:rPr>
            </w:pPr>
            <w:r w:rsidRPr="0059607F">
              <w:rPr>
                <w:b/>
                <w:szCs w:val="20"/>
              </w:rPr>
              <w:t>:</w:t>
            </w:r>
          </w:p>
        </w:tc>
        <w:tc>
          <w:tcPr>
            <w:tcW w:w="6835" w:type="dxa"/>
          </w:tcPr>
          <w:p w14:paraId="151B912D" w14:textId="27E37112" w:rsidR="0059607F" w:rsidRPr="0059607F" w:rsidRDefault="00453F41" w:rsidP="00064E78">
            <w:pPr>
              <w:keepLines/>
              <w:suppressAutoHyphens/>
              <w:spacing w:after="120"/>
              <w:rPr>
                <w:szCs w:val="20"/>
              </w:rPr>
            </w:pPr>
            <w:r>
              <w:rPr>
                <w:szCs w:val="20"/>
              </w:rPr>
              <w:t>30 May 2016</w:t>
            </w:r>
          </w:p>
        </w:tc>
      </w:tr>
      <w:tr w:rsidR="0059607F" w:rsidRPr="0059607F" w14:paraId="51C5D4B5" w14:textId="77777777" w:rsidTr="00FE66CA">
        <w:tc>
          <w:tcPr>
            <w:tcW w:w="1526" w:type="dxa"/>
          </w:tcPr>
          <w:p w14:paraId="7101C752" w14:textId="2AF77D69" w:rsidR="0059607F" w:rsidRPr="0059607F" w:rsidRDefault="0059607F" w:rsidP="0059607F">
            <w:pPr>
              <w:pStyle w:val="Kopjes"/>
            </w:pPr>
            <w:r w:rsidRPr="0059607F">
              <w:t>Versi</w:t>
            </w:r>
            <w:r w:rsidR="00453F41">
              <w:t>on</w:t>
            </w:r>
          </w:p>
        </w:tc>
        <w:tc>
          <w:tcPr>
            <w:tcW w:w="283" w:type="dxa"/>
          </w:tcPr>
          <w:p w14:paraId="6C4882DB" w14:textId="77777777" w:rsidR="0059607F" w:rsidRPr="0059607F" w:rsidRDefault="0059607F" w:rsidP="00064E78">
            <w:pPr>
              <w:keepLines/>
              <w:suppressAutoHyphens/>
              <w:spacing w:after="120"/>
              <w:rPr>
                <w:szCs w:val="20"/>
              </w:rPr>
            </w:pPr>
            <w:r w:rsidRPr="0059607F">
              <w:rPr>
                <w:b/>
                <w:szCs w:val="20"/>
              </w:rPr>
              <w:t>:</w:t>
            </w:r>
          </w:p>
        </w:tc>
        <w:tc>
          <w:tcPr>
            <w:tcW w:w="6835" w:type="dxa"/>
          </w:tcPr>
          <w:p w14:paraId="34D10551" w14:textId="47E0830D" w:rsidR="0059607F" w:rsidRPr="0059607F" w:rsidRDefault="00453F41" w:rsidP="00064E78">
            <w:pPr>
              <w:keepLines/>
              <w:suppressAutoHyphens/>
              <w:spacing w:after="120"/>
              <w:rPr>
                <w:szCs w:val="20"/>
              </w:rPr>
            </w:pPr>
            <w:r>
              <w:rPr>
                <w:szCs w:val="20"/>
              </w:rPr>
              <w:t>1</w:t>
            </w:r>
          </w:p>
        </w:tc>
      </w:tr>
      <w:tr w:rsidR="0059607F" w:rsidRPr="00453F41" w14:paraId="7D5769F2" w14:textId="77777777" w:rsidTr="00FE66CA">
        <w:tc>
          <w:tcPr>
            <w:tcW w:w="1526" w:type="dxa"/>
            <w:tcBorders>
              <w:bottom w:val="single" w:sz="4" w:space="0" w:color="auto"/>
            </w:tcBorders>
          </w:tcPr>
          <w:p w14:paraId="2D7E0D41" w14:textId="6894E37E" w:rsidR="0059607F" w:rsidRPr="0059607F" w:rsidRDefault="00453F41" w:rsidP="0059607F">
            <w:pPr>
              <w:pStyle w:val="Kopjes"/>
            </w:pPr>
            <w:r>
              <w:t>Subject</w:t>
            </w:r>
          </w:p>
        </w:tc>
        <w:tc>
          <w:tcPr>
            <w:tcW w:w="283" w:type="dxa"/>
            <w:tcBorders>
              <w:bottom w:val="single" w:sz="4" w:space="0" w:color="auto"/>
            </w:tcBorders>
          </w:tcPr>
          <w:p w14:paraId="57CF46DC" w14:textId="77777777" w:rsidR="0059607F" w:rsidRPr="0059607F" w:rsidRDefault="0059607F" w:rsidP="00064E78">
            <w:pPr>
              <w:keepLines/>
              <w:suppressAutoHyphens/>
              <w:spacing w:after="120"/>
              <w:rPr>
                <w:szCs w:val="20"/>
              </w:rPr>
            </w:pPr>
            <w:r w:rsidRPr="0059607F">
              <w:rPr>
                <w:b/>
                <w:szCs w:val="20"/>
              </w:rPr>
              <w:t>:</w:t>
            </w:r>
          </w:p>
        </w:tc>
        <w:tc>
          <w:tcPr>
            <w:tcW w:w="6835" w:type="dxa"/>
            <w:tcBorders>
              <w:bottom w:val="single" w:sz="4" w:space="0" w:color="auto"/>
            </w:tcBorders>
          </w:tcPr>
          <w:p w14:paraId="45DE545E" w14:textId="2BD3AFE1" w:rsidR="0059607F" w:rsidRPr="00453F41" w:rsidRDefault="00453F41" w:rsidP="00D811BF">
            <w:pPr>
              <w:keepLines/>
              <w:suppressAutoHyphens/>
              <w:spacing w:after="120"/>
              <w:rPr>
                <w:szCs w:val="20"/>
                <w:lang w:val="en-US"/>
              </w:rPr>
            </w:pPr>
            <w:r w:rsidRPr="00453F41">
              <w:rPr>
                <w:szCs w:val="20"/>
                <w:lang w:val="en-US"/>
              </w:rPr>
              <w:t>Use case scenario’s for a</w:t>
            </w:r>
            <w:r>
              <w:rPr>
                <w:szCs w:val="20"/>
                <w:lang w:val="en-US"/>
              </w:rPr>
              <w:t>dministration</w:t>
            </w:r>
          </w:p>
        </w:tc>
      </w:tr>
    </w:tbl>
    <w:p w14:paraId="1D8853EA" w14:textId="15E6C94A" w:rsidR="002E1832" w:rsidRPr="00453F41" w:rsidRDefault="00453F41" w:rsidP="00F2650D">
      <w:pPr>
        <w:pStyle w:val="Kop1"/>
        <w:spacing w:before="240"/>
        <w:rPr>
          <w:lang w:val="en-US"/>
        </w:rPr>
      </w:pPr>
      <w:bookmarkStart w:id="1" w:name="bmStartTekst"/>
      <w:bookmarkEnd w:id="1"/>
      <w:r w:rsidRPr="00453F41">
        <w:rPr>
          <w:lang w:val="en-US"/>
        </w:rPr>
        <w:t>Introduction</w:t>
      </w:r>
      <w:r w:rsidR="00B40F8B" w:rsidRPr="00453F41">
        <w:rPr>
          <w:lang w:val="en-US"/>
        </w:rPr>
        <w:t xml:space="preserve"> </w:t>
      </w:r>
    </w:p>
    <w:p w14:paraId="096421AA" w14:textId="7E760DB7" w:rsidR="0065609A" w:rsidRDefault="00453F41" w:rsidP="00453F41">
      <w:pPr>
        <w:rPr>
          <w:lang w:val="en-US"/>
        </w:rPr>
      </w:pPr>
      <w:r w:rsidRPr="00453F41">
        <w:rPr>
          <w:lang w:val="en-US"/>
        </w:rPr>
        <w:t>This document describes some use case scenario</w:t>
      </w:r>
      <w:r>
        <w:rPr>
          <w:lang w:val="en-US"/>
        </w:rPr>
        <w:t xml:space="preserve">’s where the </w:t>
      </w:r>
      <w:r w:rsidR="003D32A9">
        <w:rPr>
          <w:lang w:val="en-US"/>
        </w:rPr>
        <w:t>a workflow</w:t>
      </w:r>
      <w:r>
        <w:rPr>
          <w:lang w:val="en-US"/>
        </w:rPr>
        <w:t xml:space="preserve"> </w:t>
      </w:r>
      <w:proofErr w:type="gramStart"/>
      <w:r>
        <w:rPr>
          <w:lang w:val="en-US"/>
        </w:rPr>
        <w:t>for  substance</w:t>
      </w:r>
      <w:proofErr w:type="gramEnd"/>
      <w:r>
        <w:rPr>
          <w:lang w:val="en-US"/>
        </w:rPr>
        <w:t xml:space="preserve"> administration is narrated. The use cases are typical in mobile health environment, where the use of FHIR might be appropriate.</w:t>
      </w:r>
    </w:p>
    <w:p w14:paraId="61522DC6" w14:textId="77777777" w:rsidR="00453F41" w:rsidRDefault="00453F41" w:rsidP="00453F41">
      <w:pPr>
        <w:rPr>
          <w:lang w:val="en-US"/>
        </w:rPr>
      </w:pPr>
    </w:p>
    <w:p w14:paraId="63588323" w14:textId="7FA6D61A" w:rsidR="00D22A20" w:rsidRDefault="00D22A20" w:rsidP="00D22A20">
      <w:pPr>
        <w:pStyle w:val="Kop2"/>
        <w:spacing w:before="240"/>
        <w:rPr>
          <w:lang w:val="en-US"/>
        </w:rPr>
      </w:pPr>
      <w:r>
        <w:rPr>
          <w:lang w:val="en-US"/>
        </w:rPr>
        <w:t>Home nursing scenario</w:t>
      </w:r>
    </w:p>
    <w:p w14:paraId="26FA3D33" w14:textId="5FF6D9F4" w:rsidR="00000000" w:rsidRPr="00D22A20" w:rsidRDefault="00D22A20" w:rsidP="00B40E2D">
      <w:pPr>
        <w:numPr>
          <w:ilvl w:val="0"/>
          <w:numId w:val="40"/>
        </w:numPr>
        <w:rPr>
          <w:lang w:val="en-US"/>
        </w:rPr>
      </w:pPr>
      <w:r w:rsidRPr="00D22A20">
        <w:rPr>
          <w:lang w:val="en-US"/>
        </w:rPr>
        <w:t>A n</w:t>
      </w:r>
      <w:r w:rsidR="00384F65" w:rsidRPr="00D22A20">
        <w:rPr>
          <w:lang w:val="en-US"/>
        </w:rPr>
        <w:t xml:space="preserve">urse is responsible for medication administration of elderly patients in an ambulatory </w:t>
      </w:r>
      <w:r w:rsidRPr="00D22A20">
        <w:rPr>
          <w:lang w:val="en-US"/>
        </w:rPr>
        <w:t>environment</w:t>
      </w:r>
      <w:r w:rsidR="00384F65" w:rsidRPr="00D22A20">
        <w:rPr>
          <w:lang w:val="en-US"/>
        </w:rPr>
        <w:t>.</w:t>
      </w:r>
      <w:r>
        <w:rPr>
          <w:lang w:val="en-US"/>
        </w:rPr>
        <w:t xml:space="preserve"> </w:t>
      </w:r>
      <w:r w:rsidR="00384F65" w:rsidRPr="00D22A20">
        <w:rPr>
          <w:lang w:val="en-US"/>
        </w:rPr>
        <w:t>The patient</w:t>
      </w:r>
      <w:r>
        <w:rPr>
          <w:lang w:val="en-US"/>
        </w:rPr>
        <w:t>s</w:t>
      </w:r>
      <w:r w:rsidR="00384F65" w:rsidRPr="00D22A20">
        <w:rPr>
          <w:lang w:val="en-US"/>
        </w:rPr>
        <w:t xml:space="preserve"> reside at home or in a wide spread nursing homes where internet is not </w:t>
      </w:r>
      <w:r w:rsidRPr="00D22A20">
        <w:rPr>
          <w:lang w:val="en-US"/>
        </w:rPr>
        <w:t>always</w:t>
      </w:r>
      <w:r w:rsidR="00384F65" w:rsidRPr="00D22A20">
        <w:rPr>
          <w:lang w:val="en-US"/>
        </w:rPr>
        <w:t xml:space="preserve"> available.</w:t>
      </w:r>
    </w:p>
    <w:p w14:paraId="650E4669" w14:textId="1EB1D576" w:rsidR="008203D6" w:rsidRDefault="008203D6" w:rsidP="00D22A20">
      <w:pPr>
        <w:numPr>
          <w:ilvl w:val="0"/>
          <w:numId w:val="40"/>
        </w:numPr>
        <w:rPr>
          <w:lang w:val="en-US"/>
        </w:rPr>
      </w:pPr>
      <w:r>
        <w:rPr>
          <w:lang w:val="en-US"/>
        </w:rPr>
        <w:t xml:space="preserve">The nurses, who usually work in teams are responsible for the care of a group of patients. </w:t>
      </w:r>
    </w:p>
    <w:p w14:paraId="2756C957" w14:textId="004292EC" w:rsidR="008203D6" w:rsidRDefault="008203D6" w:rsidP="00D22A20">
      <w:pPr>
        <w:numPr>
          <w:ilvl w:val="0"/>
          <w:numId w:val="40"/>
        </w:numPr>
        <w:rPr>
          <w:lang w:val="en-US"/>
        </w:rPr>
      </w:pPr>
      <w:r>
        <w:rPr>
          <w:lang w:val="en-US"/>
        </w:rPr>
        <w:t xml:space="preserve">A nurse who assigns to work receives a working list of the patients she has to visit on that particular day. The assignments could involve several tasks like measuring temperature, blood pressure or taking blood samples, but in this case we will concentrate on the medication administration. </w:t>
      </w:r>
      <w:r w:rsidR="00A04930">
        <w:rPr>
          <w:lang w:val="en-US"/>
        </w:rPr>
        <w:t>These assignments are part of a care plan.</w:t>
      </w:r>
    </w:p>
    <w:p w14:paraId="33D4FC39" w14:textId="6EF1D7E4" w:rsidR="008203D6" w:rsidRDefault="00A04930" w:rsidP="00D22A20">
      <w:pPr>
        <w:numPr>
          <w:ilvl w:val="0"/>
          <w:numId w:val="40"/>
        </w:numPr>
        <w:rPr>
          <w:lang w:val="en-US"/>
        </w:rPr>
      </w:pPr>
      <w:r>
        <w:rPr>
          <w:lang w:val="en-US"/>
        </w:rPr>
        <w:t>Each patient could have multiple medication. The logistical supply of the medication is not part of the story. The patient could have the medication available at home or the nurse could take a “Baxter” strip along.</w:t>
      </w:r>
      <w:r w:rsidR="008203D6">
        <w:rPr>
          <w:lang w:val="en-US"/>
        </w:rPr>
        <w:t xml:space="preserve"> </w:t>
      </w:r>
    </w:p>
    <w:p w14:paraId="690A9010" w14:textId="140265A1" w:rsidR="00000000" w:rsidRPr="00D22A20" w:rsidRDefault="00384F65" w:rsidP="00D22A20">
      <w:pPr>
        <w:numPr>
          <w:ilvl w:val="0"/>
          <w:numId w:val="40"/>
        </w:numPr>
        <w:rPr>
          <w:lang w:val="en-US"/>
        </w:rPr>
      </w:pPr>
      <w:r w:rsidRPr="00D22A20">
        <w:rPr>
          <w:lang w:val="en-US"/>
        </w:rPr>
        <w:t>The nurse downloads t</w:t>
      </w:r>
      <w:r w:rsidRPr="00D22A20">
        <w:rPr>
          <w:lang w:val="en-US"/>
        </w:rPr>
        <w:t>he medication administration instructions from her EHR to her tablet</w:t>
      </w:r>
      <w:r w:rsidRPr="00D22A20">
        <w:rPr>
          <w:lang w:val="en-US"/>
        </w:rPr>
        <w:t xml:space="preserve">. </w:t>
      </w:r>
      <w:r w:rsidR="00BC0748">
        <w:rPr>
          <w:lang w:val="en-US"/>
        </w:rPr>
        <w:t>The nurse checks her tablet and compares visually the names of the patients and the amount of medication lines with the EHR to verify if the download has been successful. If not successful she tries a second attempt to download the instructions once more.</w:t>
      </w:r>
    </w:p>
    <w:p w14:paraId="55459B0A" w14:textId="7F8324D0" w:rsidR="00000000" w:rsidRPr="00D22A20" w:rsidRDefault="00384F65" w:rsidP="00D22A20">
      <w:pPr>
        <w:numPr>
          <w:ilvl w:val="0"/>
          <w:numId w:val="40"/>
        </w:numPr>
        <w:rPr>
          <w:lang w:val="en-US"/>
        </w:rPr>
      </w:pPr>
      <w:r w:rsidRPr="00D22A20">
        <w:rPr>
          <w:lang w:val="en-US"/>
        </w:rPr>
        <w:t>The app on the tablet tells the nurse the optimal routing with the n</w:t>
      </w:r>
      <w:r w:rsidRPr="00D22A20">
        <w:rPr>
          <w:lang w:val="en-US"/>
        </w:rPr>
        <w:t>ames and addresses of the patients she has to visit.</w:t>
      </w:r>
      <w:r w:rsidR="00BC0748">
        <w:rPr>
          <w:lang w:val="en-US"/>
        </w:rPr>
        <w:t xml:space="preserve"> </w:t>
      </w:r>
    </w:p>
    <w:p w14:paraId="6A59B7AE" w14:textId="77777777" w:rsidR="00000000" w:rsidRPr="00D22A20" w:rsidRDefault="00384F65" w:rsidP="00D22A20">
      <w:pPr>
        <w:numPr>
          <w:ilvl w:val="0"/>
          <w:numId w:val="40"/>
        </w:numPr>
        <w:rPr>
          <w:lang w:val="en-US"/>
        </w:rPr>
      </w:pPr>
      <w:r w:rsidRPr="00D22A20">
        <w:rPr>
          <w:lang w:val="en-US"/>
        </w:rPr>
        <w:t xml:space="preserve">At each address she looks on the tablet for the medication and the dosage for the appropriate patient. </w:t>
      </w:r>
    </w:p>
    <w:p w14:paraId="0EE88161" w14:textId="77777777" w:rsidR="00000000" w:rsidRPr="00D22A20" w:rsidRDefault="00384F65" w:rsidP="00D22A20">
      <w:pPr>
        <w:numPr>
          <w:ilvl w:val="0"/>
          <w:numId w:val="40"/>
        </w:numPr>
        <w:rPr>
          <w:lang w:val="en-US"/>
        </w:rPr>
      </w:pPr>
      <w:r w:rsidRPr="00D22A20">
        <w:rPr>
          <w:lang w:val="en-US"/>
        </w:rPr>
        <w:t>The nurse searches for the medication for the patient among the Baxter strips and scans the barcodes on the strip with the camera in her tablet. The app generates a warning if the medication and the patient do not match.</w:t>
      </w:r>
    </w:p>
    <w:p w14:paraId="08B820B0" w14:textId="77777777" w:rsidR="00000000" w:rsidRPr="00D22A20" w:rsidRDefault="00384F65" w:rsidP="00D22A20">
      <w:pPr>
        <w:numPr>
          <w:ilvl w:val="0"/>
          <w:numId w:val="40"/>
        </w:numPr>
        <w:rPr>
          <w:lang w:val="en-US"/>
        </w:rPr>
      </w:pPr>
      <w:r w:rsidRPr="00D22A20">
        <w:rPr>
          <w:lang w:val="en-US"/>
        </w:rPr>
        <w:t>She sees to it that the medication is being swallowed.</w:t>
      </w:r>
    </w:p>
    <w:p w14:paraId="4F212EB1" w14:textId="00D56D3D" w:rsidR="004458ED" w:rsidRDefault="00384F65" w:rsidP="004458ED">
      <w:pPr>
        <w:numPr>
          <w:ilvl w:val="0"/>
          <w:numId w:val="40"/>
        </w:numPr>
        <w:rPr>
          <w:lang w:val="en-US"/>
        </w:rPr>
      </w:pPr>
      <w:r w:rsidRPr="00D22A20">
        <w:rPr>
          <w:lang w:val="en-US"/>
        </w:rPr>
        <w:t>The nurse can also add extra medication for example the conditional med</w:t>
      </w:r>
      <w:r w:rsidR="00BC0748">
        <w:rPr>
          <w:lang w:val="en-US"/>
        </w:rPr>
        <w:t xml:space="preserve">ication or even OTC medication to the administration list of the patient. </w:t>
      </w:r>
      <w:r w:rsidR="004458ED">
        <w:rPr>
          <w:lang w:val="en-US"/>
        </w:rPr>
        <w:t>The app can scan the barcode of the package or the nurse enters a part code manually into the app.</w:t>
      </w:r>
    </w:p>
    <w:p w14:paraId="5DF1E678" w14:textId="60B7BC66" w:rsidR="004458ED" w:rsidRPr="004458ED" w:rsidRDefault="004458ED" w:rsidP="004458ED">
      <w:pPr>
        <w:numPr>
          <w:ilvl w:val="0"/>
          <w:numId w:val="40"/>
        </w:numPr>
        <w:rPr>
          <w:lang w:val="en-US"/>
        </w:rPr>
      </w:pPr>
      <w:r>
        <w:rPr>
          <w:lang w:val="en-US"/>
        </w:rPr>
        <w:t>The nurse can also register that certain medication have not been consumed including the reason why.</w:t>
      </w:r>
    </w:p>
    <w:p w14:paraId="6B7A5063" w14:textId="77777777" w:rsidR="00000000" w:rsidRPr="00D22A20" w:rsidRDefault="00384F65" w:rsidP="00D22A20">
      <w:pPr>
        <w:numPr>
          <w:ilvl w:val="0"/>
          <w:numId w:val="40"/>
        </w:numPr>
        <w:rPr>
          <w:lang w:val="en-US"/>
        </w:rPr>
      </w:pPr>
      <w:r w:rsidRPr="00D22A20">
        <w:rPr>
          <w:lang w:val="en-US"/>
        </w:rPr>
        <w:t xml:space="preserve">Before she leaves she can enter remarks about the state of the patient. </w:t>
      </w:r>
    </w:p>
    <w:p w14:paraId="4E6AD708" w14:textId="77777777" w:rsidR="00000000" w:rsidRPr="00D22A20" w:rsidRDefault="00384F65" w:rsidP="00D22A20">
      <w:pPr>
        <w:numPr>
          <w:ilvl w:val="0"/>
          <w:numId w:val="40"/>
        </w:numPr>
        <w:rPr>
          <w:lang w:val="en-US"/>
        </w:rPr>
      </w:pPr>
      <w:r w:rsidRPr="00D22A20">
        <w:rPr>
          <w:lang w:val="en-US"/>
        </w:rPr>
        <w:t xml:space="preserve">A signal is generated if medication from </w:t>
      </w:r>
      <w:r w:rsidRPr="00D22A20">
        <w:rPr>
          <w:lang w:val="en-US"/>
        </w:rPr>
        <w:t>the strip has not been confirmed.</w:t>
      </w:r>
    </w:p>
    <w:p w14:paraId="73C82B7D" w14:textId="77777777" w:rsidR="00000000" w:rsidRPr="00D22A20" w:rsidRDefault="00384F65" w:rsidP="00D22A20">
      <w:pPr>
        <w:numPr>
          <w:ilvl w:val="0"/>
          <w:numId w:val="40"/>
        </w:numPr>
        <w:rPr>
          <w:lang w:val="en-US"/>
        </w:rPr>
      </w:pPr>
      <w:r w:rsidRPr="00D22A20">
        <w:rPr>
          <w:lang w:val="en-US"/>
        </w:rPr>
        <w:lastRenderedPageBreak/>
        <w:t>After her round of patients the nurse returns to her institution and connects with her EHR.</w:t>
      </w:r>
    </w:p>
    <w:p w14:paraId="61395597" w14:textId="295C889E" w:rsidR="00000000" w:rsidRDefault="00384F65" w:rsidP="00D22A20">
      <w:pPr>
        <w:numPr>
          <w:ilvl w:val="0"/>
          <w:numId w:val="40"/>
        </w:numPr>
        <w:rPr>
          <w:lang w:val="en-US"/>
        </w:rPr>
      </w:pPr>
      <w:r w:rsidRPr="00D22A20">
        <w:rPr>
          <w:lang w:val="en-US"/>
        </w:rPr>
        <w:t>The results of the medication administration round is reported back to the EHR.</w:t>
      </w:r>
      <w:r w:rsidR="004458ED">
        <w:rPr>
          <w:lang w:val="en-US"/>
        </w:rPr>
        <w:t xml:space="preserve"> This could be initiated from the EHR from where the data from the app is uploaded to the EHR.</w:t>
      </w:r>
    </w:p>
    <w:p w14:paraId="03C3884C" w14:textId="713D121C" w:rsidR="004458ED" w:rsidRPr="00D22A20" w:rsidRDefault="004458ED" w:rsidP="00D22A20">
      <w:pPr>
        <w:numPr>
          <w:ilvl w:val="0"/>
          <w:numId w:val="40"/>
        </w:numPr>
        <w:rPr>
          <w:lang w:val="en-US"/>
        </w:rPr>
      </w:pPr>
      <w:r>
        <w:rPr>
          <w:lang w:val="en-US"/>
        </w:rPr>
        <w:t>The EHR detects when expected medication lines are not reported back. The nurse can add explanation why the event did not occur.</w:t>
      </w:r>
    </w:p>
    <w:p w14:paraId="6F95735F" w14:textId="77777777" w:rsidR="00000000" w:rsidRDefault="00384F65" w:rsidP="00D22A20">
      <w:pPr>
        <w:numPr>
          <w:ilvl w:val="0"/>
          <w:numId w:val="40"/>
        </w:numPr>
        <w:rPr>
          <w:lang w:val="en-US"/>
        </w:rPr>
      </w:pPr>
      <w:r w:rsidRPr="00D22A20">
        <w:rPr>
          <w:lang w:val="en-US"/>
        </w:rPr>
        <w:t>The medication management profile of the patients are updated with the feedback of the substance administrat</w:t>
      </w:r>
      <w:r w:rsidRPr="00D22A20">
        <w:rPr>
          <w:lang w:val="en-US"/>
        </w:rPr>
        <w:t>ion.</w:t>
      </w:r>
    </w:p>
    <w:p w14:paraId="4EECA4D9" w14:textId="79059698" w:rsidR="004458ED" w:rsidRPr="00D22A20" w:rsidRDefault="004458ED" w:rsidP="00D22A20">
      <w:pPr>
        <w:numPr>
          <w:ilvl w:val="0"/>
          <w:numId w:val="40"/>
        </w:numPr>
        <w:rPr>
          <w:lang w:val="en-US"/>
        </w:rPr>
      </w:pPr>
      <w:r>
        <w:rPr>
          <w:lang w:val="en-US"/>
        </w:rPr>
        <w:t>The EHR</w:t>
      </w:r>
      <w:r w:rsidR="00F04E4A">
        <w:rPr>
          <w:lang w:val="en-US"/>
        </w:rPr>
        <w:t xml:space="preserve"> detects when patients </w:t>
      </w:r>
      <w:r>
        <w:rPr>
          <w:lang w:val="en-US"/>
        </w:rPr>
        <w:t>are not reported back.</w:t>
      </w:r>
      <w:r w:rsidR="00F04E4A">
        <w:rPr>
          <w:lang w:val="en-US"/>
        </w:rPr>
        <w:t xml:space="preserve"> </w:t>
      </w:r>
    </w:p>
    <w:p w14:paraId="752C6E4A" w14:textId="77777777" w:rsidR="00453F41" w:rsidRPr="00453F41" w:rsidRDefault="00453F41" w:rsidP="00453F41">
      <w:pPr>
        <w:rPr>
          <w:lang w:val="en-US"/>
        </w:rPr>
      </w:pPr>
    </w:p>
    <w:p w14:paraId="616C1ED8" w14:textId="1C7E0F77" w:rsidR="0065609A" w:rsidRDefault="0065609A">
      <w:pPr>
        <w:rPr>
          <w:lang w:val="en-US"/>
        </w:rPr>
      </w:pPr>
    </w:p>
    <w:p w14:paraId="2B23FE55" w14:textId="1EE0BBE7" w:rsidR="003D32A9" w:rsidRDefault="003D32A9" w:rsidP="003D32A9">
      <w:pPr>
        <w:pStyle w:val="Kop2"/>
        <w:spacing w:before="240"/>
        <w:rPr>
          <w:lang w:val="en-US"/>
        </w:rPr>
      </w:pPr>
      <w:r>
        <w:rPr>
          <w:lang w:val="en-US"/>
        </w:rPr>
        <w:t>Follow up of therapy use case</w:t>
      </w:r>
    </w:p>
    <w:p w14:paraId="1A878D6C" w14:textId="040112C2" w:rsidR="003D32A9" w:rsidRPr="00D22A20" w:rsidRDefault="003D32A9" w:rsidP="003D32A9">
      <w:pPr>
        <w:numPr>
          <w:ilvl w:val="0"/>
          <w:numId w:val="40"/>
        </w:numPr>
        <w:rPr>
          <w:lang w:val="en-US"/>
        </w:rPr>
      </w:pPr>
      <w:r>
        <w:rPr>
          <w:lang w:val="en-US"/>
        </w:rPr>
        <w:t>This use case is to guide the patient thru in complex medication therapies. As example we use a cancer patient who has to follow chemotherapy during a period of time.</w:t>
      </w:r>
    </w:p>
    <w:p w14:paraId="40E52AF7" w14:textId="7864B82E" w:rsidR="00000000" w:rsidRPr="003D32A9" w:rsidRDefault="00384F65" w:rsidP="003D32A9">
      <w:pPr>
        <w:pStyle w:val="Lijstalinea"/>
        <w:numPr>
          <w:ilvl w:val="0"/>
          <w:numId w:val="40"/>
        </w:numPr>
        <w:rPr>
          <w:lang w:val="en-US"/>
        </w:rPr>
      </w:pPr>
      <w:r w:rsidRPr="003D32A9">
        <w:rPr>
          <w:lang w:val="en-US"/>
        </w:rPr>
        <w:t xml:space="preserve">John Doe has a </w:t>
      </w:r>
      <w:r w:rsidR="001C6816" w:rsidRPr="003D32A9">
        <w:rPr>
          <w:lang w:val="en-US"/>
        </w:rPr>
        <w:t>malignant</w:t>
      </w:r>
      <w:r w:rsidRPr="003D32A9">
        <w:rPr>
          <w:lang w:val="en-US"/>
        </w:rPr>
        <w:t xml:space="preserve"> tumor in his throat. It has been treated with radiation</w:t>
      </w:r>
      <w:r w:rsidRPr="003D32A9">
        <w:rPr>
          <w:lang w:val="en-US"/>
        </w:rPr>
        <w:t>, but John has to complete the therapy with a chemotherapy for 4 weeks.</w:t>
      </w:r>
    </w:p>
    <w:p w14:paraId="32AE2531" w14:textId="77777777" w:rsidR="00000000" w:rsidRPr="003D32A9" w:rsidRDefault="00384F65" w:rsidP="003D32A9">
      <w:pPr>
        <w:pStyle w:val="Lijstalinea"/>
        <w:numPr>
          <w:ilvl w:val="0"/>
          <w:numId w:val="40"/>
        </w:numPr>
        <w:rPr>
          <w:lang w:val="en-US"/>
        </w:rPr>
      </w:pPr>
      <w:r w:rsidRPr="003D32A9">
        <w:rPr>
          <w:lang w:val="en-US"/>
        </w:rPr>
        <w:t>The therapy has to be followed strictly. In dosage as well as in timing.</w:t>
      </w:r>
    </w:p>
    <w:p w14:paraId="5DD58C03" w14:textId="0DD569DD" w:rsidR="00000000" w:rsidRPr="003D32A9" w:rsidRDefault="00384F65" w:rsidP="003D32A9">
      <w:pPr>
        <w:pStyle w:val="Lijstalinea"/>
        <w:numPr>
          <w:ilvl w:val="0"/>
          <w:numId w:val="40"/>
        </w:numPr>
        <w:rPr>
          <w:lang w:val="en-US"/>
        </w:rPr>
      </w:pPr>
      <w:r w:rsidRPr="003D32A9">
        <w:rPr>
          <w:lang w:val="en-US"/>
        </w:rPr>
        <w:t xml:space="preserve">John has to follow the instructions on his </w:t>
      </w:r>
      <w:r w:rsidR="001C6816">
        <w:rPr>
          <w:lang w:val="en-US"/>
        </w:rPr>
        <w:t>mobile</w:t>
      </w:r>
      <w:r w:rsidRPr="003D32A9">
        <w:rPr>
          <w:lang w:val="en-US"/>
        </w:rPr>
        <w:t xml:space="preserve"> app to take the medication.</w:t>
      </w:r>
    </w:p>
    <w:p w14:paraId="6469264E" w14:textId="77777777" w:rsidR="00000000" w:rsidRPr="003D32A9" w:rsidRDefault="00384F65" w:rsidP="003D32A9">
      <w:pPr>
        <w:pStyle w:val="Lijstalinea"/>
        <w:numPr>
          <w:ilvl w:val="0"/>
          <w:numId w:val="40"/>
        </w:numPr>
        <w:rPr>
          <w:lang w:val="en-US"/>
        </w:rPr>
      </w:pPr>
      <w:r w:rsidRPr="003D32A9">
        <w:rPr>
          <w:lang w:val="en-US"/>
        </w:rPr>
        <w:t>The pharmacists enters the medication administration instructions in the EHR of the hospital</w:t>
      </w:r>
      <w:r w:rsidRPr="003D32A9">
        <w:rPr>
          <w:lang w:val="en-US"/>
        </w:rPr>
        <w:t xml:space="preserve"> on a weekly basis.</w:t>
      </w:r>
    </w:p>
    <w:p w14:paraId="30EF68A9" w14:textId="19B5842C" w:rsidR="00000000" w:rsidRPr="003D32A9" w:rsidRDefault="00522483" w:rsidP="003D32A9">
      <w:pPr>
        <w:pStyle w:val="Lijstalinea"/>
        <w:numPr>
          <w:ilvl w:val="0"/>
          <w:numId w:val="40"/>
        </w:numPr>
        <w:rPr>
          <w:lang w:val="en-US"/>
        </w:rPr>
      </w:pPr>
      <w:r>
        <w:rPr>
          <w:lang w:val="en-US"/>
        </w:rPr>
        <w:t xml:space="preserve">John Doe has a personal page on the patient portal of the EHR. </w:t>
      </w:r>
      <w:r w:rsidR="00384F65" w:rsidRPr="003D32A9">
        <w:rPr>
          <w:lang w:val="en-US"/>
        </w:rPr>
        <w:t xml:space="preserve">The phone app downloads the medication instructions and stores it locally in the memory of the phone. The app can function on </w:t>
      </w:r>
      <w:proofErr w:type="spellStart"/>
      <w:proofErr w:type="gramStart"/>
      <w:r w:rsidR="00384F65" w:rsidRPr="003D32A9">
        <w:rPr>
          <w:lang w:val="en-US"/>
        </w:rPr>
        <w:t>it’s</w:t>
      </w:r>
      <w:proofErr w:type="spellEnd"/>
      <w:proofErr w:type="gramEnd"/>
      <w:r w:rsidR="00384F65" w:rsidRPr="003D32A9">
        <w:rPr>
          <w:lang w:val="en-US"/>
        </w:rPr>
        <w:t xml:space="preserve"> own, even if no internet is available.</w:t>
      </w:r>
    </w:p>
    <w:p w14:paraId="6B8EEB91" w14:textId="77777777" w:rsidR="00000000" w:rsidRPr="003D32A9" w:rsidRDefault="00384F65" w:rsidP="003D32A9">
      <w:pPr>
        <w:pStyle w:val="Lijstalinea"/>
        <w:numPr>
          <w:ilvl w:val="0"/>
          <w:numId w:val="40"/>
        </w:numPr>
        <w:rPr>
          <w:lang w:val="en-US"/>
        </w:rPr>
      </w:pPr>
      <w:r w:rsidRPr="003D32A9">
        <w:rPr>
          <w:lang w:val="en-US"/>
        </w:rPr>
        <w:t xml:space="preserve">The app issues a signal every time John has to take his medication. </w:t>
      </w:r>
    </w:p>
    <w:p w14:paraId="64F00126" w14:textId="2D09C0EE" w:rsidR="00000000" w:rsidRPr="003D32A9" w:rsidRDefault="00384F65" w:rsidP="003D32A9">
      <w:pPr>
        <w:pStyle w:val="Lijstalinea"/>
        <w:numPr>
          <w:ilvl w:val="0"/>
          <w:numId w:val="40"/>
        </w:numPr>
      </w:pPr>
      <w:r w:rsidRPr="003D32A9">
        <w:rPr>
          <w:lang w:val="en-US"/>
        </w:rPr>
        <w:t>John has to take a combination of 3 drugs, each with di</w:t>
      </w:r>
      <w:r w:rsidRPr="003D32A9">
        <w:rPr>
          <w:lang w:val="en-US"/>
        </w:rPr>
        <w:t xml:space="preserve">fferent dosage and timing. John confirms the medication which he has taken or not taken. Sometimes the side effects are so strong that John has thrown up all his food and medication. </w:t>
      </w:r>
      <w:r w:rsidRPr="003D32A9">
        <w:t xml:space="preserve">He </w:t>
      </w:r>
      <w:proofErr w:type="spellStart"/>
      <w:r w:rsidRPr="003D32A9">
        <w:t>reports</w:t>
      </w:r>
      <w:proofErr w:type="spellEnd"/>
      <w:r w:rsidRPr="003D32A9">
        <w:t xml:space="preserve"> </w:t>
      </w:r>
      <w:proofErr w:type="spellStart"/>
      <w:r w:rsidR="001C6816">
        <w:t>this</w:t>
      </w:r>
      <w:proofErr w:type="spellEnd"/>
      <w:r w:rsidRPr="003D32A9">
        <w:t xml:space="preserve"> event in </w:t>
      </w:r>
      <w:proofErr w:type="spellStart"/>
      <w:r w:rsidR="001C6816">
        <w:t>the</w:t>
      </w:r>
      <w:proofErr w:type="spellEnd"/>
      <w:r w:rsidRPr="003D32A9">
        <w:t xml:space="preserve"> app.</w:t>
      </w:r>
    </w:p>
    <w:p w14:paraId="66690929" w14:textId="48B82929" w:rsidR="00000000" w:rsidRPr="003D32A9" w:rsidRDefault="00384F65" w:rsidP="003D32A9">
      <w:pPr>
        <w:pStyle w:val="Lijstalinea"/>
        <w:numPr>
          <w:ilvl w:val="0"/>
          <w:numId w:val="40"/>
        </w:numPr>
        <w:rPr>
          <w:lang w:val="en-US"/>
        </w:rPr>
      </w:pPr>
      <w:r w:rsidRPr="003D32A9">
        <w:rPr>
          <w:lang w:val="en-US"/>
        </w:rPr>
        <w:t>When John is back at home he synchronizes his app through internet with the hospital EHR and the results are reported back to the hospital.</w:t>
      </w:r>
      <w:r w:rsidR="00522483">
        <w:rPr>
          <w:lang w:val="en-US"/>
        </w:rPr>
        <w:t xml:space="preserve"> This is done by uploading from the app to the EHR. </w:t>
      </w:r>
    </w:p>
    <w:p w14:paraId="66915B7C" w14:textId="5AC2C1B0" w:rsidR="00000000" w:rsidRPr="003D32A9" w:rsidRDefault="00384F65" w:rsidP="003D32A9">
      <w:pPr>
        <w:pStyle w:val="Lijstalinea"/>
        <w:numPr>
          <w:ilvl w:val="0"/>
          <w:numId w:val="40"/>
        </w:numPr>
        <w:rPr>
          <w:lang w:val="en-US"/>
        </w:rPr>
      </w:pPr>
      <w:r w:rsidRPr="003D32A9">
        <w:rPr>
          <w:lang w:val="en-US"/>
        </w:rPr>
        <w:t xml:space="preserve">The oncologist and the </w:t>
      </w:r>
      <w:r w:rsidRPr="003D32A9">
        <w:rPr>
          <w:lang w:val="en-US"/>
        </w:rPr>
        <w:t xml:space="preserve">pharmacist evaluate John’s therapy and adjust the medication </w:t>
      </w:r>
      <w:r w:rsidR="001C6816" w:rsidRPr="003D32A9">
        <w:rPr>
          <w:lang w:val="en-US"/>
        </w:rPr>
        <w:t>administration</w:t>
      </w:r>
      <w:r w:rsidRPr="003D32A9">
        <w:rPr>
          <w:lang w:val="en-US"/>
        </w:rPr>
        <w:t xml:space="preserve"> for the following week.</w:t>
      </w:r>
    </w:p>
    <w:p w14:paraId="73B8F253" w14:textId="77777777" w:rsidR="003D32A9" w:rsidRDefault="003D32A9" w:rsidP="003D32A9">
      <w:pPr>
        <w:pStyle w:val="Lijstalinea"/>
        <w:rPr>
          <w:lang w:val="en-US"/>
        </w:rPr>
      </w:pPr>
    </w:p>
    <w:p w14:paraId="16E7C401" w14:textId="545705E5" w:rsidR="001E7FA4" w:rsidRDefault="001E7FA4">
      <w:pPr>
        <w:rPr>
          <w:lang w:val="en-US"/>
        </w:rPr>
      </w:pPr>
      <w:r>
        <w:rPr>
          <w:lang w:val="en-US"/>
        </w:rPr>
        <w:br w:type="page"/>
      </w:r>
    </w:p>
    <w:p w14:paraId="298A107D" w14:textId="1D4C434F" w:rsidR="001E7FA4" w:rsidRPr="003D32A9" w:rsidRDefault="001E7FA4" w:rsidP="003D32A9">
      <w:pPr>
        <w:pStyle w:val="Lijstalinea"/>
        <w:rPr>
          <w:lang w:val="en-US"/>
        </w:rPr>
      </w:pPr>
      <w:bookmarkStart w:id="2" w:name="_GoBack"/>
      <w:r>
        <w:rPr>
          <w:noProof/>
        </w:rPr>
        <w:lastRenderedPageBreak/>
        <w:drawing>
          <wp:inline distT="0" distB="0" distL="0" distR="0" wp14:anchorId="11BEEF1D" wp14:editId="685C0F31">
            <wp:extent cx="5400040" cy="65976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lanesMedAdminflow_20160530.jpg"/>
                    <pic:cNvPicPr/>
                  </pic:nvPicPr>
                  <pic:blipFill>
                    <a:blip r:embed="rId8">
                      <a:extLst>
                        <a:ext uri="{28A0092B-C50C-407E-A947-70E740481C1C}">
                          <a14:useLocalDpi xmlns:a14="http://schemas.microsoft.com/office/drawing/2010/main" val="0"/>
                        </a:ext>
                      </a:extLst>
                    </a:blip>
                    <a:stretch>
                      <a:fillRect/>
                    </a:stretch>
                  </pic:blipFill>
                  <pic:spPr>
                    <a:xfrm>
                      <a:off x="0" y="0"/>
                      <a:ext cx="5400040" cy="6597650"/>
                    </a:xfrm>
                    <a:prstGeom prst="rect">
                      <a:avLst/>
                    </a:prstGeom>
                  </pic:spPr>
                </pic:pic>
              </a:graphicData>
            </a:graphic>
          </wp:inline>
        </w:drawing>
      </w:r>
      <w:bookmarkEnd w:id="2"/>
    </w:p>
    <w:sectPr w:rsidR="001E7FA4" w:rsidRPr="003D32A9" w:rsidSect="00536F15">
      <w:footerReference w:type="default" r:id="rId9"/>
      <w:headerReference w:type="first" r:id="rId10"/>
      <w:footerReference w:type="first" r:id="rId11"/>
      <w:pgSz w:w="11906" w:h="16838"/>
      <w:pgMar w:top="3119" w:right="1701" w:bottom="1418" w:left="1701" w:header="709" w:footer="5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1986A" w14:textId="77777777" w:rsidR="00384F65" w:rsidRDefault="00384F65">
      <w:r>
        <w:separator/>
      </w:r>
    </w:p>
  </w:endnote>
  <w:endnote w:type="continuationSeparator" w:id="0">
    <w:p w14:paraId="713D56C0" w14:textId="77777777" w:rsidR="00384F65" w:rsidRDefault="00384F65">
      <w:r>
        <w:continuationSeparator/>
      </w:r>
    </w:p>
  </w:endnote>
  <w:endnote w:type="continuationNotice" w:id="1">
    <w:p w14:paraId="08B57438" w14:textId="77777777" w:rsidR="00384F65" w:rsidRDefault="00384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4CAF" w14:textId="52025D66" w:rsidR="00064E78" w:rsidRPr="00CF4503" w:rsidRDefault="003D32A9" w:rsidP="0079552A">
    <w:pPr>
      <w:pStyle w:val="Voettekst"/>
    </w:pPr>
    <w:r>
      <w:t>IHE Pharmacy Administration profile</w:t>
    </w:r>
    <w:r w:rsidR="00064E78">
      <w:tab/>
    </w:r>
    <w:r w:rsidR="00EA7C71">
      <w:fldChar w:fldCharType="begin"/>
    </w:r>
    <w:r w:rsidR="00EA7C71">
      <w:instrText xml:space="preserve"> PAGE   \* MERGEFORMAT </w:instrText>
    </w:r>
    <w:r w:rsidR="00EA7C71">
      <w:fldChar w:fldCharType="separate"/>
    </w:r>
    <w:r w:rsidR="001E7FA4">
      <w:rPr>
        <w:noProof/>
      </w:rPr>
      <w:t>3</w:t>
    </w:r>
    <w:r w:rsidR="00EA7C7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61BCE" w14:textId="77777777" w:rsidR="00064E78" w:rsidRDefault="006A5215" w:rsidP="0079552A">
    <w:pPr>
      <w:pStyle w:val="Voettekst"/>
    </w:pPr>
    <w:r>
      <w:t>S</w:t>
    </w:r>
    <w:r w:rsidR="001A1319">
      <w:t>eminar “De Nier in het vizier”</w:t>
    </w:r>
    <w:r w:rsidR="00064E78">
      <w:tab/>
    </w:r>
    <w:r w:rsidR="00EA7C71">
      <w:fldChar w:fldCharType="begin"/>
    </w:r>
    <w:r w:rsidR="00EA7C71">
      <w:instrText xml:space="preserve"> PAGE   \* MERGEFORMAT </w:instrText>
    </w:r>
    <w:r w:rsidR="00EA7C71">
      <w:fldChar w:fldCharType="separate"/>
    </w:r>
    <w:r w:rsidR="001E7FA4">
      <w:rPr>
        <w:noProof/>
      </w:rPr>
      <w:t>1</w:t>
    </w:r>
    <w:r w:rsidR="00EA7C7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20870" w14:textId="77777777" w:rsidR="00384F65" w:rsidRDefault="00384F65">
      <w:r>
        <w:separator/>
      </w:r>
    </w:p>
  </w:footnote>
  <w:footnote w:type="continuationSeparator" w:id="0">
    <w:p w14:paraId="584869BE" w14:textId="77777777" w:rsidR="00384F65" w:rsidRDefault="00384F65">
      <w:r>
        <w:continuationSeparator/>
      </w:r>
    </w:p>
  </w:footnote>
  <w:footnote w:type="continuationNotice" w:id="1">
    <w:p w14:paraId="3B42EDDC" w14:textId="77777777" w:rsidR="00384F65" w:rsidRDefault="00384F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F5AE6" w14:textId="77777777" w:rsidR="00064E78" w:rsidRPr="0059607F" w:rsidRDefault="00064E78" w:rsidP="0059607F">
    <w:pPr>
      <w:pStyle w:val="Documentnaam"/>
      <w:spacing w:before="140"/>
    </w:pPr>
    <w:r w:rsidRPr="0059607F">
      <w:drawing>
        <wp:anchor distT="0" distB="0" distL="114300" distR="114300" simplePos="0" relativeHeight="251659264" behindDoc="1" locked="0" layoutInCell="1" allowOverlap="1" wp14:anchorId="1FA86FA4" wp14:editId="1BCFB5B4">
          <wp:simplePos x="0" y="0"/>
          <wp:positionH relativeFrom="page">
            <wp:posOffset>3942715</wp:posOffset>
          </wp:positionH>
          <wp:positionV relativeFrom="paragraph">
            <wp:posOffset>-92075</wp:posOffset>
          </wp:positionV>
          <wp:extent cx="3132000" cy="550267"/>
          <wp:effectExtent l="19050" t="0" r="0" b="0"/>
          <wp:wrapNone/>
          <wp:docPr id="1" name="logo" descr="C:\Projecten\Nictiz\Origineeel jan 2010\Nictiz Logo_NL_Pay-off link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Nictiz\Origineeel jan 2010\Nictiz Logo_NL_Pay-off links_RGB.jpg"/>
                  <pic:cNvPicPr>
                    <a:picLocks noChangeAspect="1" noChangeArrowheads="1"/>
                  </pic:cNvPicPr>
                </pic:nvPicPr>
                <pic:blipFill>
                  <a:blip r:embed="rId1"/>
                  <a:srcRect/>
                  <a:stretch>
                    <a:fillRect/>
                  </a:stretch>
                </pic:blipFill>
                <pic:spPr bwMode="auto">
                  <a:xfrm>
                    <a:off x="0" y="0"/>
                    <a:ext cx="3132000" cy="550267"/>
                  </a:xfrm>
                  <a:prstGeom prst="rect">
                    <a:avLst/>
                  </a:prstGeom>
                  <a:noFill/>
                  <a:ln w="9525">
                    <a:noFill/>
                    <a:miter lim="800000"/>
                    <a:headEnd/>
                    <a:tailEnd/>
                  </a:ln>
                </pic:spPr>
              </pic:pic>
            </a:graphicData>
          </a:graphic>
        </wp:anchor>
      </w:drawing>
    </w:r>
    <w:r w:rsidRPr="0059607F">
      <w:t>Memo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3CC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26B6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0A8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88A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F06E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C023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62EB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6A9D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200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A44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44C58"/>
    <w:multiLevelType w:val="hybridMultilevel"/>
    <w:tmpl w:val="46940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8F00188"/>
    <w:multiLevelType w:val="hybridMultilevel"/>
    <w:tmpl w:val="C98A2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1174234"/>
    <w:multiLevelType w:val="hybridMultilevel"/>
    <w:tmpl w:val="EAE87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FC5DEF"/>
    <w:multiLevelType w:val="hybridMultilevel"/>
    <w:tmpl w:val="D56878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352DAC"/>
    <w:multiLevelType w:val="hybridMultilevel"/>
    <w:tmpl w:val="D172A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B967891"/>
    <w:multiLevelType w:val="hybridMultilevel"/>
    <w:tmpl w:val="62DE6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D3371A5"/>
    <w:multiLevelType w:val="multilevel"/>
    <w:tmpl w:val="D422B848"/>
    <w:lvl w:ilvl="0">
      <w:start w:val="1"/>
      <w:numFmt w:val="decimal"/>
      <w:lvlText w:val="%1."/>
      <w:lvlJc w:val="left"/>
      <w:pPr>
        <w:tabs>
          <w:tab w:val="num" w:pos="502"/>
        </w:tabs>
        <w:ind w:left="502" w:hanging="360"/>
      </w:pPr>
      <w:rPr>
        <w:rFonts w:ascii="Verdana" w:hAnsi="Verdana" w:hint="default"/>
        <w:color w:val="FF6600"/>
        <w:sz w:val="20"/>
        <w:szCs w:val="20"/>
      </w:rPr>
    </w:lvl>
    <w:lvl w:ilvl="1">
      <w:start w:val="1"/>
      <w:numFmt w:val="lowerLetter"/>
      <w:lvlText w:val="%2."/>
      <w:lvlJc w:val="left"/>
      <w:pPr>
        <w:tabs>
          <w:tab w:val="num" w:pos="859"/>
        </w:tabs>
        <w:ind w:left="859" w:firstLine="3"/>
      </w:pPr>
      <w:rPr>
        <w:rFonts w:ascii="Verdana" w:hAnsi="Verdana" w:hint="default"/>
        <w:color w:val="FF6600"/>
        <w:sz w:val="20"/>
        <w:szCs w:val="20"/>
      </w:rPr>
    </w:lvl>
    <w:lvl w:ilvl="2">
      <w:start w:val="1"/>
      <w:numFmt w:val="lowerRoman"/>
      <w:lvlText w:val="%3."/>
      <w:lvlJc w:val="righ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7" w15:restartNumberingAfterBreak="0">
    <w:nsid w:val="1E862934"/>
    <w:multiLevelType w:val="hybridMultilevel"/>
    <w:tmpl w:val="EAFC5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0FD34B9"/>
    <w:multiLevelType w:val="multilevel"/>
    <w:tmpl w:val="77CEB5CA"/>
    <w:lvl w:ilvl="0">
      <w:start w:val="1"/>
      <w:numFmt w:val="decimal"/>
      <w:pStyle w:val="Nictizopsomminggenummerd"/>
      <w:lvlText w:val="%1."/>
      <w:lvlJc w:val="left"/>
      <w:pPr>
        <w:ind w:left="284" w:hanging="284"/>
      </w:pPr>
      <w:rPr>
        <w:rFonts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22EA2E90"/>
    <w:multiLevelType w:val="hybridMultilevel"/>
    <w:tmpl w:val="0DB419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3C15DCA"/>
    <w:multiLevelType w:val="hybridMultilevel"/>
    <w:tmpl w:val="921A87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7B32869"/>
    <w:multiLevelType w:val="hybridMultilevel"/>
    <w:tmpl w:val="D78A6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AB92E0D"/>
    <w:multiLevelType w:val="hybridMultilevel"/>
    <w:tmpl w:val="DF404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CE2941"/>
    <w:multiLevelType w:val="hybridMultilevel"/>
    <w:tmpl w:val="99942A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301309"/>
    <w:multiLevelType w:val="hybridMultilevel"/>
    <w:tmpl w:val="DBD86E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8B050F"/>
    <w:multiLevelType w:val="hybridMultilevel"/>
    <w:tmpl w:val="EC842C06"/>
    <w:lvl w:ilvl="0" w:tplc="B3182CB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791338"/>
    <w:multiLevelType w:val="hybridMultilevel"/>
    <w:tmpl w:val="F08E1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3967A9"/>
    <w:multiLevelType w:val="hybridMultilevel"/>
    <w:tmpl w:val="0382D6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872BB4"/>
    <w:multiLevelType w:val="hybridMultilevel"/>
    <w:tmpl w:val="BA364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A059DC"/>
    <w:multiLevelType w:val="hybridMultilevel"/>
    <w:tmpl w:val="18DE4E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D462C6"/>
    <w:multiLevelType w:val="hybridMultilevel"/>
    <w:tmpl w:val="111CC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F1107F0"/>
    <w:multiLevelType w:val="multilevel"/>
    <w:tmpl w:val="BDB0BE06"/>
    <w:lvl w:ilvl="0">
      <w:start w:val="1"/>
      <w:numFmt w:val="bullet"/>
      <w:pStyle w:val="Nictizopsomming"/>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32" w15:restartNumberingAfterBreak="0">
    <w:nsid w:val="50021DE0"/>
    <w:multiLevelType w:val="hybridMultilevel"/>
    <w:tmpl w:val="C7548C9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4F3D4A"/>
    <w:multiLevelType w:val="hybridMultilevel"/>
    <w:tmpl w:val="17BA89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F6946"/>
    <w:multiLevelType w:val="multilevel"/>
    <w:tmpl w:val="0F36DD4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17"/>
        </w:tabs>
        <w:ind w:left="680" w:hanging="323"/>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00E1D"/>
    <w:multiLevelType w:val="hybridMultilevel"/>
    <w:tmpl w:val="629EA7BA"/>
    <w:lvl w:ilvl="0" w:tplc="183E7CC2">
      <w:start w:val="1"/>
      <w:numFmt w:val="bullet"/>
      <w:lvlText w:val="•"/>
      <w:lvlJc w:val="left"/>
      <w:pPr>
        <w:tabs>
          <w:tab w:val="num" w:pos="720"/>
        </w:tabs>
        <w:ind w:left="720" w:hanging="360"/>
      </w:pPr>
      <w:rPr>
        <w:rFonts w:ascii="Arial" w:hAnsi="Arial" w:hint="default"/>
      </w:rPr>
    </w:lvl>
    <w:lvl w:ilvl="1" w:tplc="B6486BB8" w:tentative="1">
      <w:start w:val="1"/>
      <w:numFmt w:val="bullet"/>
      <w:lvlText w:val="•"/>
      <w:lvlJc w:val="left"/>
      <w:pPr>
        <w:tabs>
          <w:tab w:val="num" w:pos="1440"/>
        </w:tabs>
        <w:ind w:left="1440" w:hanging="360"/>
      </w:pPr>
      <w:rPr>
        <w:rFonts w:ascii="Arial" w:hAnsi="Arial" w:hint="default"/>
      </w:rPr>
    </w:lvl>
    <w:lvl w:ilvl="2" w:tplc="03D8AF8E" w:tentative="1">
      <w:start w:val="1"/>
      <w:numFmt w:val="bullet"/>
      <w:lvlText w:val="•"/>
      <w:lvlJc w:val="left"/>
      <w:pPr>
        <w:tabs>
          <w:tab w:val="num" w:pos="2160"/>
        </w:tabs>
        <w:ind w:left="2160" w:hanging="360"/>
      </w:pPr>
      <w:rPr>
        <w:rFonts w:ascii="Arial" w:hAnsi="Arial" w:hint="default"/>
      </w:rPr>
    </w:lvl>
    <w:lvl w:ilvl="3" w:tplc="5E9291C4" w:tentative="1">
      <w:start w:val="1"/>
      <w:numFmt w:val="bullet"/>
      <w:lvlText w:val="•"/>
      <w:lvlJc w:val="left"/>
      <w:pPr>
        <w:tabs>
          <w:tab w:val="num" w:pos="2880"/>
        </w:tabs>
        <w:ind w:left="2880" w:hanging="360"/>
      </w:pPr>
      <w:rPr>
        <w:rFonts w:ascii="Arial" w:hAnsi="Arial" w:hint="default"/>
      </w:rPr>
    </w:lvl>
    <w:lvl w:ilvl="4" w:tplc="B396011C" w:tentative="1">
      <w:start w:val="1"/>
      <w:numFmt w:val="bullet"/>
      <w:lvlText w:val="•"/>
      <w:lvlJc w:val="left"/>
      <w:pPr>
        <w:tabs>
          <w:tab w:val="num" w:pos="3600"/>
        </w:tabs>
        <w:ind w:left="3600" w:hanging="360"/>
      </w:pPr>
      <w:rPr>
        <w:rFonts w:ascii="Arial" w:hAnsi="Arial" w:hint="default"/>
      </w:rPr>
    </w:lvl>
    <w:lvl w:ilvl="5" w:tplc="C756DD34" w:tentative="1">
      <w:start w:val="1"/>
      <w:numFmt w:val="bullet"/>
      <w:lvlText w:val="•"/>
      <w:lvlJc w:val="left"/>
      <w:pPr>
        <w:tabs>
          <w:tab w:val="num" w:pos="4320"/>
        </w:tabs>
        <w:ind w:left="4320" w:hanging="360"/>
      </w:pPr>
      <w:rPr>
        <w:rFonts w:ascii="Arial" w:hAnsi="Arial" w:hint="default"/>
      </w:rPr>
    </w:lvl>
    <w:lvl w:ilvl="6" w:tplc="9544E33A" w:tentative="1">
      <w:start w:val="1"/>
      <w:numFmt w:val="bullet"/>
      <w:lvlText w:val="•"/>
      <w:lvlJc w:val="left"/>
      <w:pPr>
        <w:tabs>
          <w:tab w:val="num" w:pos="5040"/>
        </w:tabs>
        <w:ind w:left="5040" w:hanging="360"/>
      </w:pPr>
      <w:rPr>
        <w:rFonts w:ascii="Arial" w:hAnsi="Arial" w:hint="default"/>
      </w:rPr>
    </w:lvl>
    <w:lvl w:ilvl="7" w:tplc="A84E2F7E" w:tentative="1">
      <w:start w:val="1"/>
      <w:numFmt w:val="bullet"/>
      <w:lvlText w:val="•"/>
      <w:lvlJc w:val="left"/>
      <w:pPr>
        <w:tabs>
          <w:tab w:val="num" w:pos="5760"/>
        </w:tabs>
        <w:ind w:left="5760" w:hanging="360"/>
      </w:pPr>
      <w:rPr>
        <w:rFonts w:ascii="Arial" w:hAnsi="Arial" w:hint="default"/>
      </w:rPr>
    </w:lvl>
    <w:lvl w:ilvl="8" w:tplc="424E17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980211"/>
    <w:multiLevelType w:val="hybridMultilevel"/>
    <w:tmpl w:val="FEF48FA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66C96E03"/>
    <w:multiLevelType w:val="hybridMultilevel"/>
    <w:tmpl w:val="72083DC0"/>
    <w:lvl w:ilvl="0" w:tplc="4C48E546">
      <w:start w:val="1"/>
      <w:numFmt w:val="bullet"/>
      <w:lvlText w:val="•"/>
      <w:lvlJc w:val="left"/>
      <w:pPr>
        <w:tabs>
          <w:tab w:val="num" w:pos="720"/>
        </w:tabs>
        <w:ind w:left="720" w:hanging="360"/>
      </w:pPr>
      <w:rPr>
        <w:rFonts w:ascii="Arial" w:hAnsi="Arial" w:hint="default"/>
      </w:rPr>
    </w:lvl>
    <w:lvl w:ilvl="1" w:tplc="31029BCA" w:tentative="1">
      <w:start w:val="1"/>
      <w:numFmt w:val="bullet"/>
      <w:lvlText w:val="•"/>
      <w:lvlJc w:val="left"/>
      <w:pPr>
        <w:tabs>
          <w:tab w:val="num" w:pos="1440"/>
        </w:tabs>
        <w:ind w:left="1440" w:hanging="360"/>
      </w:pPr>
      <w:rPr>
        <w:rFonts w:ascii="Arial" w:hAnsi="Arial" w:hint="default"/>
      </w:rPr>
    </w:lvl>
    <w:lvl w:ilvl="2" w:tplc="18086EF0" w:tentative="1">
      <w:start w:val="1"/>
      <w:numFmt w:val="bullet"/>
      <w:lvlText w:val="•"/>
      <w:lvlJc w:val="left"/>
      <w:pPr>
        <w:tabs>
          <w:tab w:val="num" w:pos="2160"/>
        </w:tabs>
        <w:ind w:left="2160" w:hanging="360"/>
      </w:pPr>
      <w:rPr>
        <w:rFonts w:ascii="Arial" w:hAnsi="Arial" w:hint="default"/>
      </w:rPr>
    </w:lvl>
    <w:lvl w:ilvl="3" w:tplc="839465C4" w:tentative="1">
      <w:start w:val="1"/>
      <w:numFmt w:val="bullet"/>
      <w:lvlText w:val="•"/>
      <w:lvlJc w:val="left"/>
      <w:pPr>
        <w:tabs>
          <w:tab w:val="num" w:pos="2880"/>
        </w:tabs>
        <w:ind w:left="2880" w:hanging="360"/>
      </w:pPr>
      <w:rPr>
        <w:rFonts w:ascii="Arial" w:hAnsi="Arial" w:hint="default"/>
      </w:rPr>
    </w:lvl>
    <w:lvl w:ilvl="4" w:tplc="7B4C9F26" w:tentative="1">
      <w:start w:val="1"/>
      <w:numFmt w:val="bullet"/>
      <w:lvlText w:val="•"/>
      <w:lvlJc w:val="left"/>
      <w:pPr>
        <w:tabs>
          <w:tab w:val="num" w:pos="3600"/>
        </w:tabs>
        <w:ind w:left="3600" w:hanging="360"/>
      </w:pPr>
      <w:rPr>
        <w:rFonts w:ascii="Arial" w:hAnsi="Arial" w:hint="default"/>
      </w:rPr>
    </w:lvl>
    <w:lvl w:ilvl="5" w:tplc="13CA697C" w:tentative="1">
      <w:start w:val="1"/>
      <w:numFmt w:val="bullet"/>
      <w:lvlText w:val="•"/>
      <w:lvlJc w:val="left"/>
      <w:pPr>
        <w:tabs>
          <w:tab w:val="num" w:pos="4320"/>
        </w:tabs>
        <w:ind w:left="4320" w:hanging="360"/>
      </w:pPr>
      <w:rPr>
        <w:rFonts w:ascii="Arial" w:hAnsi="Arial" w:hint="default"/>
      </w:rPr>
    </w:lvl>
    <w:lvl w:ilvl="6" w:tplc="30D6EAEA" w:tentative="1">
      <w:start w:val="1"/>
      <w:numFmt w:val="bullet"/>
      <w:lvlText w:val="•"/>
      <w:lvlJc w:val="left"/>
      <w:pPr>
        <w:tabs>
          <w:tab w:val="num" w:pos="5040"/>
        </w:tabs>
        <w:ind w:left="5040" w:hanging="360"/>
      </w:pPr>
      <w:rPr>
        <w:rFonts w:ascii="Arial" w:hAnsi="Arial" w:hint="default"/>
      </w:rPr>
    </w:lvl>
    <w:lvl w:ilvl="7" w:tplc="D6DA0650" w:tentative="1">
      <w:start w:val="1"/>
      <w:numFmt w:val="bullet"/>
      <w:lvlText w:val="•"/>
      <w:lvlJc w:val="left"/>
      <w:pPr>
        <w:tabs>
          <w:tab w:val="num" w:pos="5760"/>
        </w:tabs>
        <w:ind w:left="5760" w:hanging="360"/>
      </w:pPr>
      <w:rPr>
        <w:rFonts w:ascii="Arial" w:hAnsi="Arial" w:hint="default"/>
      </w:rPr>
    </w:lvl>
    <w:lvl w:ilvl="8" w:tplc="A912C2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7404439"/>
    <w:multiLevelType w:val="hybridMultilevel"/>
    <w:tmpl w:val="66A89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D55E7F"/>
    <w:multiLevelType w:val="hybridMultilevel"/>
    <w:tmpl w:val="15EC7E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EA2079C"/>
    <w:multiLevelType w:val="hybridMultilevel"/>
    <w:tmpl w:val="572236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724AB0"/>
    <w:multiLevelType w:val="hybridMultilevel"/>
    <w:tmpl w:val="1C2AED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2"/>
  </w:num>
  <w:num w:numId="18">
    <w:abstractNumId w:val="12"/>
  </w:num>
  <w:num w:numId="19">
    <w:abstractNumId w:val="30"/>
  </w:num>
  <w:num w:numId="20">
    <w:abstractNumId w:val="38"/>
  </w:num>
  <w:num w:numId="21">
    <w:abstractNumId w:val="21"/>
  </w:num>
  <w:num w:numId="22">
    <w:abstractNumId w:val="26"/>
  </w:num>
  <w:num w:numId="23">
    <w:abstractNumId w:val="15"/>
  </w:num>
  <w:num w:numId="24">
    <w:abstractNumId w:val="29"/>
  </w:num>
  <w:num w:numId="25">
    <w:abstractNumId w:val="13"/>
  </w:num>
  <w:num w:numId="26">
    <w:abstractNumId w:val="41"/>
  </w:num>
  <w:num w:numId="27">
    <w:abstractNumId w:val="27"/>
  </w:num>
  <w:num w:numId="28">
    <w:abstractNumId w:val="24"/>
  </w:num>
  <w:num w:numId="29">
    <w:abstractNumId w:val="39"/>
  </w:num>
  <w:num w:numId="30">
    <w:abstractNumId w:val="40"/>
  </w:num>
  <w:num w:numId="31">
    <w:abstractNumId w:val="20"/>
  </w:num>
  <w:num w:numId="32">
    <w:abstractNumId w:val="23"/>
  </w:num>
  <w:num w:numId="33">
    <w:abstractNumId w:val="19"/>
  </w:num>
  <w:num w:numId="34">
    <w:abstractNumId w:val="10"/>
  </w:num>
  <w:num w:numId="35">
    <w:abstractNumId w:val="25"/>
  </w:num>
  <w:num w:numId="36">
    <w:abstractNumId w:val="28"/>
  </w:num>
  <w:num w:numId="37">
    <w:abstractNumId w:val="36"/>
  </w:num>
  <w:num w:numId="38">
    <w:abstractNumId w:val="17"/>
  </w:num>
  <w:num w:numId="39">
    <w:abstractNumId w:val="11"/>
  </w:num>
  <w:num w:numId="40">
    <w:abstractNumId w:val="35"/>
  </w:num>
  <w:num w:numId="41">
    <w:abstractNumId w:val="1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170"/>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8B"/>
    <w:rsid w:val="0000003B"/>
    <w:rsid w:val="0000370E"/>
    <w:rsid w:val="000064FC"/>
    <w:rsid w:val="00031B10"/>
    <w:rsid w:val="00064E78"/>
    <w:rsid w:val="00083CE4"/>
    <w:rsid w:val="000B1033"/>
    <w:rsid w:val="000F0C95"/>
    <w:rsid w:val="00112EAE"/>
    <w:rsid w:val="00113B9E"/>
    <w:rsid w:val="00122264"/>
    <w:rsid w:val="00125415"/>
    <w:rsid w:val="0017092E"/>
    <w:rsid w:val="00172A64"/>
    <w:rsid w:val="001A1319"/>
    <w:rsid w:val="001B5CB4"/>
    <w:rsid w:val="001B5E9B"/>
    <w:rsid w:val="001C6816"/>
    <w:rsid w:val="001E7FA4"/>
    <w:rsid w:val="001F631A"/>
    <w:rsid w:val="002062D5"/>
    <w:rsid w:val="002167DD"/>
    <w:rsid w:val="00250EF2"/>
    <w:rsid w:val="00275666"/>
    <w:rsid w:val="0029458F"/>
    <w:rsid w:val="002A0B13"/>
    <w:rsid w:val="002B07A9"/>
    <w:rsid w:val="002D5C1D"/>
    <w:rsid w:val="002E1832"/>
    <w:rsid w:val="002E2DF4"/>
    <w:rsid w:val="002E7D38"/>
    <w:rsid w:val="002F5F26"/>
    <w:rsid w:val="0030788C"/>
    <w:rsid w:val="00325DFC"/>
    <w:rsid w:val="00335FF6"/>
    <w:rsid w:val="00364486"/>
    <w:rsid w:val="00372637"/>
    <w:rsid w:val="0037562F"/>
    <w:rsid w:val="003766DA"/>
    <w:rsid w:val="00376D5D"/>
    <w:rsid w:val="00384F65"/>
    <w:rsid w:val="00390B33"/>
    <w:rsid w:val="003B7FA4"/>
    <w:rsid w:val="003C255D"/>
    <w:rsid w:val="003D32A9"/>
    <w:rsid w:val="003D6DE2"/>
    <w:rsid w:val="003E29FF"/>
    <w:rsid w:val="003E3B33"/>
    <w:rsid w:val="003E71D2"/>
    <w:rsid w:val="003F01B9"/>
    <w:rsid w:val="003F3864"/>
    <w:rsid w:val="00443941"/>
    <w:rsid w:val="004458ED"/>
    <w:rsid w:val="00453F41"/>
    <w:rsid w:val="0049363E"/>
    <w:rsid w:val="004B2DE7"/>
    <w:rsid w:val="004E7A22"/>
    <w:rsid w:val="004F7DBA"/>
    <w:rsid w:val="00522483"/>
    <w:rsid w:val="00536F15"/>
    <w:rsid w:val="005502E1"/>
    <w:rsid w:val="00557CB1"/>
    <w:rsid w:val="00560FD3"/>
    <w:rsid w:val="00563D92"/>
    <w:rsid w:val="00564FE6"/>
    <w:rsid w:val="00577829"/>
    <w:rsid w:val="0059607F"/>
    <w:rsid w:val="005A0186"/>
    <w:rsid w:val="005A02FB"/>
    <w:rsid w:val="005B4E6E"/>
    <w:rsid w:val="005D3D81"/>
    <w:rsid w:val="005D6911"/>
    <w:rsid w:val="005F0A72"/>
    <w:rsid w:val="005F226C"/>
    <w:rsid w:val="00600D71"/>
    <w:rsid w:val="00627378"/>
    <w:rsid w:val="0062738D"/>
    <w:rsid w:val="00644D7A"/>
    <w:rsid w:val="00647A88"/>
    <w:rsid w:val="00652E1C"/>
    <w:rsid w:val="0065609A"/>
    <w:rsid w:val="00656AE7"/>
    <w:rsid w:val="0065794F"/>
    <w:rsid w:val="00657D42"/>
    <w:rsid w:val="00664C39"/>
    <w:rsid w:val="00666A9C"/>
    <w:rsid w:val="00683E78"/>
    <w:rsid w:val="006876F7"/>
    <w:rsid w:val="00692116"/>
    <w:rsid w:val="006A5215"/>
    <w:rsid w:val="006B5AC1"/>
    <w:rsid w:val="006D181E"/>
    <w:rsid w:val="006D40F2"/>
    <w:rsid w:val="006F6099"/>
    <w:rsid w:val="00700896"/>
    <w:rsid w:val="00700C77"/>
    <w:rsid w:val="00720B94"/>
    <w:rsid w:val="00721BB4"/>
    <w:rsid w:val="00723104"/>
    <w:rsid w:val="00730BF4"/>
    <w:rsid w:val="007468FE"/>
    <w:rsid w:val="00753452"/>
    <w:rsid w:val="0078233D"/>
    <w:rsid w:val="007934B0"/>
    <w:rsid w:val="0079552A"/>
    <w:rsid w:val="00796930"/>
    <w:rsid w:val="007A1403"/>
    <w:rsid w:val="007A4192"/>
    <w:rsid w:val="007A5932"/>
    <w:rsid w:val="007C1D6B"/>
    <w:rsid w:val="00801CF8"/>
    <w:rsid w:val="008203D6"/>
    <w:rsid w:val="00832B39"/>
    <w:rsid w:val="00846A5B"/>
    <w:rsid w:val="00855F64"/>
    <w:rsid w:val="00864EF0"/>
    <w:rsid w:val="00877BC7"/>
    <w:rsid w:val="00890BC2"/>
    <w:rsid w:val="00891703"/>
    <w:rsid w:val="008B174E"/>
    <w:rsid w:val="008B3B80"/>
    <w:rsid w:val="008B7FC1"/>
    <w:rsid w:val="008E0CCC"/>
    <w:rsid w:val="008E3140"/>
    <w:rsid w:val="008E3A70"/>
    <w:rsid w:val="0090348D"/>
    <w:rsid w:val="009171AB"/>
    <w:rsid w:val="0093607A"/>
    <w:rsid w:val="00965160"/>
    <w:rsid w:val="009C7742"/>
    <w:rsid w:val="009D0A96"/>
    <w:rsid w:val="009E3843"/>
    <w:rsid w:val="009E3D1A"/>
    <w:rsid w:val="00A04930"/>
    <w:rsid w:val="00A15C82"/>
    <w:rsid w:val="00A236A9"/>
    <w:rsid w:val="00A473AA"/>
    <w:rsid w:val="00A51926"/>
    <w:rsid w:val="00A529EE"/>
    <w:rsid w:val="00A63C2F"/>
    <w:rsid w:val="00A670D6"/>
    <w:rsid w:val="00A768C7"/>
    <w:rsid w:val="00A84CF3"/>
    <w:rsid w:val="00AA7848"/>
    <w:rsid w:val="00AD100A"/>
    <w:rsid w:val="00AD2323"/>
    <w:rsid w:val="00AE5246"/>
    <w:rsid w:val="00B06BD7"/>
    <w:rsid w:val="00B221AE"/>
    <w:rsid w:val="00B32DA2"/>
    <w:rsid w:val="00B35004"/>
    <w:rsid w:val="00B40F8B"/>
    <w:rsid w:val="00B44025"/>
    <w:rsid w:val="00B6475E"/>
    <w:rsid w:val="00B70EE7"/>
    <w:rsid w:val="00B7191A"/>
    <w:rsid w:val="00B85DCE"/>
    <w:rsid w:val="00B93D45"/>
    <w:rsid w:val="00BB08C1"/>
    <w:rsid w:val="00BC0748"/>
    <w:rsid w:val="00BD2718"/>
    <w:rsid w:val="00BE2FFF"/>
    <w:rsid w:val="00BE4230"/>
    <w:rsid w:val="00BF1DAA"/>
    <w:rsid w:val="00C06DC5"/>
    <w:rsid w:val="00C12A76"/>
    <w:rsid w:val="00C25BB1"/>
    <w:rsid w:val="00C2708D"/>
    <w:rsid w:val="00C34300"/>
    <w:rsid w:val="00C50479"/>
    <w:rsid w:val="00C51053"/>
    <w:rsid w:val="00C65C25"/>
    <w:rsid w:val="00C81056"/>
    <w:rsid w:val="00C942A1"/>
    <w:rsid w:val="00C95EE4"/>
    <w:rsid w:val="00CA24B8"/>
    <w:rsid w:val="00CB0BC0"/>
    <w:rsid w:val="00CC794B"/>
    <w:rsid w:val="00CD29C6"/>
    <w:rsid w:val="00CD6F87"/>
    <w:rsid w:val="00CE448D"/>
    <w:rsid w:val="00CF348F"/>
    <w:rsid w:val="00CF4503"/>
    <w:rsid w:val="00CF5C79"/>
    <w:rsid w:val="00D0705D"/>
    <w:rsid w:val="00D22A20"/>
    <w:rsid w:val="00D43A1B"/>
    <w:rsid w:val="00D4539C"/>
    <w:rsid w:val="00D61E8B"/>
    <w:rsid w:val="00D63D89"/>
    <w:rsid w:val="00D667B0"/>
    <w:rsid w:val="00D811BF"/>
    <w:rsid w:val="00D933F7"/>
    <w:rsid w:val="00DA34AD"/>
    <w:rsid w:val="00DB1BC2"/>
    <w:rsid w:val="00DB734B"/>
    <w:rsid w:val="00DC2F3E"/>
    <w:rsid w:val="00DC7C4C"/>
    <w:rsid w:val="00E031B3"/>
    <w:rsid w:val="00E13CEA"/>
    <w:rsid w:val="00E34123"/>
    <w:rsid w:val="00E5309A"/>
    <w:rsid w:val="00E60F78"/>
    <w:rsid w:val="00E61847"/>
    <w:rsid w:val="00E6313E"/>
    <w:rsid w:val="00E65074"/>
    <w:rsid w:val="00E864E2"/>
    <w:rsid w:val="00EA54BC"/>
    <w:rsid w:val="00EA7C71"/>
    <w:rsid w:val="00EB13F4"/>
    <w:rsid w:val="00EB408C"/>
    <w:rsid w:val="00EC4460"/>
    <w:rsid w:val="00ED63A7"/>
    <w:rsid w:val="00EE25D7"/>
    <w:rsid w:val="00F04E4A"/>
    <w:rsid w:val="00F22D35"/>
    <w:rsid w:val="00F2650D"/>
    <w:rsid w:val="00F31CA6"/>
    <w:rsid w:val="00F33F60"/>
    <w:rsid w:val="00F34F79"/>
    <w:rsid w:val="00F501E9"/>
    <w:rsid w:val="00F510C5"/>
    <w:rsid w:val="00F51E4D"/>
    <w:rsid w:val="00F5628A"/>
    <w:rsid w:val="00F62201"/>
    <w:rsid w:val="00F70905"/>
    <w:rsid w:val="00F7258F"/>
    <w:rsid w:val="00F80916"/>
    <w:rsid w:val="00F8590C"/>
    <w:rsid w:val="00F97099"/>
    <w:rsid w:val="00F977E9"/>
    <w:rsid w:val="00FB1885"/>
    <w:rsid w:val="00FC6913"/>
    <w:rsid w:val="00FE66CA"/>
    <w:rsid w:val="00FE7BD4"/>
    <w:rsid w:val="00FF4199"/>
    <w:rsid w:val="00FF51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A4C72"/>
  <w15:docId w15:val="{962DB1B3-1F8F-4DC7-B567-75882324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67B0"/>
    <w:rPr>
      <w:rFonts w:ascii="Verdana" w:hAnsi="Verdana"/>
      <w:szCs w:val="24"/>
    </w:rPr>
  </w:style>
  <w:style w:type="paragraph" w:styleId="Kop1">
    <w:name w:val="heading 1"/>
    <w:basedOn w:val="Standaard"/>
    <w:next w:val="Standaard"/>
    <w:qFormat/>
    <w:rsid w:val="00D667B0"/>
    <w:pPr>
      <w:keepNext/>
      <w:spacing w:beforeLines="100"/>
      <w:outlineLvl w:val="0"/>
    </w:pPr>
    <w:rPr>
      <w:b/>
      <w:bCs/>
      <w:iCs/>
    </w:rPr>
  </w:style>
  <w:style w:type="paragraph" w:styleId="Kop2">
    <w:name w:val="heading 2"/>
    <w:basedOn w:val="Standaard"/>
    <w:next w:val="Standaard"/>
    <w:link w:val="Kop2Char"/>
    <w:qFormat/>
    <w:rsid w:val="00877BC7"/>
    <w:pPr>
      <w:keepNext/>
      <w:spacing w:beforeLines="100"/>
      <w:outlineLvl w:val="1"/>
    </w:pPr>
    <w:rPr>
      <w:b/>
      <w:bCs/>
      <w:iCs/>
    </w:rPr>
  </w:style>
  <w:style w:type="paragraph" w:styleId="Kop3">
    <w:name w:val="heading 3"/>
    <w:basedOn w:val="Kop1"/>
    <w:next w:val="Standaard"/>
    <w:qFormat/>
    <w:rsid w:val="00D667B0"/>
    <w:pPr>
      <w:outlineLvl w:val="2"/>
    </w:pPr>
  </w:style>
  <w:style w:type="paragraph" w:styleId="Kop4">
    <w:name w:val="heading 4"/>
    <w:basedOn w:val="Kop1"/>
    <w:next w:val="Standaard"/>
    <w:link w:val="Kop4Char"/>
    <w:uiPriority w:val="9"/>
    <w:unhideWhenUsed/>
    <w:qFormat/>
    <w:rsid w:val="00D667B0"/>
    <w:pPr>
      <w:outlineLvl w:val="3"/>
    </w:pPr>
  </w:style>
  <w:style w:type="paragraph" w:styleId="Kop5">
    <w:name w:val="heading 5"/>
    <w:basedOn w:val="Kop4"/>
    <w:next w:val="Standaard"/>
    <w:link w:val="Kop5Char"/>
    <w:uiPriority w:val="9"/>
    <w:unhideWhenUsed/>
    <w:qFormat/>
    <w:rsid w:val="00D667B0"/>
    <w:pPr>
      <w:outlineLvl w:val="4"/>
    </w:pPr>
  </w:style>
  <w:style w:type="paragraph" w:styleId="Kop6">
    <w:name w:val="heading 6"/>
    <w:basedOn w:val="Kop5"/>
    <w:next w:val="Standaard"/>
    <w:link w:val="Kop6Char"/>
    <w:uiPriority w:val="9"/>
    <w:unhideWhenUsed/>
    <w:qFormat/>
    <w:rsid w:val="00D667B0"/>
    <w:pPr>
      <w:outlineLvl w:val="5"/>
    </w:pPr>
  </w:style>
  <w:style w:type="paragraph" w:styleId="Kop7">
    <w:name w:val="heading 7"/>
    <w:basedOn w:val="Kop3"/>
    <w:next w:val="Standaard"/>
    <w:link w:val="Kop7Char"/>
    <w:uiPriority w:val="9"/>
    <w:unhideWhenUsed/>
    <w:qFormat/>
    <w:rsid w:val="00D667B0"/>
    <w:pPr>
      <w:outlineLvl w:val="6"/>
    </w:pPr>
  </w:style>
  <w:style w:type="paragraph" w:styleId="Kop8">
    <w:name w:val="heading 8"/>
    <w:basedOn w:val="Kop9"/>
    <w:next w:val="Standaard"/>
    <w:link w:val="Kop8Char"/>
    <w:uiPriority w:val="9"/>
    <w:unhideWhenUsed/>
    <w:qFormat/>
    <w:rsid w:val="00D667B0"/>
    <w:pPr>
      <w:outlineLvl w:val="7"/>
    </w:pPr>
  </w:style>
  <w:style w:type="paragraph" w:styleId="Kop9">
    <w:name w:val="heading 9"/>
    <w:basedOn w:val="Kop1"/>
    <w:next w:val="Standaard"/>
    <w:link w:val="Kop9Char"/>
    <w:uiPriority w:val="9"/>
    <w:unhideWhenUsed/>
    <w:qFormat/>
    <w:rsid w:val="00D667B0"/>
    <w:pPr>
      <w:outlineLvl w:val="8"/>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65074"/>
    <w:pPr>
      <w:tabs>
        <w:tab w:val="center" w:pos="4536"/>
        <w:tab w:val="right" w:pos="9072"/>
      </w:tabs>
    </w:pPr>
  </w:style>
  <w:style w:type="paragraph" w:styleId="Voettekst">
    <w:name w:val="footer"/>
    <w:basedOn w:val="Standaard"/>
    <w:link w:val="VoettekstChar"/>
    <w:uiPriority w:val="99"/>
    <w:unhideWhenUsed/>
    <w:rsid w:val="00CF4503"/>
    <w:pPr>
      <w:tabs>
        <w:tab w:val="right" w:pos="8505"/>
      </w:tabs>
    </w:pPr>
    <w:rPr>
      <w:sz w:val="16"/>
    </w:rPr>
  </w:style>
  <w:style w:type="character" w:styleId="Paginanummer">
    <w:name w:val="page number"/>
    <w:basedOn w:val="Standaardalinea-lettertype"/>
    <w:rsid w:val="00700C77"/>
    <w:rPr>
      <w:rFonts w:ascii="Verdana" w:hAnsi="Verdana"/>
    </w:rPr>
  </w:style>
  <w:style w:type="paragraph" w:styleId="Ballontekst">
    <w:name w:val="Balloon Text"/>
    <w:basedOn w:val="Standaard"/>
    <w:link w:val="BallontekstChar"/>
    <w:uiPriority w:val="99"/>
    <w:semiHidden/>
    <w:unhideWhenUsed/>
    <w:rsid w:val="003E29FF"/>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9FF"/>
    <w:rPr>
      <w:rFonts w:ascii="Tahoma" w:hAnsi="Tahoma" w:cs="Tahoma"/>
      <w:sz w:val="16"/>
      <w:szCs w:val="16"/>
    </w:rPr>
  </w:style>
  <w:style w:type="paragraph" w:customStyle="1" w:styleId="Nictizopsomming">
    <w:name w:val="Nictiz_opsomming"/>
    <w:basedOn w:val="Koptekst"/>
    <w:qFormat/>
    <w:rsid w:val="001F631A"/>
    <w:pPr>
      <w:numPr>
        <w:numId w:val="4"/>
      </w:numPr>
      <w:tabs>
        <w:tab w:val="clear" w:pos="4536"/>
        <w:tab w:val="clear" w:pos="9072"/>
      </w:tabs>
      <w:ind w:left="426" w:hanging="426"/>
    </w:pPr>
  </w:style>
  <w:style w:type="paragraph" w:customStyle="1" w:styleId="Nictizopsomminggenummerd">
    <w:name w:val="Nictiz_opsomminggenummerd"/>
    <w:basedOn w:val="Nictizopsomming"/>
    <w:qFormat/>
    <w:rsid w:val="001F631A"/>
    <w:pPr>
      <w:numPr>
        <w:numId w:val="5"/>
      </w:numPr>
      <w:ind w:left="426" w:hanging="426"/>
    </w:pPr>
  </w:style>
  <w:style w:type="table" w:styleId="Tabelraster">
    <w:name w:val="Table Grid"/>
    <w:basedOn w:val="Standaardtabel"/>
    <w:uiPriority w:val="59"/>
    <w:rsid w:val="00CF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jlagen">
    <w:name w:val="_Bijlagen"/>
    <w:basedOn w:val="Koptekst"/>
    <w:qFormat/>
    <w:rsid w:val="00CF4503"/>
    <w:pPr>
      <w:tabs>
        <w:tab w:val="clear" w:pos="4536"/>
        <w:tab w:val="clear" w:pos="9072"/>
        <w:tab w:val="left" w:pos="284"/>
      </w:tabs>
      <w:spacing w:line="260" w:lineRule="atLeast"/>
      <w:ind w:left="284" w:hanging="284"/>
    </w:pPr>
  </w:style>
  <w:style w:type="character" w:customStyle="1" w:styleId="VoettekstChar">
    <w:name w:val="Voettekst Char"/>
    <w:basedOn w:val="Standaardalinea-lettertype"/>
    <w:link w:val="Voettekst"/>
    <w:uiPriority w:val="99"/>
    <w:rsid w:val="00CF4503"/>
    <w:rPr>
      <w:rFonts w:ascii="Calibri" w:hAnsi="Calibri"/>
      <w:sz w:val="16"/>
      <w:szCs w:val="24"/>
    </w:rPr>
  </w:style>
  <w:style w:type="paragraph" w:customStyle="1" w:styleId="Documentnaam">
    <w:name w:val="_Documentnaam"/>
    <w:basedOn w:val="Standaard"/>
    <w:qFormat/>
    <w:rsid w:val="0059607F"/>
    <w:rPr>
      <w:b/>
      <w:noProof/>
      <w:sz w:val="52"/>
      <w:szCs w:val="52"/>
    </w:rPr>
  </w:style>
  <w:style w:type="paragraph" w:customStyle="1" w:styleId="Kopjes">
    <w:name w:val="_Kopjes"/>
    <w:basedOn w:val="Standaard"/>
    <w:qFormat/>
    <w:rsid w:val="0059607F"/>
    <w:pPr>
      <w:keepLines/>
      <w:suppressAutoHyphens/>
      <w:spacing w:after="120"/>
    </w:pPr>
    <w:rPr>
      <w:b/>
      <w:szCs w:val="20"/>
    </w:rPr>
  </w:style>
  <w:style w:type="paragraph" w:customStyle="1" w:styleId="TabelTitel">
    <w:name w:val="_TabelTitel"/>
    <w:basedOn w:val="Standaard"/>
    <w:qFormat/>
    <w:rsid w:val="0078233D"/>
    <w:pPr>
      <w:spacing w:before="240" w:line="240" w:lineRule="atLeast"/>
    </w:pPr>
    <w:rPr>
      <w:rFonts w:eastAsia="Calibri"/>
      <w:b/>
      <w:bCs/>
      <w:szCs w:val="20"/>
    </w:rPr>
  </w:style>
  <w:style w:type="table" w:customStyle="1" w:styleId="Nictiz">
    <w:name w:val="Nictiz"/>
    <w:basedOn w:val="Standaardtabel"/>
    <w:uiPriority w:val="99"/>
    <w:qFormat/>
    <w:rsid w:val="00ED63A7"/>
    <w:rPr>
      <w:rFonts w:ascii="Verdana" w:hAnsi="Verdana"/>
    </w:rPr>
    <w:tblPr>
      <w:tblBorders>
        <w:top w:val="single" w:sz="18" w:space="0" w:color="A84B88" w:themeColor="accent4"/>
        <w:bottom w:val="single" w:sz="18" w:space="0" w:color="A84B88" w:themeColor="accent4"/>
        <w:insideH w:val="single" w:sz="8" w:space="0" w:color="A84B88" w:themeColor="accent4"/>
        <w:insideV w:val="single" w:sz="12" w:space="0" w:color="E1DED7" w:themeColor="accent6" w:themeShade="E6"/>
      </w:tblBorders>
    </w:tblPr>
    <w:tblStylePr w:type="firstRow">
      <w:rPr>
        <w:b/>
        <w:i w:val="0"/>
      </w:rPr>
    </w:tblStylePr>
    <w:tblStylePr w:type="firstCol">
      <w:rPr>
        <w:b/>
      </w:rPr>
    </w:tblStylePr>
  </w:style>
  <w:style w:type="character" w:customStyle="1" w:styleId="Kop4Char">
    <w:name w:val="Kop 4 Char"/>
    <w:basedOn w:val="Standaardalinea-lettertype"/>
    <w:link w:val="Kop4"/>
    <w:uiPriority w:val="9"/>
    <w:rsid w:val="00D667B0"/>
    <w:rPr>
      <w:rFonts w:ascii="Verdana" w:hAnsi="Verdana"/>
      <w:b/>
      <w:bCs/>
      <w:iCs/>
      <w:szCs w:val="24"/>
    </w:rPr>
  </w:style>
  <w:style w:type="character" w:customStyle="1" w:styleId="Kop5Char">
    <w:name w:val="Kop 5 Char"/>
    <w:basedOn w:val="Standaardalinea-lettertype"/>
    <w:link w:val="Kop5"/>
    <w:uiPriority w:val="9"/>
    <w:rsid w:val="00D667B0"/>
    <w:rPr>
      <w:rFonts w:ascii="Verdana" w:hAnsi="Verdana"/>
      <w:b/>
      <w:bCs/>
      <w:iCs/>
      <w:szCs w:val="24"/>
    </w:rPr>
  </w:style>
  <w:style w:type="character" w:customStyle="1" w:styleId="Kop6Char">
    <w:name w:val="Kop 6 Char"/>
    <w:basedOn w:val="Standaardalinea-lettertype"/>
    <w:link w:val="Kop6"/>
    <w:uiPriority w:val="9"/>
    <w:rsid w:val="00D667B0"/>
    <w:rPr>
      <w:rFonts w:ascii="Verdana" w:hAnsi="Verdana"/>
      <w:b/>
      <w:bCs/>
      <w:iCs/>
      <w:szCs w:val="24"/>
    </w:rPr>
  </w:style>
  <w:style w:type="character" w:customStyle="1" w:styleId="Kop7Char">
    <w:name w:val="Kop 7 Char"/>
    <w:basedOn w:val="Standaardalinea-lettertype"/>
    <w:link w:val="Kop7"/>
    <w:uiPriority w:val="9"/>
    <w:rsid w:val="00D667B0"/>
    <w:rPr>
      <w:rFonts w:ascii="Verdana" w:hAnsi="Verdana"/>
      <w:b/>
      <w:bCs/>
      <w:iCs/>
      <w:szCs w:val="24"/>
    </w:rPr>
  </w:style>
  <w:style w:type="character" w:customStyle="1" w:styleId="Kop8Char">
    <w:name w:val="Kop 8 Char"/>
    <w:basedOn w:val="Standaardalinea-lettertype"/>
    <w:link w:val="Kop8"/>
    <w:uiPriority w:val="9"/>
    <w:rsid w:val="00D667B0"/>
    <w:rPr>
      <w:rFonts w:ascii="Verdana" w:hAnsi="Verdana"/>
      <w:b/>
      <w:bCs/>
      <w:iCs/>
      <w:szCs w:val="24"/>
    </w:rPr>
  </w:style>
  <w:style w:type="character" w:customStyle="1" w:styleId="Kop9Char">
    <w:name w:val="Kop 9 Char"/>
    <w:basedOn w:val="Standaardalinea-lettertype"/>
    <w:link w:val="Kop9"/>
    <w:uiPriority w:val="9"/>
    <w:rsid w:val="00D667B0"/>
    <w:rPr>
      <w:rFonts w:ascii="Verdana" w:hAnsi="Verdana"/>
      <w:b/>
      <w:bCs/>
      <w:iCs/>
      <w:szCs w:val="24"/>
    </w:rPr>
  </w:style>
  <w:style w:type="paragraph" w:styleId="Lijstalinea">
    <w:name w:val="List Paragraph"/>
    <w:basedOn w:val="Standaard"/>
    <w:uiPriority w:val="34"/>
    <w:qFormat/>
    <w:rsid w:val="005B4E6E"/>
    <w:pPr>
      <w:ind w:left="720"/>
      <w:contextualSpacing/>
    </w:pPr>
  </w:style>
  <w:style w:type="character" w:styleId="Hyperlink">
    <w:name w:val="Hyperlink"/>
    <w:basedOn w:val="Standaardalinea-lettertype"/>
    <w:uiPriority w:val="99"/>
    <w:unhideWhenUsed/>
    <w:rsid w:val="002E2DF4"/>
    <w:rPr>
      <w:color w:val="0563C1"/>
      <w:u w:val="single"/>
    </w:rPr>
  </w:style>
  <w:style w:type="character" w:styleId="Verwijzingopmerking">
    <w:name w:val="annotation reference"/>
    <w:basedOn w:val="Standaardalinea-lettertype"/>
    <w:uiPriority w:val="99"/>
    <w:semiHidden/>
    <w:unhideWhenUsed/>
    <w:rsid w:val="00390B33"/>
    <w:rPr>
      <w:sz w:val="16"/>
      <w:szCs w:val="16"/>
    </w:rPr>
  </w:style>
  <w:style w:type="paragraph" w:styleId="Tekstopmerking">
    <w:name w:val="annotation text"/>
    <w:basedOn w:val="Standaard"/>
    <w:link w:val="TekstopmerkingChar"/>
    <w:uiPriority w:val="99"/>
    <w:semiHidden/>
    <w:unhideWhenUsed/>
    <w:rsid w:val="00390B33"/>
    <w:rPr>
      <w:szCs w:val="20"/>
    </w:rPr>
  </w:style>
  <w:style w:type="character" w:customStyle="1" w:styleId="TekstopmerkingChar">
    <w:name w:val="Tekst opmerking Char"/>
    <w:basedOn w:val="Standaardalinea-lettertype"/>
    <w:link w:val="Tekstopmerking"/>
    <w:uiPriority w:val="99"/>
    <w:semiHidden/>
    <w:rsid w:val="00390B33"/>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390B33"/>
    <w:rPr>
      <w:b/>
      <w:bCs/>
    </w:rPr>
  </w:style>
  <w:style w:type="character" w:customStyle="1" w:styleId="OnderwerpvanopmerkingChar">
    <w:name w:val="Onderwerp van opmerking Char"/>
    <w:basedOn w:val="TekstopmerkingChar"/>
    <w:link w:val="Onderwerpvanopmerking"/>
    <w:uiPriority w:val="99"/>
    <w:semiHidden/>
    <w:rsid w:val="00390B33"/>
    <w:rPr>
      <w:rFonts w:ascii="Verdana" w:hAnsi="Verdana"/>
      <w:b/>
      <w:bCs/>
    </w:rPr>
  </w:style>
  <w:style w:type="character" w:styleId="GevolgdeHyperlink">
    <w:name w:val="FollowedHyperlink"/>
    <w:basedOn w:val="Standaardalinea-lettertype"/>
    <w:uiPriority w:val="99"/>
    <w:semiHidden/>
    <w:unhideWhenUsed/>
    <w:rsid w:val="00CF5C79"/>
    <w:rPr>
      <w:color w:val="800080" w:themeColor="followedHyperlink"/>
      <w:u w:val="single"/>
    </w:rPr>
  </w:style>
  <w:style w:type="character" w:customStyle="1" w:styleId="Kop2Char">
    <w:name w:val="Kop 2 Char"/>
    <w:basedOn w:val="Standaardalinea-lettertype"/>
    <w:link w:val="Kop2"/>
    <w:rsid w:val="000064FC"/>
    <w:rPr>
      <w:rFonts w:ascii="Verdana" w:hAnsi="Verdana"/>
      <w:b/>
      <w:bCs/>
      <w:iCs/>
      <w:szCs w:val="24"/>
    </w:rPr>
  </w:style>
  <w:style w:type="table" w:styleId="Rastertabel4-Accent3">
    <w:name w:val="Grid Table 4 Accent 3"/>
    <w:basedOn w:val="Standaardtabel"/>
    <w:uiPriority w:val="49"/>
    <w:rsid w:val="0065609A"/>
    <w:tblPr>
      <w:tblStyleRowBandSize w:val="1"/>
      <w:tblStyleColBandSize w:val="1"/>
      <w:tblBorders>
        <w:top w:val="single" w:sz="4" w:space="0" w:color="8ED8F2" w:themeColor="accent3" w:themeTint="99"/>
        <w:left w:val="single" w:sz="4" w:space="0" w:color="8ED8F2" w:themeColor="accent3" w:themeTint="99"/>
        <w:bottom w:val="single" w:sz="4" w:space="0" w:color="8ED8F2" w:themeColor="accent3" w:themeTint="99"/>
        <w:right w:val="single" w:sz="4" w:space="0" w:color="8ED8F2" w:themeColor="accent3" w:themeTint="99"/>
        <w:insideH w:val="single" w:sz="4" w:space="0" w:color="8ED8F2" w:themeColor="accent3" w:themeTint="99"/>
        <w:insideV w:val="single" w:sz="4" w:space="0" w:color="8ED8F2" w:themeColor="accent3" w:themeTint="99"/>
      </w:tblBorders>
    </w:tblPr>
    <w:tblStylePr w:type="firstRow">
      <w:rPr>
        <w:b/>
        <w:bCs/>
        <w:color w:val="FFFFFF" w:themeColor="background1"/>
      </w:rPr>
      <w:tblPr/>
      <w:tcPr>
        <w:tcBorders>
          <w:top w:val="single" w:sz="4" w:space="0" w:color="44BFEA" w:themeColor="accent3"/>
          <w:left w:val="single" w:sz="4" w:space="0" w:color="44BFEA" w:themeColor="accent3"/>
          <w:bottom w:val="single" w:sz="4" w:space="0" w:color="44BFEA" w:themeColor="accent3"/>
          <w:right w:val="single" w:sz="4" w:space="0" w:color="44BFEA" w:themeColor="accent3"/>
          <w:insideH w:val="nil"/>
          <w:insideV w:val="nil"/>
        </w:tcBorders>
        <w:shd w:val="clear" w:color="auto" w:fill="44BFEA" w:themeFill="accent3"/>
      </w:tcPr>
    </w:tblStylePr>
    <w:tblStylePr w:type="lastRow">
      <w:rPr>
        <w:b/>
        <w:bCs/>
      </w:rPr>
      <w:tblPr/>
      <w:tcPr>
        <w:tcBorders>
          <w:top w:val="double" w:sz="4" w:space="0" w:color="44BFEA" w:themeColor="accent3"/>
        </w:tcBorders>
      </w:tcPr>
    </w:tblStylePr>
    <w:tblStylePr w:type="firstCol">
      <w:rPr>
        <w:b/>
        <w:bCs/>
      </w:rPr>
    </w:tblStylePr>
    <w:tblStylePr w:type="lastCol">
      <w:rPr>
        <w:b/>
        <w:bCs/>
      </w:rPr>
    </w:tblStylePr>
    <w:tblStylePr w:type="band1Vert">
      <w:tblPr/>
      <w:tcPr>
        <w:shd w:val="clear" w:color="auto" w:fill="D9F2FA" w:themeFill="accent3" w:themeFillTint="33"/>
      </w:tcPr>
    </w:tblStylePr>
    <w:tblStylePr w:type="band1Horz">
      <w:tblPr/>
      <w:tcPr>
        <w:shd w:val="clear" w:color="auto" w:fill="D9F2FA"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834857">
      <w:bodyDiv w:val="1"/>
      <w:marLeft w:val="0"/>
      <w:marRight w:val="0"/>
      <w:marTop w:val="0"/>
      <w:marBottom w:val="0"/>
      <w:divBdr>
        <w:top w:val="none" w:sz="0" w:space="0" w:color="auto"/>
        <w:left w:val="none" w:sz="0" w:space="0" w:color="auto"/>
        <w:bottom w:val="none" w:sz="0" w:space="0" w:color="auto"/>
        <w:right w:val="none" w:sz="0" w:space="0" w:color="auto"/>
      </w:divBdr>
      <w:divsChild>
        <w:div w:id="521549025">
          <w:marLeft w:val="562"/>
          <w:marRight w:val="0"/>
          <w:marTop w:val="53"/>
          <w:marBottom w:val="120"/>
          <w:divBdr>
            <w:top w:val="none" w:sz="0" w:space="0" w:color="auto"/>
            <w:left w:val="none" w:sz="0" w:space="0" w:color="auto"/>
            <w:bottom w:val="none" w:sz="0" w:space="0" w:color="auto"/>
            <w:right w:val="none" w:sz="0" w:space="0" w:color="auto"/>
          </w:divBdr>
        </w:div>
        <w:div w:id="1739478830">
          <w:marLeft w:val="562"/>
          <w:marRight w:val="0"/>
          <w:marTop w:val="53"/>
          <w:marBottom w:val="120"/>
          <w:divBdr>
            <w:top w:val="none" w:sz="0" w:space="0" w:color="auto"/>
            <w:left w:val="none" w:sz="0" w:space="0" w:color="auto"/>
            <w:bottom w:val="none" w:sz="0" w:space="0" w:color="auto"/>
            <w:right w:val="none" w:sz="0" w:space="0" w:color="auto"/>
          </w:divBdr>
        </w:div>
        <w:div w:id="1698039756">
          <w:marLeft w:val="562"/>
          <w:marRight w:val="0"/>
          <w:marTop w:val="53"/>
          <w:marBottom w:val="120"/>
          <w:divBdr>
            <w:top w:val="none" w:sz="0" w:space="0" w:color="auto"/>
            <w:left w:val="none" w:sz="0" w:space="0" w:color="auto"/>
            <w:bottom w:val="none" w:sz="0" w:space="0" w:color="auto"/>
            <w:right w:val="none" w:sz="0" w:space="0" w:color="auto"/>
          </w:divBdr>
        </w:div>
        <w:div w:id="39060746">
          <w:marLeft w:val="562"/>
          <w:marRight w:val="0"/>
          <w:marTop w:val="53"/>
          <w:marBottom w:val="120"/>
          <w:divBdr>
            <w:top w:val="none" w:sz="0" w:space="0" w:color="auto"/>
            <w:left w:val="none" w:sz="0" w:space="0" w:color="auto"/>
            <w:bottom w:val="none" w:sz="0" w:space="0" w:color="auto"/>
            <w:right w:val="none" w:sz="0" w:space="0" w:color="auto"/>
          </w:divBdr>
        </w:div>
        <w:div w:id="2030063151">
          <w:marLeft w:val="562"/>
          <w:marRight w:val="0"/>
          <w:marTop w:val="53"/>
          <w:marBottom w:val="120"/>
          <w:divBdr>
            <w:top w:val="none" w:sz="0" w:space="0" w:color="auto"/>
            <w:left w:val="none" w:sz="0" w:space="0" w:color="auto"/>
            <w:bottom w:val="none" w:sz="0" w:space="0" w:color="auto"/>
            <w:right w:val="none" w:sz="0" w:space="0" w:color="auto"/>
          </w:divBdr>
        </w:div>
        <w:div w:id="696463010">
          <w:marLeft w:val="562"/>
          <w:marRight w:val="0"/>
          <w:marTop w:val="53"/>
          <w:marBottom w:val="120"/>
          <w:divBdr>
            <w:top w:val="none" w:sz="0" w:space="0" w:color="auto"/>
            <w:left w:val="none" w:sz="0" w:space="0" w:color="auto"/>
            <w:bottom w:val="none" w:sz="0" w:space="0" w:color="auto"/>
            <w:right w:val="none" w:sz="0" w:space="0" w:color="auto"/>
          </w:divBdr>
        </w:div>
        <w:div w:id="287591182">
          <w:marLeft w:val="562"/>
          <w:marRight w:val="0"/>
          <w:marTop w:val="53"/>
          <w:marBottom w:val="120"/>
          <w:divBdr>
            <w:top w:val="none" w:sz="0" w:space="0" w:color="auto"/>
            <w:left w:val="none" w:sz="0" w:space="0" w:color="auto"/>
            <w:bottom w:val="none" w:sz="0" w:space="0" w:color="auto"/>
            <w:right w:val="none" w:sz="0" w:space="0" w:color="auto"/>
          </w:divBdr>
        </w:div>
        <w:div w:id="902060800">
          <w:marLeft w:val="562"/>
          <w:marRight w:val="0"/>
          <w:marTop w:val="53"/>
          <w:marBottom w:val="120"/>
          <w:divBdr>
            <w:top w:val="none" w:sz="0" w:space="0" w:color="auto"/>
            <w:left w:val="none" w:sz="0" w:space="0" w:color="auto"/>
            <w:bottom w:val="none" w:sz="0" w:space="0" w:color="auto"/>
            <w:right w:val="none" w:sz="0" w:space="0" w:color="auto"/>
          </w:divBdr>
        </w:div>
        <w:div w:id="461196185">
          <w:marLeft w:val="562"/>
          <w:marRight w:val="0"/>
          <w:marTop w:val="53"/>
          <w:marBottom w:val="120"/>
          <w:divBdr>
            <w:top w:val="none" w:sz="0" w:space="0" w:color="auto"/>
            <w:left w:val="none" w:sz="0" w:space="0" w:color="auto"/>
            <w:bottom w:val="none" w:sz="0" w:space="0" w:color="auto"/>
            <w:right w:val="none" w:sz="0" w:space="0" w:color="auto"/>
          </w:divBdr>
        </w:div>
      </w:divsChild>
    </w:div>
    <w:div w:id="1322388824">
      <w:bodyDiv w:val="1"/>
      <w:marLeft w:val="0"/>
      <w:marRight w:val="0"/>
      <w:marTop w:val="0"/>
      <w:marBottom w:val="0"/>
      <w:divBdr>
        <w:top w:val="none" w:sz="0" w:space="0" w:color="auto"/>
        <w:left w:val="none" w:sz="0" w:space="0" w:color="auto"/>
        <w:bottom w:val="none" w:sz="0" w:space="0" w:color="auto"/>
        <w:right w:val="none" w:sz="0" w:space="0" w:color="auto"/>
      </w:divBdr>
    </w:div>
    <w:div w:id="1816296670">
      <w:bodyDiv w:val="1"/>
      <w:marLeft w:val="0"/>
      <w:marRight w:val="0"/>
      <w:marTop w:val="0"/>
      <w:marBottom w:val="0"/>
      <w:divBdr>
        <w:top w:val="none" w:sz="0" w:space="0" w:color="auto"/>
        <w:left w:val="none" w:sz="0" w:space="0" w:color="auto"/>
        <w:bottom w:val="none" w:sz="0" w:space="0" w:color="auto"/>
        <w:right w:val="none" w:sz="0" w:space="0" w:color="auto"/>
      </w:divBdr>
      <w:divsChild>
        <w:div w:id="1262880132">
          <w:marLeft w:val="562"/>
          <w:marRight w:val="0"/>
          <w:marTop w:val="43"/>
          <w:marBottom w:val="120"/>
          <w:divBdr>
            <w:top w:val="none" w:sz="0" w:space="0" w:color="auto"/>
            <w:left w:val="none" w:sz="0" w:space="0" w:color="auto"/>
            <w:bottom w:val="none" w:sz="0" w:space="0" w:color="auto"/>
            <w:right w:val="none" w:sz="0" w:space="0" w:color="auto"/>
          </w:divBdr>
        </w:div>
        <w:div w:id="707295021">
          <w:marLeft w:val="562"/>
          <w:marRight w:val="0"/>
          <w:marTop w:val="43"/>
          <w:marBottom w:val="120"/>
          <w:divBdr>
            <w:top w:val="none" w:sz="0" w:space="0" w:color="auto"/>
            <w:left w:val="none" w:sz="0" w:space="0" w:color="auto"/>
            <w:bottom w:val="none" w:sz="0" w:space="0" w:color="auto"/>
            <w:right w:val="none" w:sz="0" w:space="0" w:color="auto"/>
          </w:divBdr>
        </w:div>
        <w:div w:id="1796949306">
          <w:marLeft w:val="562"/>
          <w:marRight w:val="0"/>
          <w:marTop w:val="43"/>
          <w:marBottom w:val="120"/>
          <w:divBdr>
            <w:top w:val="none" w:sz="0" w:space="0" w:color="auto"/>
            <w:left w:val="none" w:sz="0" w:space="0" w:color="auto"/>
            <w:bottom w:val="none" w:sz="0" w:space="0" w:color="auto"/>
            <w:right w:val="none" w:sz="0" w:space="0" w:color="auto"/>
          </w:divBdr>
        </w:div>
        <w:div w:id="1167790496">
          <w:marLeft w:val="562"/>
          <w:marRight w:val="0"/>
          <w:marTop w:val="43"/>
          <w:marBottom w:val="120"/>
          <w:divBdr>
            <w:top w:val="none" w:sz="0" w:space="0" w:color="auto"/>
            <w:left w:val="none" w:sz="0" w:space="0" w:color="auto"/>
            <w:bottom w:val="none" w:sz="0" w:space="0" w:color="auto"/>
            <w:right w:val="none" w:sz="0" w:space="0" w:color="auto"/>
          </w:divBdr>
        </w:div>
        <w:div w:id="897210686">
          <w:marLeft w:val="562"/>
          <w:marRight w:val="0"/>
          <w:marTop w:val="43"/>
          <w:marBottom w:val="120"/>
          <w:divBdr>
            <w:top w:val="none" w:sz="0" w:space="0" w:color="auto"/>
            <w:left w:val="none" w:sz="0" w:space="0" w:color="auto"/>
            <w:bottom w:val="none" w:sz="0" w:space="0" w:color="auto"/>
            <w:right w:val="none" w:sz="0" w:space="0" w:color="auto"/>
          </w:divBdr>
        </w:div>
        <w:div w:id="75978031">
          <w:marLeft w:val="562"/>
          <w:marRight w:val="0"/>
          <w:marTop w:val="43"/>
          <w:marBottom w:val="120"/>
          <w:divBdr>
            <w:top w:val="none" w:sz="0" w:space="0" w:color="auto"/>
            <w:left w:val="none" w:sz="0" w:space="0" w:color="auto"/>
            <w:bottom w:val="none" w:sz="0" w:space="0" w:color="auto"/>
            <w:right w:val="none" w:sz="0" w:space="0" w:color="auto"/>
          </w:divBdr>
        </w:div>
        <w:div w:id="1816946883">
          <w:marLeft w:val="562"/>
          <w:marRight w:val="0"/>
          <w:marTop w:val="43"/>
          <w:marBottom w:val="120"/>
          <w:divBdr>
            <w:top w:val="none" w:sz="0" w:space="0" w:color="auto"/>
            <w:left w:val="none" w:sz="0" w:space="0" w:color="auto"/>
            <w:bottom w:val="none" w:sz="0" w:space="0" w:color="auto"/>
            <w:right w:val="none" w:sz="0" w:space="0" w:color="auto"/>
          </w:divBdr>
        </w:div>
        <w:div w:id="1441872791">
          <w:marLeft w:val="562"/>
          <w:marRight w:val="0"/>
          <w:marTop w:val="43"/>
          <w:marBottom w:val="120"/>
          <w:divBdr>
            <w:top w:val="none" w:sz="0" w:space="0" w:color="auto"/>
            <w:left w:val="none" w:sz="0" w:space="0" w:color="auto"/>
            <w:bottom w:val="none" w:sz="0" w:space="0" w:color="auto"/>
            <w:right w:val="none" w:sz="0" w:space="0" w:color="auto"/>
          </w:divBdr>
        </w:div>
        <w:div w:id="89736755">
          <w:marLeft w:val="562"/>
          <w:marRight w:val="0"/>
          <w:marTop w:val="43"/>
          <w:marBottom w:val="120"/>
          <w:divBdr>
            <w:top w:val="none" w:sz="0" w:space="0" w:color="auto"/>
            <w:left w:val="none" w:sz="0" w:space="0" w:color="auto"/>
            <w:bottom w:val="none" w:sz="0" w:space="0" w:color="auto"/>
            <w:right w:val="none" w:sz="0" w:space="0" w:color="auto"/>
          </w:divBdr>
        </w:div>
        <w:div w:id="655836763">
          <w:marLeft w:val="562"/>
          <w:marRight w:val="0"/>
          <w:marTop w:val="43"/>
          <w:marBottom w:val="120"/>
          <w:divBdr>
            <w:top w:val="none" w:sz="0" w:space="0" w:color="auto"/>
            <w:left w:val="none" w:sz="0" w:space="0" w:color="auto"/>
            <w:bottom w:val="none" w:sz="0" w:space="0" w:color="auto"/>
            <w:right w:val="none" w:sz="0" w:space="0" w:color="auto"/>
          </w:divBdr>
        </w:div>
        <w:div w:id="1806775520">
          <w:marLeft w:val="562"/>
          <w:marRight w:val="0"/>
          <w:marTop w:val="43"/>
          <w:marBottom w:val="120"/>
          <w:divBdr>
            <w:top w:val="none" w:sz="0" w:space="0" w:color="auto"/>
            <w:left w:val="none" w:sz="0" w:space="0" w:color="auto"/>
            <w:bottom w:val="none" w:sz="0" w:space="0" w:color="auto"/>
            <w:right w:val="none" w:sz="0" w:space="0" w:color="auto"/>
          </w:divBdr>
        </w:div>
        <w:div w:id="1325820925">
          <w:marLeft w:val="562"/>
          <w:marRight w:val="0"/>
          <w:marTop w:val="43"/>
          <w:marBottom w:val="120"/>
          <w:divBdr>
            <w:top w:val="none" w:sz="0" w:space="0" w:color="auto"/>
            <w:left w:val="none" w:sz="0" w:space="0" w:color="auto"/>
            <w:bottom w:val="none" w:sz="0" w:space="0" w:color="auto"/>
            <w:right w:val="none" w:sz="0" w:space="0" w:color="auto"/>
          </w:divBdr>
        </w:div>
        <w:div w:id="1457674049">
          <w:marLeft w:val="562"/>
          <w:marRight w:val="0"/>
          <w:marTop w:val="43"/>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Nictiz">
      <a:dk1>
        <a:sysClr val="windowText" lastClr="000000"/>
      </a:dk1>
      <a:lt1>
        <a:sysClr val="window" lastClr="FFFFFF"/>
      </a:lt1>
      <a:dk2>
        <a:srgbClr val="E16E22"/>
      </a:dk2>
      <a:lt2>
        <a:srgbClr val="FFFFFF"/>
      </a:lt2>
      <a:accent1>
        <a:srgbClr val="E16E22"/>
      </a:accent1>
      <a:accent2>
        <a:srgbClr val="7A6E62"/>
      </a:accent2>
      <a:accent3>
        <a:srgbClr val="44BFEA"/>
      </a:accent3>
      <a:accent4>
        <a:srgbClr val="A84B88"/>
      </a:accent4>
      <a:accent5>
        <a:srgbClr val="97BE0D"/>
      </a:accent5>
      <a:accent6>
        <a:srgbClr val="F6F5F3"/>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8EF7-258A-4367-AA7E-37EF6A06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712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Bijeenkomsgt overgevoeligheden</vt:lpstr>
    </vt:vector>
  </TitlesOfParts>
  <Company>Nictiz</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Bijeenkomsgt overgevoeligheden</dc:title>
  <dc:creator>Michael Tan</dc:creator>
  <cp:lastModifiedBy>Tan</cp:lastModifiedBy>
  <cp:revision>8</cp:revision>
  <cp:lastPrinted>2016-04-22T10:46:00Z</cp:lastPrinted>
  <dcterms:created xsi:type="dcterms:W3CDTF">2016-05-30T12:43:00Z</dcterms:created>
  <dcterms:modified xsi:type="dcterms:W3CDTF">2016-05-30T14:17:00Z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2012-03-18T23:00:00Z</vt:filetime>
  </property>
  <property fmtid="{D5CDD505-2E9C-101B-9397-08002B2CF9AE}" pid="3" name="LogoGetoond">
    <vt:lpwstr>ja</vt:lpwstr>
  </property>
  <property fmtid="{D5CDD505-2E9C-101B-9397-08002B2CF9AE}" pid="4" name="txtVersie">
    <vt:lpwstr>1</vt:lpwstr>
  </property>
  <property fmtid="{D5CDD505-2E9C-101B-9397-08002B2CF9AE}" pid="5" name="txtAan">
    <vt:lpwstr>Rian Lelie, Gert Koelewijn, Froukje , Erika Bastiaannsen</vt:lpwstr>
  </property>
  <property fmtid="{D5CDD505-2E9C-101B-9397-08002B2CF9AE}" pid="6" name="txtOnderwerp">
    <vt:lpwstr>Bijeenkomsgt overgevoeligheden</vt:lpwstr>
  </property>
  <property fmtid="{D5CDD505-2E9C-101B-9397-08002B2CF9AE}" pid="7" name="txtVan">
    <vt:lpwstr>Michael Tan</vt:lpwstr>
  </property>
  <property fmtid="{D5CDD505-2E9C-101B-9397-08002B2CF9AE}" pid="8" name="txtDatum">
    <vt:lpwstr>30 januari 2015</vt:lpwstr>
  </property>
</Properties>
</file>