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F6072" w14:textId="50360C6B" w:rsidR="00514245" w:rsidRPr="00832943" w:rsidRDefault="00514245" w:rsidP="00592830">
      <w:pPr>
        <w:jc w:val="center"/>
        <w:rPr>
          <w:rFonts w:ascii="Times New Roman" w:hAnsi="Times New Roman" w:cs="Times New Roman"/>
          <w:b/>
          <w:color w:val="333333"/>
          <w:sz w:val="28"/>
          <w:szCs w:val="28"/>
          <w:shd w:val="clear" w:color="auto" w:fill="FCFCFC"/>
        </w:rPr>
      </w:pPr>
      <w:r w:rsidRPr="00832943">
        <w:rPr>
          <w:rFonts w:ascii="Times New Roman" w:hAnsi="Times New Roman" w:cs="Times New Roman"/>
          <w:b/>
          <w:color w:val="333333"/>
          <w:sz w:val="28"/>
          <w:szCs w:val="28"/>
          <w:shd w:val="clear" w:color="auto" w:fill="FCFCFC"/>
        </w:rPr>
        <w:t xml:space="preserve">IHE-RO </w:t>
      </w:r>
      <w:r w:rsidR="00260642">
        <w:rPr>
          <w:rFonts w:ascii="Times New Roman" w:hAnsi="Times New Roman" w:cs="Times New Roman"/>
          <w:b/>
          <w:color w:val="333333"/>
          <w:sz w:val="28"/>
          <w:szCs w:val="28"/>
          <w:shd w:val="clear" w:color="auto" w:fill="FCFCFC"/>
        </w:rPr>
        <w:t>PC</w:t>
      </w:r>
      <w:r w:rsidRPr="00832943">
        <w:rPr>
          <w:rFonts w:ascii="Times New Roman" w:hAnsi="Times New Roman" w:cs="Times New Roman"/>
          <w:b/>
          <w:color w:val="333333"/>
          <w:sz w:val="28"/>
          <w:szCs w:val="28"/>
          <w:shd w:val="clear" w:color="auto" w:fill="FCFCFC"/>
        </w:rPr>
        <w:t xml:space="preserve"> Committee Conference Call</w:t>
      </w:r>
    </w:p>
    <w:p w14:paraId="4873D14F" w14:textId="6C0793C8" w:rsidR="00514245" w:rsidRPr="007E1060" w:rsidRDefault="00E9729C" w:rsidP="00592830">
      <w:pPr>
        <w:jc w:val="center"/>
        <w:rPr>
          <w:rFonts w:ascii="Times New Roman" w:hAnsi="Times New Roman" w:cs="Times New Roman"/>
          <w:b/>
          <w:color w:val="333333"/>
          <w:sz w:val="20"/>
          <w:szCs w:val="20"/>
          <w:shd w:val="clear" w:color="auto" w:fill="FCFCFC"/>
        </w:rPr>
      </w:pPr>
      <w:r>
        <w:rPr>
          <w:rFonts w:ascii="Times New Roman" w:hAnsi="Times New Roman" w:cs="Times New Roman"/>
          <w:b/>
          <w:color w:val="333333"/>
          <w:sz w:val="20"/>
          <w:szCs w:val="20"/>
          <w:shd w:val="clear" w:color="auto" w:fill="FCFCFC"/>
        </w:rPr>
        <w:t>January 24</w:t>
      </w:r>
      <w:r w:rsidR="00660A41">
        <w:rPr>
          <w:rFonts w:ascii="Times New Roman" w:hAnsi="Times New Roman" w:cs="Times New Roman"/>
          <w:b/>
          <w:color w:val="333333"/>
          <w:sz w:val="20"/>
          <w:szCs w:val="20"/>
          <w:shd w:val="clear" w:color="auto" w:fill="FCFCFC"/>
        </w:rPr>
        <w:t>, 2017 – 12</w:t>
      </w:r>
      <w:r w:rsidR="00514245" w:rsidRPr="007E1060">
        <w:rPr>
          <w:rFonts w:ascii="Times New Roman" w:hAnsi="Times New Roman" w:cs="Times New Roman"/>
          <w:b/>
          <w:color w:val="333333"/>
          <w:sz w:val="20"/>
          <w:szCs w:val="20"/>
          <w:shd w:val="clear" w:color="auto" w:fill="FCFCFC"/>
        </w:rPr>
        <w:t>:00 pm EST</w:t>
      </w:r>
    </w:p>
    <w:p w14:paraId="33FDE817" w14:textId="2EBD964B" w:rsidR="00514245" w:rsidRPr="007E1060" w:rsidRDefault="00514245" w:rsidP="00592830">
      <w:pPr>
        <w:jc w:val="center"/>
        <w:rPr>
          <w:rFonts w:ascii="Times New Roman" w:hAnsi="Times New Roman" w:cs="Times New Roman"/>
          <w:color w:val="333333"/>
          <w:sz w:val="18"/>
          <w:szCs w:val="18"/>
          <w:shd w:val="clear" w:color="auto" w:fill="FCFCFC"/>
        </w:rPr>
      </w:pPr>
    </w:p>
    <w:p w14:paraId="3A3B9037" w14:textId="10A507EA" w:rsidR="00514245" w:rsidRPr="00832943" w:rsidRDefault="00514245" w:rsidP="00592830">
      <w:pPr>
        <w:jc w:val="center"/>
        <w:rPr>
          <w:rFonts w:ascii="Times New Roman" w:hAnsi="Times New Roman" w:cs="Times New Roman"/>
          <w:b/>
          <w:color w:val="333333"/>
          <w:shd w:val="clear" w:color="auto" w:fill="FCFCFC"/>
        </w:rPr>
      </w:pPr>
      <w:r w:rsidRPr="00832943">
        <w:rPr>
          <w:rFonts w:ascii="Times New Roman" w:hAnsi="Times New Roman" w:cs="Times New Roman"/>
          <w:b/>
          <w:color w:val="333333"/>
          <w:shd w:val="clear" w:color="auto" w:fill="FCFCFC"/>
        </w:rPr>
        <w:t xml:space="preserve">IHE-RO </w:t>
      </w:r>
      <w:r w:rsidR="00260642">
        <w:rPr>
          <w:rFonts w:ascii="Times New Roman" w:hAnsi="Times New Roman" w:cs="Times New Roman"/>
          <w:b/>
          <w:color w:val="333333"/>
          <w:shd w:val="clear" w:color="auto" w:fill="FCFCFC"/>
        </w:rPr>
        <w:t>PC</w:t>
      </w:r>
      <w:r w:rsidRPr="00832943">
        <w:rPr>
          <w:rFonts w:ascii="Times New Roman" w:hAnsi="Times New Roman" w:cs="Times New Roman"/>
          <w:b/>
          <w:color w:val="333333"/>
          <w:shd w:val="clear" w:color="auto" w:fill="FCFCFC"/>
        </w:rPr>
        <w:t xml:space="preserve"> Committee Leadership</w:t>
      </w:r>
    </w:p>
    <w:p w14:paraId="3B890402" w14:textId="044DDAE1" w:rsidR="00514245" w:rsidRPr="007E1060" w:rsidRDefault="005C361E" w:rsidP="00592830">
      <w:pPr>
        <w:jc w:val="center"/>
        <w:rPr>
          <w:rFonts w:ascii="Times New Roman" w:hAnsi="Times New Roman" w:cs="Times New Roman"/>
          <w:color w:val="333333"/>
          <w:sz w:val="18"/>
          <w:szCs w:val="18"/>
          <w:shd w:val="clear" w:color="auto" w:fill="FCFCFC"/>
        </w:rPr>
      </w:pPr>
      <w:r>
        <w:rPr>
          <w:rFonts w:ascii="Times New Roman" w:hAnsi="Times New Roman" w:cs="Times New Roman"/>
          <w:color w:val="333333"/>
          <w:sz w:val="18"/>
          <w:szCs w:val="18"/>
          <w:shd w:val="clear" w:color="auto" w:fill="FCFCFC"/>
        </w:rPr>
        <w:t xml:space="preserve">Bridget Koontz, M.D., Ramon Alfredo </w:t>
      </w:r>
      <w:proofErr w:type="spellStart"/>
      <w:r>
        <w:rPr>
          <w:rFonts w:ascii="Times New Roman" w:hAnsi="Times New Roman" w:cs="Times New Roman"/>
          <w:color w:val="333333"/>
          <w:sz w:val="18"/>
          <w:szCs w:val="18"/>
          <w:shd w:val="clear" w:color="auto" w:fill="FCFCFC"/>
        </w:rPr>
        <w:t>Siochi</w:t>
      </w:r>
      <w:proofErr w:type="spellEnd"/>
      <w:r>
        <w:rPr>
          <w:rFonts w:ascii="Times New Roman" w:hAnsi="Times New Roman" w:cs="Times New Roman"/>
          <w:color w:val="333333"/>
          <w:sz w:val="18"/>
          <w:szCs w:val="18"/>
          <w:shd w:val="clear" w:color="auto" w:fill="FCFCFC"/>
        </w:rPr>
        <w:t xml:space="preserve">, Mark </w:t>
      </w:r>
      <w:proofErr w:type="spellStart"/>
      <w:r>
        <w:rPr>
          <w:rFonts w:ascii="Times New Roman" w:hAnsi="Times New Roman" w:cs="Times New Roman"/>
          <w:color w:val="333333"/>
          <w:sz w:val="18"/>
          <w:szCs w:val="18"/>
          <w:shd w:val="clear" w:color="auto" w:fill="FCFCFC"/>
        </w:rPr>
        <w:t>Pepelea</w:t>
      </w:r>
      <w:proofErr w:type="spellEnd"/>
    </w:p>
    <w:p w14:paraId="4026859A" w14:textId="30E23F69" w:rsidR="00514245" w:rsidRDefault="00514245" w:rsidP="00592830">
      <w:pPr>
        <w:jc w:val="center"/>
        <w:rPr>
          <w:rFonts w:ascii="Century Gothic" w:hAnsi="Century Gothic"/>
          <w:color w:val="333333"/>
          <w:sz w:val="18"/>
          <w:szCs w:val="18"/>
          <w:shd w:val="clear" w:color="auto" w:fill="FCFCFC"/>
        </w:rPr>
      </w:pPr>
    </w:p>
    <w:p w14:paraId="72A7795B" w14:textId="1DE78C93" w:rsidR="00514245" w:rsidRDefault="00514245" w:rsidP="00592830">
      <w:pPr>
        <w:jc w:val="center"/>
        <w:rPr>
          <w:rFonts w:ascii="Century Gothic" w:hAnsi="Century Gothic"/>
          <w:color w:val="333333"/>
          <w:sz w:val="18"/>
          <w:szCs w:val="18"/>
          <w:shd w:val="clear" w:color="auto" w:fill="FCFCFC"/>
        </w:rPr>
      </w:pPr>
    </w:p>
    <w:p w14:paraId="5708A843" w14:textId="77777777" w:rsidR="00514245" w:rsidRDefault="00514245" w:rsidP="00592830">
      <w:pPr>
        <w:jc w:val="center"/>
        <w:rPr>
          <w:rFonts w:ascii="Century Gothic" w:hAnsi="Century Gothic"/>
          <w:color w:val="333333"/>
          <w:sz w:val="18"/>
          <w:szCs w:val="18"/>
          <w:shd w:val="clear" w:color="auto" w:fill="FCFCFC"/>
        </w:rPr>
      </w:pPr>
    </w:p>
    <w:p w14:paraId="540F4B20" w14:textId="55B6ABEC" w:rsidR="00514245" w:rsidRPr="00832943" w:rsidRDefault="00514245" w:rsidP="00514245">
      <w:pPr>
        <w:pStyle w:val="ListParagraph"/>
        <w:numPr>
          <w:ilvl w:val="0"/>
          <w:numId w:val="1"/>
        </w:numPr>
        <w:rPr>
          <w:rFonts w:ascii="Times New Roman" w:hAnsi="Times New Roman" w:cs="Times New Roman"/>
          <w:color w:val="333333"/>
          <w:shd w:val="clear" w:color="auto" w:fill="FCFCFC"/>
        </w:rPr>
      </w:pPr>
      <w:r w:rsidRPr="00832943">
        <w:rPr>
          <w:rFonts w:ascii="Times New Roman" w:hAnsi="Times New Roman" w:cs="Times New Roman"/>
          <w:color w:val="333333"/>
          <w:shd w:val="clear" w:color="auto" w:fill="FCFCFC"/>
        </w:rPr>
        <w:t>Call to Order</w:t>
      </w:r>
    </w:p>
    <w:p w14:paraId="5BEE657C" w14:textId="628E77A0" w:rsidR="00514245" w:rsidRPr="00832943" w:rsidRDefault="00514245" w:rsidP="00514245">
      <w:pPr>
        <w:pStyle w:val="ListParagraph"/>
        <w:numPr>
          <w:ilvl w:val="0"/>
          <w:numId w:val="1"/>
        </w:numPr>
        <w:rPr>
          <w:rFonts w:ascii="Times New Roman" w:hAnsi="Times New Roman" w:cs="Times New Roman"/>
          <w:color w:val="333333"/>
          <w:shd w:val="clear" w:color="auto" w:fill="FCFCFC"/>
        </w:rPr>
      </w:pPr>
      <w:r w:rsidRPr="00832943">
        <w:rPr>
          <w:rFonts w:ascii="Times New Roman" w:hAnsi="Times New Roman" w:cs="Times New Roman"/>
          <w:color w:val="333333"/>
          <w:shd w:val="clear" w:color="auto" w:fill="FCFCFC"/>
        </w:rPr>
        <w:t>Review of Conflict of Interest Statement</w:t>
      </w:r>
    </w:p>
    <w:p w14:paraId="0E901809" w14:textId="4C33790D" w:rsidR="00514245" w:rsidRPr="00832943" w:rsidRDefault="000A0946" w:rsidP="00514245">
      <w:pPr>
        <w:pStyle w:val="ListParagraph"/>
        <w:numPr>
          <w:ilvl w:val="0"/>
          <w:numId w:val="1"/>
        </w:numPr>
        <w:rPr>
          <w:rFonts w:ascii="Times New Roman" w:hAnsi="Times New Roman" w:cs="Times New Roman"/>
          <w:color w:val="333333"/>
          <w:shd w:val="clear" w:color="auto" w:fill="FCFCFC"/>
        </w:rPr>
      </w:pPr>
      <w:r>
        <w:rPr>
          <w:rFonts w:ascii="Times New Roman" w:hAnsi="Times New Roman" w:cs="Times New Roman"/>
          <w:color w:val="333333"/>
          <w:shd w:val="clear" w:color="auto" w:fill="FCFCFC"/>
        </w:rPr>
        <w:t>Administrative</w:t>
      </w:r>
    </w:p>
    <w:p w14:paraId="02EF3B7D" w14:textId="6FDF8128" w:rsidR="00514245" w:rsidRPr="00832943" w:rsidRDefault="00514245" w:rsidP="00514245">
      <w:pPr>
        <w:pStyle w:val="ListParagraph"/>
        <w:numPr>
          <w:ilvl w:val="0"/>
          <w:numId w:val="1"/>
        </w:numPr>
        <w:rPr>
          <w:rFonts w:ascii="Times New Roman" w:hAnsi="Times New Roman" w:cs="Times New Roman"/>
          <w:color w:val="333333"/>
          <w:shd w:val="clear" w:color="auto" w:fill="FCFCFC"/>
        </w:rPr>
      </w:pPr>
      <w:r w:rsidRPr="00832943">
        <w:rPr>
          <w:rFonts w:ascii="Times New Roman" w:hAnsi="Times New Roman" w:cs="Times New Roman"/>
          <w:color w:val="333333"/>
          <w:shd w:val="clear" w:color="auto" w:fill="FCFCFC"/>
        </w:rPr>
        <w:t>Transition to AAPM update</w:t>
      </w:r>
    </w:p>
    <w:p w14:paraId="023B0294" w14:textId="05326D49" w:rsidR="000B1229" w:rsidRDefault="00134C87" w:rsidP="00514245">
      <w:pPr>
        <w:pStyle w:val="ListParagraph"/>
        <w:numPr>
          <w:ilvl w:val="1"/>
          <w:numId w:val="1"/>
        </w:numPr>
        <w:rPr>
          <w:rFonts w:ascii="Times New Roman" w:hAnsi="Times New Roman" w:cs="Times New Roman"/>
          <w:color w:val="333333"/>
          <w:shd w:val="clear" w:color="auto" w:fill="FCFCFC"/>
        </w:rPr>
      </w:pPr>
      <w:r>
        <w:rPr>
          <w:rFonts w:ascii="Times New Roman" w:hAnsi="Times New Roman" w:cs="Times New Roman"/>
          <w:color w:val="333333"/>
          <w:shd w:val="clear" w:color="auto" w:fill="FCFCFC"/>
        </w:rPr>
        <w:t>Website, wiki</w:t>
      </w:r>
    </w:p>
    <w:p w14:paraId="34A2DF16" w14:textId="77777777" w:rsidR="000A0946" w:rsidRDefault="000A0946" w:rsidP="000A0946">
      <w:pPr>
        <w:pStyle w:val="ListParagraph"/>
        <w:numPr>
          <w:ilvl w:val="0"/>
          <w:numId w:val="1"/>
        </w:numPr>
        <w:rPr>
          <w:rFonts w:ascii="Times New Roman" w:hAnsi="Times New Roman" w:cs="Times New Roman"/>
          <w:color w:val="333333"/>
          <w:shd w:val="clear" w:color="auto" w:fill="FCFCFC"/>
        </w:rPr>
      </w:pPr>
      <w:r>
        <w:rPr>
          <w:rFonts w:ascii="Times New Roman" w:hAnsi="Times New Roman" w:cs="Times New Roman"/>
          <w:color w:val="333333"/>
          <w:shd w:val="clear" w:color="auto" w:fill="FCFCFC"/>
        </w:rPr>
        <w:t>TC Update:</w:t>
      </w:r>
    </w:p>
    <w:p w14:paraId="303240E0" w14:textId="02F60ECF" w:rsidR="00514245" w:rsidRDefault="00752C2F" w:rsidP="000A0946">
      <w:pPr>
        <w:pStyle w:val="ListParagraph"/>
        <w:numPr>
          <w:ilvl w:val="1"/>
          <w:numId w:val="1"/>
        </w:numPr>
        <w:rPr>
          <w:rFonts w:ascii="Times New Roman" w:hAnsi="Times New Roman" w:cs="Times New Roman"/>
          <w:color w:val="333333"/>
          <w:shd w:val="clear" w:color="auto" w:fill="FCFCFC"/>
        </w:rPr>
      </w:pPr>
      <w:r>
        <w:rPr>
          <w:rFonts w:ascii="Times New Roman" w:hAnsi="Times New Roman" w:cs="Times New Roman"/>
          <w:color w:val="333333"/>
          <w:shd w:val="clear" w:color="auto" w:fill="FCFCFC"/>
        </w:rPr>
        <w:t>Timeline for use Cases:</w:t>
      </w:r>
    </w:p>
    <w:p w14:paraId="586040F5" w14:textId="64CB3C0F" w:rsidR="00752C2F" w:rsidRDefault="00752C2F" w:rsidP="00752C2F">
      <w:pPr>
        <w:pStyle w:val="ListParagraph"/>
        <w:numPr>
          <w:ilvl w:val="2"/>
          <w:numId w:val="1"/>
        </w:numPr>
        <w:rPr>
          <w:rFonts w:ascii="Times New Roman" w:hAnsi="Times New Roman" w:cs="Times New Roman"/>
          <w:color w:val="333333"/>
          <w:shd w:val="clear" w:color="auto" w:fill="FCFCFC"/>
        </w:rPr>
      </w:pPr>
      <w:r>
        <w:rPr>
          <w:rFonts w:ascii="Times New Roman" w:hAnsi="Times New Roman" w:cs="Times New Roman"/>
          <w:color w:val="333333"/>
          <w:shd w:val="clear" w:color="auto" w:fill="FCFCFC"/>
        </w:rPr>
        <w:t>Review of summary of use cases</w:t>
      </w:r>
    </w:p>
    <w:p w14:paraId="468E38C4" w14:textId="75812BE6" w:rsidR="000A0946" w:rsidRDefault="000A0946" w:rsidP="000A0946">
      <w:pPr>
        <w:pStyle w:val="ListParagraph"/>
        <w:numPr>
          <w:ilvl w:val="1"/>
          <w:numId w:val="1"/>
        </w:numPr>
        <w:rPr>
          <w:rFonts w:ascii="Times New Roman" w:hAnsi="Times New Roman" w:cs="Times New Roman"/>
          <w:color w:val="333333"/>
          <w:shd w:val="clear" w:color="auto" w:fill="FCFCFC"/>
        </w:rPr>
      </w:pPr>
      <w:r>
        <w:rPr>
          <w:rFonts w:ascii="Times New Roman" w:hAnsi="Times New Roman" w:cs="Times New Roman"/>
          <w:color w:val="333333"/>
          <w:shd w:val="clear" w:color="auto" w:fill="FCFCFC"/>
        </w:rPr>
        <w:t>HIS profile update</w:t>
      </w:r>
    </w:p>
    <w:p w14:paraId="777E14A8" w14:textId="65ED1096" w:rsidR="000A0946" w:rsidRDefault="000A0946" w:rsidP="000A0946">
      <w:pPr>
        <w:pStyle w:val="ListParagraph"/>
        <w:numPr>
          <w:ilvl w:val="0"/>
          <w:numId w:val="1"/>
        </w:numPr>
        <w:rPr>
          <w:rFonts w:ascii="Times New Roman" w:hAnsi="Times New Roman" w:cs="Times New Roman"/>
          <w:color w:val="333333"/>
          <w:shd w:val="clear" w:color="auto" w:fill="FCFCFC"/>
        </w:rPr>
      </w:pPr>
      <w:r>
        <w:rPr>
          <w:rFonts w:ascii="Times New Roman" w:hAnsi="Times New Roman" w:cs="Times New Roman"/>
          <w:color w:val="333333"/>
          <w:shd w:val="clear" w:color="auto" w:fill="FCFCFC"/>
        </w:rPr>
        <w:t>Brainstorming topics or new profiles?</w:t>
      </w:r>
    </w:p>
    <w:p w14:paraId="52A2485F" w14:textId="6DDD6153" w:rsidR="000A0946" w:rsidRDefault="000A0946" w:rsidP="000A0946">
      <w:pPr>
        <w:pStyle w:val="ListParagraph"/>
        <w:numPr>
          <w:ilvl w:val="0"/>
          <w:numId w:val="1"/>
        </w:numPr>
        <w:rPr>
          <w:rFonts w:ascii="Times New Roman" w:hAnsi="Times New Roman" w:cs="Times New Roman"/>
          <w:color w:val="333333"/>
          <w:shd w:val="clear" w:color="auto" w:fill="FCFCFC"/>
        </w:rPr>
      </w:pPr>
      <w:r>
        <w:rPr>
          <w:rFonts w:ascii="Times New Roman" w:hAnsi="Times New Roman" w:cs="Times New Roman"/>
          <w:color w:val="333333"/>
          <w:shd w:val="clear" w:color="auto" w:fill="FCFCFC"/>
        </w:rPr>
        <w:t>Other Business</w:t>
      </w:r>
      <w:r w:rsidR="00957A70">
        <w:rPr>
          <w:rFonts w:ascii="Times New Roman" w:hAnsi="Times New Roman" w:cs="Times New Roman"/>
          <w:color w:val="333333"/>
          <w:shd w:val="clear" w:color="auto" w:fill="FCFCFC"/>
        </w:rPr>
        <w:t>?</w:t>
      </w:r>
    </w:p>
    <w:p w14:paraId="5BAD9E49" w14:textId="77777777" w:rsidR="00832943" w:rsidRPr="00832943" w:rsidRDefault="00832943" w:rsidP="00832943">
      <w:pPr>
        <w:pStyle w:val="ListParagraph"/>
        <w:ind w:left="1440"/>
        <w:rPr>
          <w:rFonts w:ascii="Times New Roman" w:hAnsi="Times New Roman" w:cs="Times New Roman"/>
          <w:color w:val="333333"/>
          <w:shd w:val="clear" w:color="auto" w:fill="FCFCFC"/>
        </w:rPr>
      </w:pPr>
    </w:p>
    <w:p w14:paraId="6798D762" w14:textId="3EC7332B" w:rsidR="004A410B" w:rsidRDefault="00134C87" w:rsidP="00514245">
      <w:pPr>
        <w:pStyle w:val="ListParagraph"/>
        <w:numPr>
          <w:ilvl w:val="0"/>
          <w:numId w:val="1"/>
        </w:numPr>
        <w:rPr>
          <w:rFonts w:ascii="Times New Roman" w:hAnsi="Times New Roman" w:cs="Times New Roman"/>
          <w:color w:val="333333"/>
          <w:shd w:val="clear" w:color="auto" w:fill="FCFCFC"/>
        </w:rPr>
      </w:pPr>
      <w:r>
        <w:rPr>
          <w:rFonts w:ascii="Times New Roman" w:hAnsi="Times New Roman" w:cs="Times New Roman"/>
          <w:color w:val="333333"/>
          <w:shd w:val="clear" w:color="auto" w:fill="FCFCFC"/>
        </w:rPr>
        <w:t xml:space="preserve">Next meeting: Tuesday, February </w:t>
      </w:r>
      <w:r w:rsidR="0052076B">
        <w:rPr>
          <w:rFonts w:ascii="Times New Roman" w:hAnsi="Times New Roman" w:cs="Times New Roman"/>
          <w:color w:val="333333"/>
          <w:shd w:val="clear" w:color="auto" w:fill="FCFCFC"/>
        </w:rPr>
        <w:t>28, 2017 @ 11</w:t>
      </w:r>
      <w:r>
        <w:rPr>
          <w:rFonts w:ascii="Times New Roman" w:hAnsi="Times New Roman" w:cs="Times New Roman"/>
          <w:color w:val="333333"/>
          <w:shd w:val="clear" w:color="auto" w:fill="FCFCFC"/>
        </w:rPr>
        <w:t>:00</w:t>
      </w:r>
      <w:r w:rsidR="0052076B">
        <w:rPr>
          <w:rFonts w:ascii="Times New Roman" w:hAnsi="Times New Roman" w:cs="Times New Roman"/>
          <w:color w:val="333333"/>
          <w:shd w:val="clear" w:color="auto" w:fill="FCFCFC"/>
        </w:rPr>
        <w:t xml:space="preserve"> a</w:t>
      </w:r>
      <w:r>
        <w:rPr>
          <w:rFonts w:ascii="Times New Roman" w:hAnsi="Times New Roman" w:cs="Times New Roman"/>
          <w:color w:val="333333"/>
          <w:shd w:val="clear" w:color="auto" w:fill="FCFCFC"/>
        </w:rPr>
        <w:t>m</w:t>
      </w:r>
      <w:bookmarkStart w:id="0" w:name="_GoBack"/>
      <w:bookmarkEnd w:id="0"/>
    </w:p>
    <w:p w14:paraId="6B313F09" w14:textId="4B3FBF40" w:rsidR="00514245" w:rsidRPr="00832943" w:rsidRDefault="00514245" w:rsidP="00514245">
      <w:pPr>
        <w:pStyle w:val="ListParagraph"/>
        <w:numPr>
          <w:ilvl w:val="0"/>
          <w:numId w:val="1"/>
        </w:numPr>
        <w:rPr>
          <w:rFonts w:ascii="Times New Roman" w:hAnsi="Times New Roman" w:cs="Times New Roman"/>
          <w:color w:val="333333"/>
          <w:shd w:val="clear" w:color="auto" w:fill="FCFCFC"/>
        </w:rPr>
      </w:pPr>
      <w:r w:rsidRPr="00832943">
        <w:rPr>
          <w:rFonts w:ascii="Times New Roman" w:hAnsi="Times New Roman" w:cs="Times New Roman"/>
          <w:color w:val="333333"/>
          <w:shd w:val="clear" w:color="auto" w:fill="FCFCFC"/>
        </w:rPr>
        <w:t>Adjourn</w:t>
      </w:r>
    </w:p>
    <w:p w14:paraId="1341E47D" w14:textId="77777777" w:rsidR="00514245" w:rsidRPr="007E1060" w:rsidRDefault="00514245" w:rsidP="00592830">
      <w:pPr>
        <w:jc w:val="center"/>
        <w:rPr>
          <w:rFonts w:ascii="Times New Roman" w:hAnsi="Times New Roman" w:cs="Times New Roman"/>
          <w:color w:val="333333"/>
          <w:sz w:val="18"/>
          <w:szCs w:val="18"/>
          <w:shd w:val="clear" w:color="auto" w:fill="FCFCFC"/>
        </w:rPr>
      </w:pPr>
    </w:p>
    <w:p w14:paraId="5DD76730" w14:textId="77777777" w:rsidR="00514245" w:rsidRDefault="00514245" w:rsidP="00592830">
      <w:pPr>
        <w:jc w:val="center"/>
        <w:rPr>
          <w:rFonts w:ascii="Century Gothic" w:hAnsi="Century Gothic"/>
          <w:color w:val="333333"/>
          <w:sz w:val="18"/>
          <w:szCs w:val="18"/>
          <w:shd w:val="clear" w:color="auto" w:fill="FCFCFC"/>
        </w:rPr>
      </w:pPr>
    </w:p>
    <w:p w14:paraId="7920D3FB" w14:textId="77777777" w:rsidR="00514245" w:rsidRDefault="00514245" w:rsidP="00592830">
      <w:pPr>
        <w:jc w:val="center"/>
        <w:rPr>
          <w:rFonts w:ascii="Century Gothic" w:hAnsi="Century Gothic"/>
          <w:color w:val="333333"/>
          <w:sz w:val="18"/>
          <w:szCs w:val="18"/>
          <w:shd w:val="clear" w:color="auto" w:fill="FCFCFC"/>
        </w:rPr>
      </w:pPr>
    </w:p>
    <w:p w14:paraId="4000C240" w14:textId="77777777" w:rsidR="00514245" w:rsidRDefault="00514245" w:rsidP="00592830">
      <w:pPr>
        <w:jc w:val="center"/>
        <w:rPr>
          <w:rFonts w:ascii="Century Gothic" w:hAnsi="Century Gothic"/>
          <w:color w:val="333333"/>
          <w:sz w:val="18"/>
          <w:szCs w:val="18"/>
          <w:shd w:val="clear" w:color="auto" w:fill="FCFCFC"/>
        </w:rPr>
      </w:pPr>
    </w:p>
    <w:p w14:paraId="55DDD6DF" w14:textId="77777777" w:rsidR="00514245" w:rsidRDefault="00514245" w:rsidP="00592830">
      <w:pPr>
        <w:jc w:val="center"/>
        <w:rPr>
          <w:rFonts w:ascii="Century Gothic" w:hAnsi="Century Gothic"/>
          <w:color w:val="333333"/>
          <w:sz w:val="18"/>
          <w:szCs w:val="18"/>
          <w:shd w:val="clear" w:color="auto" w:fill="FCFCFC"/>
        </w:rPr>
      </w:pPr>
    </w:p>
    <w:p w14:paraId="349E3E1C" w14:textId="77777777" w:rsidR="00514245" w:rsidRDefault="00514245" w:rsidP="00592830">
      <w:pPr>
        <w:jc w:val="center"/>
        <w:rPr>
          <w:rFonts w:ascii="Century Gothic" w:hAnsi="Century Gothic"/>
          <w:color w:val="333333"/>
          <w:sz w:val="18"/>
          <w:szCs w:val="18"/>
          <w:shd w:val="clear" w:color="auto" w:fill="FCFCFC"/>
        </w:rPr>
      </w:pPr>
    </w:p>
    <w:p w14:paraId="5E110E80" w14:textId="77777777" w:rsidR="00514245" w:rsidRDefault="00514245" w:rsidP="00592830">
      <w:pPr>
        <w:jc w:val="center"/>
        <w:rPr>
          <w:rFonts w:ascii="Century Gothic" w:hAnsi="Century Gothic"/>
          <w:color w:val="333333"/>
          <w:sz w:val="18"/>
          <w:szCs w:val="18"/>
          <w:shd w:val="clear" w:color="auto" w:fill="FCFCFC"/>
        </w:rPr>
      </w:pPr>
    </w:p>
    <w:p w14:paraId="20190E11" w14:textId="77777777" w:rsidR="00514245" w:rsidRDefault="00514245" w:rsidP="00592830">
      <w:pPr>
        <w:jc w:val="center"/>
        <w:rPr>
          <w:rFonts w:ascii="Century Gothic" w:hAnsi="Century Gothic"/>
          <w:color w:val="333333"/>
          <w:sz w:val="18"/>
          <w:szCs w:val="18"/>
          <w:shd w:val="clear" w:color="auto" w:fill="FCFCFC"/>
        </w:rPr>
      </w:pPr>
    </w:p>
    <w:p w14:paraId="4B63038D" w14:textId="022BE969" w:rsidR="00514245" w:rsidRDefault="00514245" w:rsidP="00592830">
      <w:pPr>
        <w:jc w:val="center"/>
        <w:rPr>
          <w:rFonts w:ascii="Century Gothic" w:hAnsi="Century Gothic"/>
          <w:color w:val="333333"/>
          <w:sz w:val="18"/>
          <w:szCs w:val="18"/>
          <w:shd w:val="clear" w:color="auto" w:fill="FCFCFC"/>
        </w:rPr>
      </w:pPr>
    </w:p>
    <w:p w14:paraId="69A6172A" w14:textId="77777777" w:rsidR="00514245" w:rsidRDefault="00514245" w:rsidP="00592830">
      <w:pPr>
        <w:jc w:val="center"/>
        <w:rPr>
          <w:rFonts w:ascii="Century Gothic" w:hAnsi="Century Gothic"/>
          <w:color w:val="333333"/>
          <w:sz w:val="18"/>
          <w:szCs w:val="18"/>
          <w:shd w:val="clear" w:color="auto" w:fill="FCFCFC"/>
        </w:rPr>
      </w:pPr>
    </w:p>
    <w:p w14:paraId="0847855E" w14:textId="77777777" w:rsidR="00514245" w:rsidRDefault="00514245" w:rsidP="00592830">
      <w:pPr>
        <w:jc w:val="center"/>
        <w:rPr>
          <w:rFonts w:ascii="Century Gothic" w:hAnsi="Century Gothic"/>
          <w:color w:val="333333"/>
          <w:sz w:val="18"/>
          <w:szCs w:val="18"/>
          <w:shd w:val="clear" w:color="auto" w:fill="FCFCFC"/>
        </w:rPr>
      </w:pPr>
    </w:p>
    <w:p w14:paraId="7744AFD4" w14:textId="77777777" w:rsidR="00514245" w:rsidRDefault="00514245" w:rsidP="00592830">
      <w:pPr>
        <w:jc w:val="center"/>
        <w:rPr>
          <w:rFonts w:ascii="Century Gothic" w:hAnsi="Century Gothic"/>
          <w:color w:val="333333"/>
          <w:sz w:val="18"/>
          <w:szCs w:val="18"/>
          <w:shd w:val="clear" w:color="auto" w:fill="FCFCFC"/>
        </w:rPr>
      </w:pPr>
    </w:p>
    <w:p w14:paraId="073096B4" w14:textId="77777777" w:rsidR="00514245" w:rsidRPr="00514245" w:rsidRDefault="00514245" w:rsidP="00592830">
      <w:pPr>
        <w:jc w:val="center"/>
        <w:rPr>
          <w:rFonts w:ascii="Century Gothic" w:hAnsi="Century Gothic"/>
          <w:b/>
          <w:color w:val="333333"/>
          <w:sz w:val="18"/>
          <w:szCs w:val="18"/>
          <w:shd w:val="clear" w:color="auto" w:fill="FCFCFC"/>
        </w:rPr>
      </w:pPr>
    </w:p>
    <w:p w14:paraId="37718A86" w14:textId="77777777" w:rsidR="00514245" w:rsidRDefault="00514245" w:rsidP="00514245">
      <w:pPr>
        <w:jc w:val="both"/>
        <w:rPr>
          <w:rFonts w:ascii="Century Gothic" w:hAnsi="Century Gothic"/>
          <w:b/>
          <w:i/>
          <w:color w:val="333333"/>
          <w:sz w:val="16"/>
          <w:szCs w:val="16"/>
          <w:shd w:val="clear" w:color="auto" w:fill="FCFCFC"/>
        </w:rPr>
      </w:pPr>
    </w:p>
    <w:p w14:paraId="294D5D2E" w14:textId="77777777" w:rsidR="00514245" w:rsidRDefault="00514245" w:rsidP="00514245">
      <w:pPr>
        <w:jc w:val="both"/>
        <w:rPr>
          <w:rFonts w:ascii="Century Gothic" w:hAnsi="Century Gothic"/>
          <w:b/>
          <w:i/>
          <w:color w:val="333333"/>
          <w:sz w:val="16"/>
          <w:szCs w:val="16"/>
          <w:shd w:val="clear" w:color="auto" w:fill="FCFCFC"/>
        </w:rPr>
      </w:pPr>
    </w:p>
    <w:p w14:paraId="4D988184" w14:textId="77777777" w:rsidR="00514245" w:rsidRDefault="00514245" w:rsidP="00514245">
      <w:pPr>
        <w:jc w:val="both"/>
        <w:rPr>
          <w:rFonts w:ascii="Century Gothic" w:hAnsi="Century Gothic"/>
          <w:b/>
          <w:i/>
          <w:color w:val="333333"/>
          <w:sz w:val="16"/>
          <w:szCs w:val="16"/>
          <w:shd w:val="clear" w:color="auto" w:fill="FCFCFC"/>
        </w:rPr>
      </w:pPr>
    </w:p>
    <w:p w14:paraId="4970BEEA" w14:textId="0691257C" w:rsidR="00514245" w:rsidRPr="00514245" w:rsidRDefault="00514245" w:rsidP="00514245">
      <w:pPr>
        <w:jc w:val="both"/>
        <w:rPr>
          <w:rFonts w:ascii="Century Gothic" w:hAnsi="Century Gothic"/>
          <w:b/>
          <w:i/>
          <w:color w:val="333333"/>
          <w:sz w:val="16"/>
          <w:szCs w:val="16"/>
          <w:shd w:val="clear" w:color="auto" w:fill="FCFCFC"/>
        </w:rPr>
      </w:pPr>
      <w:r w:rsidRPr="00514245">
        <w:rPr>
          <w:rFonts w:ascii="Century Gothic" w:hAnsi="Century Gothic"/>
          <w:b/>
          <w:i/>
          <w:color w:val="333333"/>
          <w:sz w:val="16"/>
          <w:szCs w:val="16"/>
          <w:shd w:val="clear" w:color="auto" w:fill="FCFCFC"/>
        </w:rPr>
        <w:t>Conflict of Interest Statement</w:t>
      </w:r>
    </w:p>
    <w:p w14:paraId="604AA9CD" w14:textId="03642204" w:rsidR="4B0F1014" w:rsidRPr="00514245" w:rsidRDefault="00514245" w:rsidP="00514245">
      <w:pPr>
        <w:jc w:val="both"/>
        <w:rPr>
          <w:i/>
          <w:sz w:val="16"/>
          <w:szCs w:val="16"/>
        </w:rPr>
      </w:pPr>
      <w:r w:rsidRPr="00514245">
        <w:rPr>
          <w:rFonts w:ascii="Century Gothic" w:hAnsi="Century Gothic"/>
          <w:i/>
          <w:color w:val="333333"/>
          <w:sz w:val="16"/>
          <w:szCs w:val="16"/>
          <w:shd w:val="clear" w:color="auto" w:fill="FCFCFC"/>
        </w:rPr>
        <w:t>The AAPM relies heavily on the volunteer efforts of its Members and friends to conduct the business of the Association. In certain roles, volunteers will from time to time have access to sensitive information that must be held confidential, or may be in a position to advocate for policy that could influence the business or professional affairs of others.  It is expected that volunteers will at all times hold the best interests of the AAPM as paramount while doing AAPM-related work.  Any situation in which a volunteer has a real or perceived obligation, loyalty or personal interest that is plausibly in conflict with the interests of the AAPM shall be formally disclosed in advance or as soon as it arises.  While the existence of a real or perceived conflict of interest must be disclosed, it does not necessarily disqualify a volunteer from service.  A volunteer in a conflicted situation should consider recusing him/herself from part or all of an activity so as to not cast doubt on the credibility of the AAPM work product.  Intentional abuse of a volunteer position within the AAPM for the benefit of the volunteer or any third party is unacceptable and subject to sanctions as stipulated in the</w:t>
      </w:r>
      <w:r w:rsidRPr="00514245">
        <w:rPr>
          <w:rStyle w:val="apple-converted-space"/>
          <w:rFonts w:ascii="Century Gothic" w:hAnsi="Century Gothic"/>
          <w:i/>
          <w:color w:val="333333"/>
          <w:sz w:val="16"/>
          <w:szCs w:val="16"/>
          <w:shd w:val="clear" w:color="auto" w:fill="FCFCFC"/>
        </w:rPr>
        <w:t> </w:t>
      </w:r>
      <w:hyperlink r:id="rId8" w:tgtFrame="_blank" w:history="1">
        <w:r w:rsidRPr="00514245">
          <w:rPr>
            <w:rStyle w:val="Hyperlink"/>
            <w:rFonts w:ascii="Century Gothic" w:hAnsi="Century Gothic"/>
            <w:i/>
            <w:color w:val="0077C8"/>
            <w:sz w:val="16"/>
            <w:szCs w:val="16"/>
          </w:rPr>
          <w:t>AAPM’s Code of Ethics</w:t>
        </w:r>
      </w:hyperlink>
      <w:r w:rsidRPr="00514245">
        <w:rPr>
          <w:rFonts w:ascii="Century Gothic" w:hAnsi="Century Gothic"/>
          <w:i/>
          <w:color w:val="333333"/>
          <w:sz w:val="16"/>
          <w:szCs w:val="16"/>
          <w:shd w:val="clear" w:color="auto" w:fill="FCFCFC"/>
        </w:rPr>
        <w:t>.</w:t>
      </w:r>
    </w:p>
    <w:sectPr w:rsidR="4B0F1014" w:rsidRPr="00514245" w:rsidSect="00FE73FB">
      <w:headerReference w:type="default" r:id="rId9"/>
      <w:footerReference w:type="default" r:id="rId10"/>
      <w:headerReference w:type="first" r:id="rId11"/>
      <w:footerReference w:type="first" r:id="rId12"/>
      <w:pgSz w:w="12240" w:h="15840"/>
      <w:pgMar w:top="2520" w:right="720" w:bottom="180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B8AC1" w14:textId="77777777" w:rsidR="00761C25" w:rsidRDefault="00761C25" w:rsidP="009644A5">
      <w:r>
        <w:separator/>
      </w:r>
    </w:p>
  </w:endnote>
  <w:endnote w:type="continuationSeparator" w:id="0">
    <w:p w14:paraId="3F122F41" w14:textId="77777777" w:rsidR="00761C25" w:rsidRDefault="00761C25" w:rsidP="0096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480"/>
      <w:gridCol w:w="3480"/>
      <w:gridCol w:w="3480"/>
    </w:tblGrid>
    <w:tr w:rsidR="00592830" w14:paraId="0D71AAFC" w14:textId="77777777" w:rsidTr="7B33994B">
      <w:tc>
        <w:tcPr>
          <w:tcW w:w="3480" w:type="dxa"/>
        </w:tcPr>
        <w:p w14:paraId="19DC6B44" w14:textId="2043DB94" w:rsidR="00592830" w:rsidRDefault="00592830" w:rsidP="7B33994B">
          <w:pPr>
            <w:pStyle w:val="Header"/>
            <w:ind w:left="-115"/>
          </w:pPr>
        </w:p>
      </w:tc>
      <w:tc>
        <w:tcPr>
          <w:tcW w:w="3480" w:type="dxa"/>
        </w:tcPr>
        <w:p w14:paraId="0D9B57E7" w14:textId="7DA0A0A1" w:rsidR="00592830" w:rsidRDefault="00592830" w:rsidP="7B33994B">
          <w:pPr>
            <w:pStyle w:val="Header"/>
            <w:jc w:val="center"/>
          </w:pPr>
        </w:p>
      </w:tc>
      <w:tc>
        <w:tcPr>
          <w:tcW w:w="3480" w:type="dxa"/>
        </w:tcPr>
        <w:p w14:paraId="44BC7C7B" w14:textId="2FD45B1B" w:rsidR="00592830" w:rsidRDefault="00592830" w:rsidP="7B33994B">
          <w:pPr>
            <w:pStyle w:val="Header"/>
            <w:ind w:right="-115"/>
            <w:jc w:val="right"/>
          </w:pPr>
        </w:p>
      </w:tc>
    </w:tr>
  </w:tbl>
  <w:p w14:paraId="20BDFC5A" w14:textId="7690C894" w:rsidR="00592830" w:rsidRDefault="00592830" w:rsidP="7B339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45C3B" w14:textId="08DF0191" w:rsidR="00592830" w:rsidRDefault="00592830">
    <w:pPr>
      <w:pStyle w:val="Footer"/>
    </w:pPr>
    <w:r>
      <w:rPr>
        <w:noProof/>
      </w:rPr>
      <w:drawing>
        <wp:anchor distT="0" distB="0" distL="114300" distR="114300" simplePos="0" relativeHeight="251659264" behindDoc="0" locked="0" layoutInCell="1" allowOverlap="1" wp14:anchorId="49CF00FE" wp14:editId="04AB0626">
          <wp:simplePos x="0" y="0"/>
          <wp:positionH relativeFrom="page">
            <wp:posOffset>228600</wp:posOffset>
          </wp:positionH>
          <wp:positionV relativeFrom="page">
            <wp:posOffset>9144000</wp:posOffset>
          </wp:positionV>
          <wp:extent cx="7306056" cy="5943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M 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6056" cy="59436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F24C4" w14:textId="77777777" w:rsidR="00761C25" w:rsidRDefault="00761C25" w:rsidP="009644A5">
      <w:r>
        <w:separator/>
      </w:r>
    </w:p>
  </w:footnote>
  <w:footnote w:type="continuationSeparator" w:id="0">
    <w:p w14:paraId="2C04C802" w14:textId="77777777" w:rsidR="00761C25" w:rsidRDefault="00761C25" w:rsidP="00964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480"/>
      <w:gridCol w:w="3480"/>
      <w:gridCol w:w="3480"/>
    </w:tblGrid>
    <w:tr w:rsidR="00592830" w14:paraId="704AD6A1" w14:textId="77777777" w:rsidTr="7B33994B">
      <w:tc>
        <w:tcPr>
          <w:tcW w:w="3480" w:type="dxa"/>
        </w:tcPr>
        <w:p w14:paraId="69C97E54" w14:textId="01A754DB" w:rsidR="00592830" w:rsidRDefault="00592830" w:rsidP="7B33994B">
          <w:pPr>
            <w:pStyle w:val="Header"/>
            <w:ind w:left="-115"/>
          </w:pPr>
        </w:p>
      </w:tc>
      <w:tc>
        <w:tcPr>
          <w:tcW w:w="3480" w:type="dxa"/>
        </w:tcPr>
        <w:p w14:paraId="4A1E7446" w14:textId="461D14A2" w:rsidR="00592830" w:rsidRDefault="00592830" w:rsidP="7B33994B">
          <w:pPr>
            <w:pStyle w:val="Header"/>
            <w:jc w:val="center"/>
          </w:pPr>
        </w:p>
      </w:tc>
      <w:tc>
        <w:tcPr>
          <w:tcW w:w="3480" w:type="dxa"/>
        </w:tcPr>
        <w:p w14:paraId="6BD65DFA" w14:textId="497E95F7" w:rsidR="00592830" w:rsidRDefault="00592830" w:rsidP="7B33994B">
          <w:pPr>
            <w:pStyle w:val="Header"/>
            <w:ind w:right="-115"/>
            <w:jc w:val="right"/>
          </w:pPr>
        </w:p>
      </w:tc>
    </w:tr>
  </w:tbl>
  <w:p w14:paraId="5B9B5FC7" w14:textId="4CB95D11" w:rsidR="00592830" w:rsidRDefault="00592830" w:rsidP="7B339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8017D" w14:textId="4D19C87F" w:rsidR="00592830" w:rsidRDefault="00592830" w:rsidP="006E3239">
    <w:pPr>
      <w:pStyle w:val="Header"/>
      <w:tabs>
        <w:tab w:val="clear" w:pos="4680"/>
        <w:tab w:val="clear" w:pos="9360"/>
        <w:tab w:val="left" w:pos="1497"/>
      </w:tabs>
    </w:pPr>
    <w:r>
      <w:tab/>
    </w:r>
    <w:r>
      <w:rPr>
        <w:noProof/>
      </w:rPr>
      <w:drawing>
        <wp:anchor distT="0" distB="0" distL="114300" distR="114300" simplePos="0" relativeHeight="251658240" behindDoc="0" locked="0" layoutInCell="1" allowOverlap="1" wp14:anchorId="40F79C44" wp14:editId="3FAE2510">
          <wp:simplePos x="0" y="0"/>
          <wp:positionH relativeFrom="page">
            <wp:posOffset>226060</wp:posOffset>
          </wp:positionH>
          <wp:positionV relativeFrom="page">
            <wp:posOffset>228600</wp:posOffset>
          </wp:positionV>
          <wp:extent cx="7315200" cy="1097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PM 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1097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14E2C"/>
    <w:multiLevelType w:val="hybridMultilevel"/>
    <w:tmpl w:val="5E0A0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A5"/>
    <w:rsid w:val="00032EA8"/>
    <w:rsid w:val="000577D3"/>
    <w:rsid w:val="000A0946"/>
    <w:rsid w:val="000B1229"/>
    <w:rsid w:val="00125CFA"/>
    <w:rsid w:val="00134C87"/>
    <w:rsid w:val="00215B28"/>
    <w:rsid w:val="00260642"/>
    <w:rsid w:val="00297B7D"/>
    <w:rsid w:val="002D6125"/>
    <w:rsid w:val="00321E27"/>
    <w:rsid w:val="003968BE"/>
    <w:rsid w:val="003D5A85"/>
    <w:rsid w:val="00455C3D"/>
    <w:rsid w:val="004A410B"/>
    <w:rsid w:val="004E4DF7"/>
    <w:rsid w:val="00514245"/>
    <w:rsid w:val="0052076B"/>
    <w:rsid w:val="005533C9"/>
    <w:rsid w:val="00563F1F"/>
    <w:rsid w:val="00592830"/>
    <w:rsid w:val="005C361E"/>
    <w:rsid w:val="005C6311"/>
    <w:rsid w:val="006459D7"/>
    <w:rsid w:val="00660A41"/>
    <w:rsid w:val="006B12EA"/>
    <w:rsid w:val="006E3239"/>
    <w:rsid w:val="00752C2F"/>
    <w:rsid w:val="00761C25"/>
    <w:rsid w:val="00792127"/>
    <w:rsid w:val="007E1060"/>
    <w:rsid w:val="00830B3F"/>
    <w:rsid w:val="00832943"/>
    <w:rsid w:val="00846AFF"/>
    <w:rsid w:val="008546A0"/>
    <w:rsid w:val="00931A4C"/>
    <w:rsid w:val="00957A70"/>
    <w:rsid w:val="009644A5"/>
    <w:rsid w:val="00A162F7"/>
    <w:rsid w:val="00AC5CD9"/>
    <w:rsid w:val="00B75666"/>
    <w:rsid w:val="00B76E63"/>
    <w:rsid w:val="00C02921"/>
    <w:rsid w:val="00C30194"/>
    <w:rsid w:val="00C521BA"/>
    <w:rsid w:val="00D679DF"/>
    <w:rsid w:val="00E11AB6"/>
    <w:rsid w:val="00E9729C"/>
    <w:rsid w:val="00EA3F64"/>
    <w:rsid w:val="00EF3F4D"/>
    <w:rsid w:val="00F013F9"/>
    <w:rsid w:val="00F12B37"/>
    <w:rsid w:val="00F178F1"/>
    <w:rsid w:val="00FA6185"/>
    <w:rsid w:val="00FE73FB"/>
    <w:rsid w:val="4B0F1014"/>
    <w:rsid w:val="6679542D"/>
    <w:rsid w:val="7B339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488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A5"/>
    <w:pPr>
      <w:tabs>
        <w:tab w:val="center" w:pos="4680"/>
        <w:tab w:val="right" w:pos="9360"/>
      </w:tabs>
    </w:pPr>
  </w:style>
  <w:style w:type="character" w:customStyle="1" w:styleId="HeaderChar">
    <w:name w:val="Header Char"/>
    <w:basedOn w:val="DefaultParagraphFont"/>
    <w:link w:val="Header"/>
    <w:uiPriority w:val="99"/>
    <w:rsid w:val="009644A5"/>
  </w:style>
  <w:style w:type="paragraph" w:styleId="Footer">
    <w:name w:val="footer"/>
    <w:basedOn w:val="Normal"/>
    <w:link w:val="FooterChar"/>
    <w:uiPriority w:val="99"/>
    <w:unhideWhenUsed/>
    <w:rsid w:val="009644A5"/>
    <w:pPr>
      <w:tabs>
        <w:tab w:val="center" w:pos="4680"/>
        <w:tab w:val="right" w:pos="9360"/>
      </w:tabs>
    </w:pPr>
  </w:style>
  <w:style w:type="character" w:customStyle="1" w:styleId="FooterChar">
    <w:name w:val="Footer Char"/>
    <w:basedOn w:val="DefaultParagraphFont"/>
    <w:link w:val="Footer"/>
    <w:uiPriority w:val="99"/>
    <w:rsid w:val="009644A5"/>
  </w:style>
  <w:style w:type="paragraph" w:styleId="DocumentMap">
    <w:name w:val="Document Map"/>
    <w:basedOn w:val="Normal"/>
    <w:link w:val="DocumentMapChar"/>
    <w:uiPriority w:val="99"/>
    <w:semiHidden/>
    <w:unhideWhenUsed/>
    <w:rsid w:val="00AC5CD9"/>
    <w:rPr>
      <w:rFonts w:ascii="Times New Roman" w:hAnsi="Times New Roman" w:cs="Times New Roman"/>
    </w:rPr>
  </w:style>
  <w:style w:type="character" w:customStyle="1" w:styleId="DocumentMapChar">
    <w:name w:val="Document Map Char"/>
    <w:basedOn w:val="DefaultParagraphFont"/>
    <w:link w:val="DocumentMap"/>
    <w:uiPriority w:val="99"/>
    <w:semiHidden/>
    <w:rsid w:val="00AC5CD9"/>
    <w:rPr>
      <w:rFonts w:ascii="Times New Roman" w:hAnsi="Times New Roman" w:cs="Times New Roman"/>
    </w:rPr>
  </w:style>
  <w:style w:type="paragraph" w:styleId="Revision">
    <w:name w:val="Revision"/>
    <w:hidden/>
    <w:uiPriority w:val="99"/>
    <w:semiHidden/>
    <w:rsid w:val="00AC5CD9"/>
  </w:style>
  <w:style w:type="paragraph" w:customStyle="1" w:styleId="Paragraph-first">
    <w:name w:val="Paragraph-first"/>
    <w:basedOn w:val="Normal"/>
    <w:uiPriority w:val="99"/>
    <w:rsid w:val="00FE73FB"/>
    <w:pPr>
      <w:widowControl w:val="0"/>
      <w:suppressAutoHyphens/>
      <w:autoSpaceDE w:val="0"/>
      <w:autoSpaceDN w:val="0"/>
      <w:adjustRightInd w:val="0"/>
      <w:spacing w:after="144" w:line="260" w:lineRule="atLeast"/>
      <w:textAlignment w:val="center"/>
    </w:pPr>
    <w:rPr>
      <w:rFonts w:ascii="Avenir-Book" w:hAnsi="Avenir-Book" w:cs="Avenir-Book"/>
      <w:color w:val="000000"/>
      <w:sz w:val="20"/>
      <w:szCs w:val="20"/>
    </w:rPr>
  </w:style>
  <w:style w:type="paragraph" w:customStyle="1" w:styleId="Paragraph">
    <w:name w:val="Paragraph"/>
    <w:basedOn w:val="Normal"/>
    <w:uiPriority w:val="99"/>
    <w:rsid w:val="00FE73FB"/>
    <w:pPr>
      <w:widowControl w:val="0"/>
      <w:suppressAutoHyphens/>
      <w:autoSpaceDE w:val="0"/>
      <w:autoSpaceDN w:val="0"/>
      <w:adjustRightInd w:val="0"/>
      <w:spacing w:after="144" w:line="260" w:lineRule="atLeast"/>
      <w:textAlignment w:val="center"/>
    </w:pPr>
    <w:rPr>
      <w:rFonts w:ascii="Avenir-Book" w:hAnsi="Avenir-Book" w:cs="Avenir-Book"/>
      <w:color w:val="000000"/>
      <w:sz w:val="20"/>
      <w:szCs w:val="20"/>
    </w:rPr>
  </w:style>
  <w:style w:type="character" w:customStyle="1" w:styleId="ArticleHyperlink">
    <w:name w:val="Article Hyperlink"/>
    <w:uiPriority w:val="99"/>
    <w:rsid w:val="00FE73FB"/>
    <w:rPr>
      <w:rFonts w:ascii="Avenir-Book" w:hAnsi="Avenir-Book" w:cs="Avenir-Book"/>
      <w:color w:val="0057B8"/>
      <w:spacing w:val="0"/>
      <w:sz w:val="22"/>
      <w:szCs w:val="22"/>
      <w:vertAlign w:val="baselin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514245"/>
  </w:style>
  <w:style w:type="character" w:styleId="Hyperlink">
    <w:name w:val="Hyperlink"/>
    <w:basedOn w:val="DefaultParagraphFont"/>
    <w:uiPriority w:val="99"/>
    <w:semiHidden/>
    <w:unhideWhenUsed/>
    <w:rsid w:val="00514245"/>
    <w:rPr>
      <w:color w:val="0000FF"/>
      <w:u w:val="single"/>
    </w:rPr>
  </w:style>
  <w:style w:type="paragraph" w:styleId="ListParagraph">
    <w:name w:val="List Paragraph"/>
    <w:basedOn w:val="Normal"/>
    <w:uiPriority w:val="34"/>
    <w:qFormat/>
    <w:rsid w:val="00514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06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m.org/org/policies/details.asp?id=260&amp;type=PP&amp;current=tr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C206D8-80AF-480B-BFA0-D82CFF64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Pardes</dc:creator>
  <cp:keywords/>
  <dc:description/>
  <cp:lastModifiedBy>Carla Hull</cp:lastModifiedBy>
  <cp:revision>10</cp:revision>
  <cp:lastPrinted>2015-12-09T13:30:00Z</cp:lastPrinted>
  <dcterms:created xsi:type="dcterms:W3CDTF">2017-01-10T16:04:00Z</dcterms:created>
  <dcterms:modified xsi:type="dcterms:W3CDTF">2017-01-24T17:25:00Z</dcterms:modified>
</cp:coreProperties>
</file>